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9E" w:rsidRDefault="001E659E" w:rsidP="00BC1B4C">
      <w:pPr>
        <w:pStyle w:val="TM2"/>
      </w:pPr>
    </w:p>
    <w:p w:rsidR="005F7927" w:rsidRDefault="005F7927" w:rsidP="000D443A">
      <w:pPr>
        <w:spacing w:after="0" w:line="240" w:lineRule="auto"/>
        <w:jc w:val="center"/>
        <w:rPr>
          <w:rFonts w:ascii="Adobe Caslon Pro" w:hAnsi="Adobe Caslon Pro" w:cs="Arial"/>
        </w:rPr>
      </w:pPr>
    </w:p>
    <w:p w:rsidR="00EC349B" w:rsidRDefault="00EC349B" w:rsidP="000D443A">
      <w:pPr>
        <w:spacing w:after="0" w:line="240" w:lineRule="auto"/>
        <w:jc w:val="center"/>
        <w:rPr>
          <w:rFonts w:ascii="Adobe Caslon Pro" w:hAnsi="Adobe Caslon Pro" w:cs="Arial"/>
        </w:rPr>
      </w:pPr>
    </w:p>
    <w:p w:rsidR="001D21AA" w:rsidRDefault="001D21AA" w:rsidP="000D443A">
      <w:pPr>
        <w:spacing w:after="0" w:line="240" w:lineRule="auto"/>
        <w:jc w:val="center"/>
        <w:rPr>
          <w:rFonts w:ascii="Adobe Caslon Pro" w:hAnsi="Adobe Caslon Pro" w:cs="Arial"/>
        </w:rPr>
      </w:pPr>
    </w:p>
    <w:p w:rsidR="001D21AA" w:rsidRDefault="001D21AA" w:rsidP="000D443A">
      <w:pPr>
        <w:spacing w:after="0" w:line="240" w:lineRule="auto"/>
        <w:jc w:val="center"/>
        <w:rPr>
          <w:rFonts w:ascii="Adobe Caslon Pro" w:hAnsi="Adobe Caslon Pro" w:cs="Arial"/>
        </w:rPr>
      </w:pPr>
    </w:p>
    <w:p w:rsidR="00114378" w:rsidRDefault="00114378" w:rsidP="00114378">
      <w:pPr>
        <w:tabs>
          <w:tab w:val="left" w:pos="1155"/>
        </w:tabs>
        <w:spacing w:after="0" w:line="240" w:lineRule="auto"/>
        <w:rPr>
          <w:rFonts w:ascii="Adobe Caslon Pro" w:hAnsi="Adobe Caslon Pro" w:cs="Arial"/>
        </w:rPr>
      </w:pPr>
    </w:p>
    <w:p w:rsidR="00EC349B" w:rsidRDefault="00EC349B" w:rsidP="00114378">
      <w:pPr>
        <w:tabs>
          <w:tab w:val="left" w:pos="1155"/>
        </w:tabs>
        <w:spacing w:after="0" w:line="240" w:lineRule="auto"/>
        <w:rPr>
          <w:rFonts w:ascii="Adobe Caslon Pro" w:hAnsi="Adobe Caslon Pro" w:cs="Arial"/>
        </w:rPr>
      </w:pPr>
    </w:p>
    <w:p w:rsidR="005F7927" w:rsidRPr="00EE5813" w:rsidRDefault="005F7927" w:rsidP="00FF4C36">
      <w:pPr>
        <w:tabs>
          <w:tab w:val="left" w:pos="1155"/>
        </w:tabs>
        <w:spacing w:after="0" w:line="240" w:lineRule="auto"/>
        <w:jc w:val="center"/>
        <w:rPr>
          <w:rFonts w:ascii="Tahoma" w:hAnsi="Tahoma" w:cs="Tahoma"/>
          <w:b/>
          <w:bCs/>
          <w:sz w:val="24"/>
          <w:szCs w:val="24"/>
        </w:rPr>
      </w:pPr>
      <w:r w:rsidRPr="00EC349B">
        <w:rPr>
          <w:rFonts w:ascii="Tahoma" w:eastAsia="Batang" w:hAnsi="Tahoma" w:cs="Tahoma"/>
          <w:b/>
          <w:bCs/>
          <w:sz w:val="28"/>
          <w:szCs w:val="28"/>
        </w:rPr>
        <w:t>Projet "</w:t>
      </w:r>
      <w:r w:rsidR="00FF4C36" w:rsidRPr="00FF4C36">
        <w:rPr>
          <w:rFonts w:ascii="Arial" w:eastAsia="Batang" w:hAnsi="Arial" w:cs="Arial"/>
          <w:sz w:val="24"/>
          <w:szCs w:val="24"/>
        </w:rPr>
        <w:t xml:space="preserve"> </w:t>
      </w:r>
      <w:r w:rsidR="00FF4C36" w:rsidRPr="00EE5813">
        <w:rPr>
          <w:rFonts w:ascii="Tahoma" w:eastAsia="Batang" w:hAnsi="Tahoma" w:cs="Tahoma"/>
          <w:b/>
          <w:bCs/>
          <w:sz w:val="24"/>
          <w:szCs w:val="24"/>
        </w:rPr>
        <w:t xml:space="preserve">prévention et protection des enfants victimes de violences basés sur le genre particulièrement les violences sexuelles à Nouakchott et à </w:t>
      </w:r>
      <w:proofErr w:type="spellStart"/>
      <w:r w:rsidR="00FF4C36" w:rsidRPr="00EE5813">
        <w:rPr>
          <w:rFonts w:ascii="Tahoma" w:eastAsia="Batang" w:hAnsi="Tahoma" w:cs="Tahoma"/>
          <w:b/>
          <w:bCs/>
          <w:sz w:val="24"/>
          <w:szCs w:val="24"/>
        </w:rPr>
        <w:t>Bassiknou</w:t>
      </w:r>
      <w:proofErr w:type="spellEnd"/>
      <w:r w:rsidR="00FF4C36" w:rsidRPr="00EE5813">
        <w:rPr>
          <w:rFonts w:ascii="Tahoma" w:eastAsia="Batang" w:hAnsi="Tahoma" w:cs="Tahoma"/>
          <w:b/>
          <w:bCs/>
          <w:sz w:val="24"/>
          <w:szCs w:val="24"/>
        </w:rPr>
        <w:t xml:space="preserve"> </w:t>
      </w:r>
      <w:r w:rsidRPr="00EE5813">
        <w:rPr>
          <w:rFonts w:ascii="Tahoma" w:eastAsia="Batang" w:hAnsi="Tahoma" w:cs="Tahoma"/>
          <w:b/>
          <w:bCs/>
          <w:sz w:val="24"/>
          <w:szCs w:val="24"/>
        </w:rPr>
        <w:t>"</w:t>
      </w:r>
    </w:p>
    <w:p w:rsidR="000D443A" w:rsidRPr="00EE5813" w:rsidRDefault="000D443A" w:rsidP="00EE5813">
      <w:pPr>
        <w:tabs>
          <w:tab w:val="center" w:pos="1560"/>
        </w:tabs>
        <w:spacing w:after="0" w:line="240" w:lineRule="auto"/>
        <w:rPr>
          <w:rFonts w:ascii="Trebuchet MS" w:eastAsia="Times New Roman" w:hAnsi="Trebuchet MS"/>
          <w:b/>
          <w:bCs/>
          <w:color w:val="003366"/>
          <w:sz w:val="24"/>
          <w:szCs w:val="24"/>
          <w:lang w:eastAsia="fr-FR"/>
        </w:rPr>
      </w:pPr>
    </w:p>
    <w:p w:rsidR="005F7927" w:rsidRDefault="005F7927" w:rsidP="00493EE1">
      <w:pPr>
        <w:tabs>
          <w:tab w:val="center" w:pos="1560"/>
        </w:tabs>
        <w:spacing w:after="0" w:line="240" w:lineRule="auto"/>
        <w:ind w:left="993" w:hanging="426"/>
        <w:jc w:val="center"/>
        <w:rPr>
          <w:rFonts w:asciiTheme="minorHAnsi" w:eastAsia="Times New Roman" w:hAnsiTheme="minorHAnsi"/>
          <w:b/>
          <w:bCs/>
          <w:color w:val="003366"/>
          <w:sz w:val="40"/>
          <w:szCs w:val="40"/>
          <w:lang w:eastAsia="fr-FR"/>
        </w:rPr>
      </w:pPr>
    </w:p>
    <w:p w:rsidR="001E659E" w:rsidRPr="009D5B7A" w:rsidRDefault="001E659E" w:rsidP="00493EE1">
      <w:pPr>
        <w:pStyle w:val="En-tte"/>
        <w:ind w:right="360"/>
        <w:jc w:val="center"/>
        <w:rPr>
          <w:rFonts w:ascii="Trebuchet MS" w:hAnsi="Trebuchet MS"/>
          <w:b/>
          <w:sz w:val="24"/>
          <w:szCs w:val="32"/>
        </w:rPr>
      </w:pPr>
    </w:p>
    <w:p w:rsidR="001E659E" w:rsidRDefault="00355A9C" w:rsidP="001E659E">
      <w:pPr>
        <w:pStyle w:val="Sansinterligne"/>
        <w:tabs>
          <w:tab w:val="right" w:pos="9978"/>
        </w:tabs>
        <w:jc w:val="center"/>
        <w:rPr>
          <w:rFonts w:ascii="Trebuchet MS" w:hAnsi="Trebuchet MS"/>
          <w:sz w:val="12"/>
          <w:szCs w:val="12"/>
        </w:rPr>
      </w:pPr>
      <w:r w:rsidRPr="00355A9C">
        <w:rPr>
          <w:noProof/>
          <w:lang w:eastAsia="fr-FR"/>
        </w:rPr>
        <w:pict>
          <v:roundrect id="_x0000_s1026" style="position:absolute;left:0;text-align:left;margin-left:15.35pt;margin-top:4.65pt;width:424.9pt;height:87.15pt;z-index:-251658752" arcsize="10923f" filled="f" fillcolor="#c2d69b" strokecolor="#090" strokeweight="3pt">
            <v:fill color2="#eaf1dd" angle="-45" focusposition=".5,.5" focussize="" focus="-50%" type="gradient"/>
            <v:shadow type="perspective" color="#4e6128" opacity=".5" offset="1pt" offset2="-3pt"/>
          </v:roundrect>
        </w:pict>
      </w:r>
    </w:p>
    <w:p w:rsidR="00296051" w:rsidRDefault="00296051" w:rsidP="001E659E">
      <w:pPr>
        <w:pStyle w:val="Sansinterligne"/>
        <w:tabs>
          <w:tab w:val="right" w:pos="9978"/>
        </w:tabs>
        <w:jc w:val="center"/>
        <w:rPr>
          <w:rFonts w:ascii="Trebuchet MS" w:hAnsi="Trebuchet MS"/>
          <w:sz w:val="12"/>
          <w:szCs w:val="12"/>
        </w:rPr>
      </w:pPr>
    </w:p>
    <w:p w:rsidR="0023166B" w:rsidRDefault="0023166B" w:rsidP="0023166B">
      <w:pPr>
        <w:rPr>
          <w:sz w:val="32"/>
          <w:szCs w:val="32"/>
        </w:rPr>
      </w:pPr>
      <w:r>
        <w:rPr>
          <w:sz w:val="32"/>
          <w:szCs w:val="32"/>
        </w:rPr>
        <w:t xml:space="preserve">        </w:t>
      </w:r>
      <w:r w:rsidRPr="0023166B">
        <w:rPr>
          <w:sz w:val="32"/>
          <w:szCs w:val="32"/>
        </w:rPr>
        <w:t xml:space="preserve">Termes de référence - élaboration d’une cartographie </w:t>
      </w:r>
    </w:p>
    <w:p w:rsidR="0023166B" w:rsidRPr="0023166B" w:rsidRDefault="0023166B" w:rsidP="0023166B">
      <w:pPr>
        <w:ind w:left="708"/>
        <w:rPr>
          <w:sz w:val="32"/>
          <w:szCs w:val="32"/>
        </w:rPr>
      </w:pPr>
      <w:r>
        <w:rPr>
          <w:sz w:val="32"/>
          <w:szCs w:val="32"/>
        </w:rPr>
        <w:t xml:space="preserve">        </w:t>
      </w:r>
      <w:r w:rsidR="00EE5813" w:rsidRPr="0023166B">
        <w:rPr>
          <w:sz w:val="32"/>
          <w:szCs w:val="32"/>
        </w:rPr>
        <w:t>Des</w:t>
      </w:r>
      <w:r w:rsidRPr="0023166B">
        <w:rPr>
          <w:sz w:val="32"/>
          <w:szCs w:val="32"/>
        </w:rPr>
        <w:t xml:space="preserve"> services de protection des enfants et des femmes dans les </w:t>
      </w:r>
      <w:r>
        <w:rPr>
          <w:sz w:val="32"/>
          <w:szCs w:val="32"/>
        </w:rPr>
        <w:t xml:space="preserve">    </w:t>
      </w:r>
      <w:r w:rsidRPr="0023166B">
        <w:rPr>
          <w:sz w:val="32"/>
          <w:szCs w:val="32"/>
        </w:rPr>
        <w:t xml:space="preserve">trois wilayas de Nouakchott et du </w:t>
      </w:r>
      <w:proofErr w:type="spellStart"/>
      <w:r w:rsidRPr="0023166B">
        <w:rPr>
          <w:sz w:val="32"/>
          <w:szCs w:val="32"/>
        </w:rPr>
        <w:t>Hogh</w:t>
      </w:r>
      <w:proofErr w:type="spellEnd"/>
      <w:r w:rsidRPr="0023166B">
        <w:rPr>
          <w:sz w:val="32"/>
          <w:szCs w:val="32"/>
        </w:rPr>
        <w:t xml:space="preserve"> El </w:t>
      </w:r>
      <w:proofErr w:type="spellStart"/>
      <w:r w:rsidRPr="0023166B">
        <w:rPr>
          <w:sz w:val="32"/>
          <w:szCs w:val="32"/>
        </w:rPr>
        <w:t>Chargui</w:t>
      </w:r>
      <w:proofErr w:type="spellEnd"/>
    </w:p>
    <w:p w:rsidR="001E659E" w:rsidRPr="0023166B" w:rsidRDefault="001E659E" w:rsidP="00AF7789">
      <w:pPr>
        <w:pStyle w:val="Sansinterligne"/>
        <w:tabs>
          <w:tab w:val="right" w:pos="9978"/>
        </w:tabs>
        <w:jc w:val="center"/>
        <w:rPr>
          <w:rFonts w:ascii="Bookman Old Style" w:hAnsi="Bookman Old Style" w:cs="Tahoma"/>
          <w:sz w:val="144"/>
          <w:szCs w:val="144"/>
        </w:rPr>
      </w:pPr>
    </w:p>
    <w:p w:rsidR="001E659E" w:rsidRDefault="001E659E" w:rsidP="001E659E">
      <w:pPr>
        <w:pStyle w:val="Sansinterligne"/>
        <w:rPr>
          <w:rFonts w:ascii="Cambria" w:hAnsi="Cambria"/>
          <w:sz w:val="36"/>
          <w:szCs w:val="36"/>
        </w:rPr>
      </w:pPr>
    </w:p>
    <w:p w:rsidR="001E659E" w:rsidRDefault="001E659E" w:rsidP="001E659E">
      <w:pPr>
        <w:pStyle w:val="Corpsdetexte"/>
        <w:jc w:val="right"/>
      </w:pPr>
    </w:p>
    <w:p w:rsidR="001E659E" w:rsidRDefault="001E659E" w:rsidP="001E659E">
      <w:pPr>
        <w:pStyle w:val="Corpsdetexte"/>
        <w:ind w:left="5672" w:firstLine="709"/>
        <w:jc w:val="center"/>
      </w:pPr>
    </w:p>
    <w:p w:rsidR="001E659E" w:rsidRDefault="001E659E" w:rsidP="001E659E">
      <w:pPr>
        <w:pStyle w:val="Corpsdetexte"/>
        <w:jc w:val="right"/>
      </w:pPr>
    </w:p>
    <w:p w:rsidR="001E659E" w:rsidRDefault="001E659E" w:rsidP="001E659E">
      <w:pPr>
        <w:pStyle w:val="Corpsdetexte"/>
        <w:jc w:val="right"/>
      </w:pPr>
    </w:p>
    <w:p w:rsidR="001E659E" w:rsidRDefault="001E659E" w:rsidP="001E659E">
      <w:pPr>
        <w:pStyle w:val="Corpsdetexte"/>
        <w:jc w:val="center"/>
      </w:pPr>
    </w:p>
    <w:p w:rsidR="005811B6" w:rsidRDefault="005811B6" w:rsidP="001E659E">
      <w:pPr>
        <w:pStyle w:val="Corpsdetexte"/>
        <w:jc w:val="center"/>
      </w:pPr>
    </w:p>
    <w:p w:rsidR="0081758B" w:rsidRDefault="0081758B" w:rsidP="001E659E">
      <w:pPr>
        <w:pStyle w:val="Corpsdetexte"/>
        <w:jc w:val="center"/>
      </w:pPr>
    </w:p>
    <w:p w:rsidR="000D443A" w:rsidRDefault="000D443A" w:rsidP="001E659E">
      <w:pPr>
        <w:pStyle w:val="Corpsdetexte"/>
        <w:jc w:val="center"/>
      </w:pPr>
    </w:p>
    <w:p w:rsidR="000D443A" w:rsidRDefault="000D443A" w:rsidP="001E659E">
      <w:pPr>
        <w:pStyle w:val="Corpsdetexte"/>
        <w:jc w:val="center"/>
      </w:pPr>
    </w:p>
    <w:p w:rsidR="00EE5813" w:rsidRPr="00EE5813" w:rsidRDefault="00EE5813" w:rsidP="00EE5813">
      <w:pPr>
        <w:pStyle w:val="Corpsdetexte"/>
        <w:jc w:val="right"/>
        <w:rPr>
          <w:rFonts w:asciiTheme="majorBidi" w:eastAsia="Calibri" w:hAnsiTheme="majorBidi" w:cstheme="majorBidi"/>
          <w:sz w:val="24"/>
          <w:szCs w:val="24"/>
          <w:lang w:eastAsia="en-US"/>
        </w:rPr>
      </w:pPr>
      <w:r w:rsidRPr="00EE5813">
        <w:rPr>
          <w:rFonts w:asciiTheme="majorBidi" w:eastAsia="Calibri" w:hAnsiTheme="majorBidi" w:cstheme="majorBidi"/>
          <w:sz w:val="24"/>
          <w:szCs w:val="24"/>
          <w:lang w:eastAsia="en-US"/>
        </w:rPr>
        <w:t>juin, 2020</w:t>
      </w:r>
    </w:p>
    <w:p w:rsidR="000D443A" w:rsidRDefault="000D443A" w:rsidP="001E659E">
      <w:pPr>
        <w:pStyle w:val="Corpsdetexte"/>
        <w:jc w:val="center"/>
      </w:pPr>
    </w:p>
    <w:p w:rsidR="000D443A" w:rsidRDefault="000D443A" w:rsidP="001E659E">
      <w:pPr>
        <w:pStyle w:val="Corpsdetexte"/>
        <w:jc w:val="center"/>
      </w:pPr>
    </w:p>
    <w:p w:rsidR="00525EE7" w:rsidRPr="00EC349B" w:rsidRDefault="00525EE7" w:rsidP="00417D82">
      <w:pPr>
        <w:pStyle w:val="Titre"/>
        <w:jc w:val="both"/>
        <w:rPr>
          <w:rFonts w:ascii="Tahoma" w:hAnsi="Tahoma" w:cs="Tahoma"/>
          <w:b w:val="0"/>
          <w:bCs w:val="0"/>
          <w:sz w:val="16"/>
          <w:szCs w:val="16"/>
        </w:rPr>
      </w:pPr>
    </w:p>
    <w:p w:rsidR="00AF7789" w:rsidRPr="00E3450B" w:rsidRDefault="00AF7789" w:rsidP="00AF7789"/>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lastRenderedPageBreak/>
        <w:t>Contexte</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 xml:space="preserve">La Convention relative aux Droits de l’Enfant et d’autres instruments </w:t>
      </w:r>
      <w:r w:rsidR="00EE5813" w:rsidRPr="00AF7789">
        <w:rPr>
          <w:rFonts w:asciiTheme="majorBidi" w:hAnsiTheme="majorBidi" w:cstheme="majorBidi"/>
          <w:sz w:val="24"/>
          <w:szCs w:val="24"/>
        </w:rPr>
        <w:t>internationaux ne dispose</w:t>
      </w:r>
      <w:r w:rsidRPr="00AF7789">
        <w:rPr>
          <w:rFonts w:asciiTheme="majorBidi" w:hAnsiTheme="majorBidi" w:cstheme="majorBidi"/>
          <w:sz w:val="24"/>
          <w:szCs w:val="24"/>
        </w:rPr>
        <w:t xml:space="preserve"> que le droit des enfants à être protégés. Conscient de l'importance de l’existence de systèmes fonctionnels de protection de l’enfance, </w:t>
      </w:r>
      <w:r w:rsidRPr="00AF7789">
        <w:rPr>
          <w:rStyle w:val="lev"/>
          <w:rFonts w:asciiTheme="majorBidi" w:hAnsiTheme="majorBidi" w:cstheme="majorBidi"/>
          <w:sz w:val="24"/>
          <w:szCs w:val="24"/>
        </w:rPr>
        <w:t>le gouvernement mauritanien a élaboré en 2009 une stratégie nationale de protection de l’enfant – dont la révision en 2019 a mis l’accent sur les actions de prévention et de réponse</w:t>
      </w:r>
      <w:r w:rsidRPr="00AF7789">
        <w:rPr>
          <w:rFonts w:asciiTheme="majorBidi" w:hAnsiTheme="majorBidi" w:cstheme="majorBidi"/>
          <w:sz w:val="24"/>
          <w:szCs w:val="24"/>
        </w:rPr>
        <w:t xml:space="preserve"> aux actes de violences, d’exploitation, de discrimination, d’abus et d’exploitation d’enfants. </w:t>
      </w:r>
    </w:p>
    <w:p w:rsidR="00AF7789" w:rsidRPr="00AF7789" w:rsidRDefault="00AF7789" w:rsidP="00AF7789">
      <w:pPr>
        <w:rPr>
          <w:rFonts w:asciiTheme="majorBidi" w:hAnsiTheme="majorBidi" w:cstheme="majorBidi"/>
          <w:sz w:val="24"/>
          <w:szCs w:val="24"/>
        </w:rPr>
      </w:pPr>
      <w:r w:rsidRPr="00AF7789">
        <w:rPr>
          <w:rStyle w:val="lev"/>
          <w:rFonts w:asciiTheme="majorBidi" w:hAnsiTheme="majorBidi" w:cstheme="majorBidi"/>
          <w:sz w:val="24"/>
          <w:szCs w:val="24"/>
        </w:rPr>
        <w:t xml:space="preserve">La présente consultation s’inscrit dans le cadre de l’action </w:t>
      </w:r>
      <w:r w:rsidRPr="00AF7789">
        <w:rPr>
          <w:rFonts w:asciiTheme="majorBidi" w:hAnsiTheme="majorBidi" w:cstheme="majorBidi"/>
          <w:sz w:val="24"/>
          <w:szCs w:val="24"/>
        </w:rPr>
        <w:t xml:space="preserve">pour </w:t>
      </w:r>
      <w:r w:rsidRPr="00AF7789">
        <w:rPr>
          <w:rStyle w:val="lev"/>
          <w:rFonts w:asciiTheme="majorBidi" w:hAnsiTheme="majorBidi" w:cstheme="majorBidi"/>
          <w:sz w:val="24"/>
          <w:szCs w:val="24"/>
          <w:lang w:eastAsia="fr-FR"/>
        </w:rPr>
        <w:t>la protection des enfants</w:t>
      </w:r>
      <w:r w:rsidRPr="00AF7789">
        <w:rPr>
          <w:rStyle w:val="lev"/>
          <w:rFonts w:asciiTheme="majorBidi" w:hAnsiTheme="majorBidi" w:cstheme="majorBidi"/>
          <w:sz w:val="24"/>
          <w:szCs w:val="24"/>
        </w:rPr>
        <w:t xml:space="preserve"> de l’</w:t>
      </w:r>
      <w:r w:rsidRPr="00AF7789">
        <w:rPr>
          <w:rFonts w:asciiTheme="majorBidi" w:hAnsiTheme="majorBidi" w:cstheme="majorBidi"/>
          <w:sz w:val="24"/>
          <w:szCs w:val="24"/>
        </w:rPr>
        <w:t>Association Mauritanienne pour la Santé de la Mère et l’Enfant (AMSME)</w:t>
      </w:r>
      <w:r w:rsidRPr="00AF7789">
        <w:rPr>
          <w:rStyle w:val="lev"/>
          <w:rFonts w:asciiTheme="majorBidi" w:hAnsiTheme="majorBidi" w:cstheme="majorBidi"/>
          <w:sz w:val="24"/>
          <w:szCs w:val="24"/>
          <w:lang w:eastAsia="fr-FR"/>
        </w:rPr>
        <w:t>. Dans le cadre de sa collaboration avec le Ministère des Affaires Sociales, de l’Enfance et de la Famille (MASEF) et de son partenariat avec l’UNICEF, l’AMSME soutient le développement des</w:t>
      </w:r>
      <w:r w:rsidRPr="00AF7789">
        <w:rPr>
          <w:rFonts w:asciiTheme="majorBidi" w:hAnsiTheme="majorBidi" w:cstheme="majorBidi"/>
          <w:sz w:val="24"/>
          <w:szCs w:val="24"/>
        </w:rPr>
        <w:t xml:space="preserve"> systèmes de protection de l’enfance (SPE) définis comme « l’ensemble des lois, politiques, règlements et services qui, dans tous les secteurs sociaux, en particulier la protection sociale, l’enseignement, la santé, la sécurité et la justice, permettent de soutenir la prévention et l’action à mener face aux risques posés ». Supportés par de multiples acteurs dont les services publics, au niveau national, régional et municipal, et les acteurs non gouvernementaux, dont les organisations non gouvernementales nationales et internationales, les associations locales, les acteurs privés, les fondations, … l’action coordonnée des acteurs du SPE action doit contribuer à la protection la plus efficace des enfants en Mauritanie.</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 xml:space="preserve">Depuis 2006, l’AMSME opère une Ligne Verte (LV) à visée nationale que les enfants et femmes peuvent appeler gratuitement en cas de problème de protection afin de recevoir des conseils et être référés vers des services spécialisés. Cette LV dispose de conseillers formés à l’écoute, la médiation et au conseil psychosocial. </w:t>
      </w:r>
    </w:p>
    <w:p w:rsidR="00AF7789" w:rsidRPr="00AF7789" w:rsidRDefault="00AF7789" w:rsidP="00AF7789">
      <w:pPr>
        <w:pStyle w:val="Titre1"/>
        <w:spacing w:before="120" w:after="120"/>
        <w:jc w:val="both"/>
        <w:rPr>
          <w:rStyle w:val="lev"/>
          <w:rFonts w:asciiTheme="majorBidi" w:hAnsiTheme="majorBidi" w:cstheme="majorBidi"/>
          <w:b/>
          <w:bCs/>
          <w:sz w:val="24"/>
        </w:rPr>
      </w:pPr>
      <w:r w:rsidRPr="00AF7789">
        <w:rPr>
          <w:rStyle w:val="lev"/>
          <w:rFonts w:asciiTheme="majorBidi" w:hAnsiTheme="majorBidi" w:cstheme="majorBidi"/>
          <w:sz w:val="24"/>
        </w:rPr>
        <w:t>Justification et objectif de la consultation</w:t>
      </w:r>
    </w:p>
    <w:p w:rsidR="00AF7789" w:rsidRPr="00AF7789" w:rsidRDefault="00AF7789" w:rsidP="00AF7789">
      <w:pPr>
        <w:rPr>
          <w:rStyle w:val="lev"/>
          <w:rFonts w:asciiTheme="majorBidi" w:hAnsiTheme="majorBidi" w:cstheme="majorBidi"/>
          <w:b w:val="0"/>
          <w:bCs w:val="0"/>
          <w:sz w:val="24"/>
          <w:szCs w:val="24"/>
        </w:rPr>
      </w:pPr>
      <w:r w:rsidRPr="00AF7789">
        <w:rPr>
          <w:rFonts w:asciiTheme="majorBidi" w:hAnsiTheme="majorBidi" w:cstheme="majorBidi"/>
          <w:sz w:val="24"/>
          <w:szCs w:val="24"/>
        </w:rPr>
        <w:t xml:space="preserve">Pour faciliter et élargir le référencement des appelants de la Ligne Verte vers les acteurs les mieux à même d’apporter une assistance, AMSME a décidé de réaliser une cartographie des services existants pour répondre aux besoins des personnes et les orienter vers les services les plus pertinents au plus près de leur localisation, incluant pour réponse aux urgences. Cette cartographie sera effectuée dans un premier temps dans les trois Wilayas de Nouakchott et celle du </w:t>
      </w:r>
      <w:proofErr w:type="spellStart"/>
      <w:r w:rsidRPr="00AF7789">
        <w:rPr>
          <w:rFonts w:asciiTheme="majorBidi" w:hAnsiTheme="majorBidi" w:cstheme="majorBidi"/>
          <w:sz w:val="24"/>
          <w:szCs w:val="24"/>
        </w:rPr>
        <w:t>Hogh</w:t>
      </w:r>
      <w:proofErr w:type="spellEnd"/>
      <w:r w:rsidRPr="00AF7789">
        <w:rPr>
          <w:rFonts w:asciiTheme="majorBidi" w:hAnsiTheme="majorBidi" w:cstheme="majorBidi"/>
          <w:sz w:val="24"/>
          <w:szCs w:val="24"/>
        </w:rPr>
        <w:t xml:space="preserve"> El </w:t>
      </w:r>
      <w:proofErr w:type="spellStart"/>
      <w:r w:rsidRPr="00AF7789">
        <w:rPr>
          <w:rFonts w:asciiTheme="majorBidi" w:hAnsiTheme="majorBidi" w:cstheme="majorBidi"/>
          <w:sz w:val="24"/>
          <w:szCs w:val="24"/>
        </w:rPr>
        <w:t>Chargui</w:t>
      </w:r>
      <w:proofErr w:type="spellEnd"/>
      <w:r w:rsidRPr="00AF7789">
        <w:rPr>
          <w:rFonts w:asciiTheme="majorBidi" w:hAnsiTheme="majorBidi" w:cstheme="majorBidi"/>
          <w:sz w:val="24"/>
          <w:szCs w:val="24"/>
        </w:rPr>
        <w:t xml:space="preserve">, en lien avec le MASEF, les services déconcentrés de l’Etat et les organisations actives dans le secteur de la protection de l’enfance. </w:t>
      </w:r>
    </w:p>
    <w:p w:rsidR="00AF7789" w:rsidRPr="00AF7789" w:rsidRDefault="00AF7789" w:rsidP="00AF7789">
      <w:pPr>
        <w:rPr>
          <w:rFonts w:asciiTheme="majorBidi" w:hAnsiTheme="majorBidi" w:cstheme="majorBidi"/>
          <w:sz w:val="24"/>
          <w:szCs w:val="24"/>
        </w:rPr>
      </w:pPr>
      <w:r w:rsidRPr="00AF7789">
        <w:rPr>
          <w:rStyle w:val="lev"/>
          <w:rFonts w:asciiTheme="majorBidi" w:hAnsiTheme="majorBidi" w:cstheme="majorBidi"/>
          <w:sz w:val="24"/>
          <w:szCs w:val="24"/>
        </w:rPr>
        <w:t xml:space="preserve">Cette cartographie contribuera à renforcer le signalement des cas de violences, la prise en charge des enfants victimes de violence incluant les survivant(e)s de violences sexuelles par la mise en place d'une base de données régulièrement actualisée des acteurs (services, organisations, …) en mesure d’apporter une assistance. </w:t>
      </w:r>
      <w:r w:rsidRPr="00AF7789">
        <w:rPr>
          <w:rFonts w:asciiTheme="majorBidi" w:hAnsiTheme="majorBidi" w:cstheme="majorBidi"/>
          <w:sz w:val="24"/>
          <w:szCs w:val="24"/>
        </w:rPr>
        <w:t>Pour effectuer cette mission, l’AMSME aura recours aux services d’un consultant national.</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eastAsiaTheme="minorHAnsi" w:hAnsiTheme="majorBidi" w:cstheme="majorBidi"/>
          <w:sz w:val="24"/>
          <w:szCs w:val="24"/>
        </w:rPr>
        <w:t>Objectif général</w:t>
      </w:r>
    </w:p>
    <w:p w:rsidR="00AF7789" w:rsidRPr="00AF7789" w:rsidRDefault="00AF7789" w:rsidP="00AF7789">
      <w:pPr>
        <w:rPr>
          <w:rStyle w:val="Titre1Car"/>
          <w:rFonts w:asciiTheme="majorBidi" w:eastAsiaTheme="minorHAnsi" w:hAnsiTheme="majorBidi" w:cstheme="majorBidi"/>
          <w:b w:val="0"/>
          <w:bCs w:val="0"/>
          <w:sz w:val="24"/>
        </w:rPr>
      </w:pPr>
      <w:r w:rsidRPr="00AF7789">
        <w:rPr>
          <w:rFonts w:asciiTheme="majorBidi" w:hAnsiTheme="majorBidi" w:cstheme="majorBidi"/>
          <w:sz w:val="24"/>
          <w:szCs w:val="24"/>
          <w:lang w:eastAsia="fr-FR"/>
        </w:rPr>
        <w:t xml:space="preserve">La consultation va contribuer à bâtir un système intégré pour le référencement des victimes à des services d’assistance effectifs et adaptés, bien articulé, coordonné et connu des acteurs sur tout le territoire national.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lastRenderedPageBreak/>
        <w:t xml:space="preserve">Elle a pour objectif de réaliser une cartographie détaillée et analytique des acteurs de protection de l’enfance en mesure d’apporter une assistance aux enfants à risque ou victimes de VEDAN dans les trois Wilayas de Nouakchott et dans la Wilaya du </w:t>
      </w:r>
      <w:proofErr w:type="spellStart"/>
      <w:r w:rsidRPr="00AF7789">
        <w:rPr>
          <w:rFonts w:asciiTheme="majorBidi" w:hAnsiTheme="majorBidi" w:cstheme="majorBidi"/>
          <w:sz w:val="24"/>
          <w:szCs w:val="24"/>
          <w:lang w:eastAsia="fr-FR"/>
        </w:rPr>
        <w:t>Hogh</w:t>
      </w:r>
      <w:proofErr w:type="spellEnd"/>
      <w:r w:rsidRPr="00AF7789">
        <w:rPr>
          <w:rFonts w:asciiTheme="majorBidi" w:hAnsiTheme="majorBidi" w:cstheme="majorBidi"/>
          <w:sz w:val="24"/>
          <w:szCs w:val="24"/>
          <w:lang w:eastAsia="fr-FR"/>
        </w:rPr>
        <w:t xml:space="preserve"> El </w:t>
      </w:r>
      <w:proofErr w:type="spellStart"/>
      <w:r w:rsidRPr="00AF7789">
        <w:rPr>
          <w:rFonts w:asciiTheme="majorBidi" w:hAnsiTheme="majorBidi" w:cstheme="majorBidi"/>
          <w:sz w:val="24"/>
          <w:szCs w:val="24"/>
          <w:lang w:eastAsia="fr-FR"/>
        </w:rPr>
        <w:t>Chargui</w:t>
      </w:r>
      <w:proofErr w:type="spellEnd"/>
      <w:r w:rsidRPr="00AF7789">
        <w:rPr>
          <w:rFonts w:asciiTheme="majorBidi" w:hAnsiTheme="majorBidi" w:cstheme="majorBidi"/>
          <w:sz w:val="24"/>
          <w:szCs w:val="24"/>
          <w:lang w:eastAsia="fr-FR"/>
        </w:rPr>
        <w:t>, cartographie qui sera partagée avec les acteurs et services et appuiera la Ligne Verte pour un référencement le plus effectif et rapide possible des appels reçus.</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hAnsiTheme="majorBidi" w:cstheme="majorBidi"/>
          <w:sz w:val="24"/>
          <w:szCs w:val="24"/>
        </w:rPr>
        <w:t>Objectifs spécifiques</w:t>
      </w:r>
    </w:p>
    <w:p w:rsidR="00AF7789" w:rsidRPr="00AF7789" w:rsidRDefault="00AF7789" w:rsidP="00AF7789">
      <w:pPr>
        <w:pStyle w:val="Titre3"/>
        <w:spacing w:before="120" w:after="120"/>
        <w:jc w:val="both"/>
        <w:rPr>
          <w:rFonts w:asciiTheme="majorBidi" w:hAnsiTheme="majorBidi" w:cstheme="majorBidi"/>
          <w:sz w:val="24"/>
          <w:szCs w:val="24"/>
        </w:rPr>
      </w:pPr>
      <w:r w:rsidRPr="00AF7789">
        <w:rPr>
          <w:rFonts w:asciiTheme="majorBidi" w:hAnsiTheme="majorBidi" w:cstheme="majorBidi"/>
          <w:sz w:val="24"/>
          <w:szCs w:val="24"/>
        </w:rPr>
        <w:t>Identifier tous les acteurs et structures intervenant dans l’identification et l’assistance aux enfants à risque ou victimes de violences, d’exploitation, de discrimination, d’abus ou de négligence dans les secteurs ci-dessous :</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Accompagnement psychosocial</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Suivi psychologique individuel</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Suivi social individuel</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Alphabétisation</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Education informelle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Formation professionnelle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Insertion professionnelle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Appui économique aux familles vulnérables</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Assistance médicale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Accompagnement juridique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Centre / espace d’écoute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Hébergement d’urgence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Famille d’accueil</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Aide à l</w:t>
      </w:r>
      <w:r w:rsidRPr="00AF7789">
        <w:rPr>
          <w:rFonts w:asciiTheme="majorBidi" w:hAnsiTheme="majorBidi" w:cstheme="majorBidi"/>
          <w:sz w:val="24"/>
          <w:szCs w:val="24"/>
          <w:lang w:val="en-US" w:eastAsia="fr-FR"/>
        </w:rPr>
        <w:t>’</w:t>
      </w:r>
      <w:r w:rsidRPr="00AF7789">
        <w:rPr>
          <w:rFonts w:asciiTheme="majorBidi" w:hAnsiTheme="majorBidi" w:cstheme="majorBidi"/>
          <w:sz w:val="24"/>
          <w:szCs w:val="24"/>
          <w:lang w:eastAsia="fr-FR"/>
        </w:rPr>
        <w:t>insertion sociale</w:t>
      </w:r>
    </w:p>
    <w:p w:rsidR="00AF7789" w:rsidRPr="00AF7789" w:rsidRDefault="00AF7789" w:rsidP="00AF7789">
      <w:pPr>
        <w:pStyle w:val="Paragraphedeliste"/>
        <w:numPr>
          <w:ilvl w:val="0"/>
          <w:numId w:val="25"/>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Assistance alimentaire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Cette identification doit notamment faire ressortir pour tous les services et structures identifiés …</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Leur zone d’intervention (quartier, municipalité, département, région)</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Les bénéficiaires (âge, genre, type de handicap, </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modalités d’accès</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professionnels intervenants</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modalités de financement</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moyens financiers à disposition</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partenariats formels</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réseaux d’appartenance</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outils utilisés</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Les modalités de référencement</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Les coordonnées – email, téléphone, </w:t>
      </w:r>
      <w:proofErr w:type="spellStart"/>
      <w:r w:rsidRPr="00AF7789">
        <w:rPr>
          <w:rFonts w:asciiTheme="majorBidi" w:hAnsiTheme="majorBidi" w:cstheme="majorBidi"/>
          <w:sz w:val="24"/>
          <w:szCs w:val="24"/>
          <w:lang w:eastAsia="fr-FR"/>
        </w:rPr>
        <w:t>WhatsApp</w:t>
      </w:r>
      <w:proofErr w:type="spellEnd"/>
      <w:r w:rsidRPr="00AF7789">
        <w:rPr>
          <w:rFonts w:asciiTheme="majorBidi" w:hAnsiTheme="majorBidi" w:cstheme="majorBidi"/>
          <w:sz w:val="24"/>
          <w:szCs w:val="24"/>
          <w:lang w:eastAsia="fr-FR"/>
        </w:rPr>
        <w:t>, adresse postale</w:t>
      </w:r>
    </w:p>
    <w:p w:rsidR="00AF7789" w:rsidRPr="00AF7789" w:rsidRDefault="00AF7789" w:rsidP="00AF7789">
      <w:pPr>
        <w:pStyle w:val="Titre3"/>
        <w:spacing w:before="120" w:after="120"/>
        <w:jc w:val="both"/>
        <w:rPr>
          <w:rFonts w:asciiTheme="majorBidi" w:hAnsiTheme="majorBidi" w:cstheme="majorBidi"/>
          <w:sz w:val="24"/>
          <w:szCs w:val="24"/>
        </w:rPr>
      </w:pPr>
      <w:r w:rsidRPr="00AF7789">
        <w:rPr>
          <w:rFonts w:asciiTheme="majorBidi" w:hAnsiTheme="majorBidi" w:cstheme="majorBidi"/>
          <w:sz w:val="24"/>
          <w:szCs w:val="24"/>
        </w:rPr>
        <w:t>Analyse des services disponibles et des mécanismes les plus adéquats pour une mise à jour régulière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Une analyse des acteurs et services identifiés sera </w:t>
      </w:r>
      <w:r w:rsidR="00A92FF6" w:rsidRPr="00AF7789">
        <w:rPr>
          <w:rFonts w:asciiTheme="majorBidi" w:hAnsiTheme="majorBidi" w:cstheme="majorBidi"/>
          <w:sz w:val="24"/>
          <w:szCs w:val="24"/>
          <w:lang w:eastAsia="fr-FR"/>
        </w:rPr>
        <w:t>effectués</w:t>
      </w:r>
      <w:r w:rsidRPr="00AF7789">
        <w:rPr>
          <w:rFonts w:asciiTheme="majorBidi" w:hAnsiTheme="majorBidi" w:cstheme="majorBidi"/>
          <w:sz w:val="24"/>
          <w:szCs w:val="24"/>
          <w:lang w:eastAsia="fr-FR"/>
        </w:rPr>
        <w:t xml:space="preserve"> afin de mettre en évidence les mécanismes de référencement les plus adéquats. En s’appuyant sur les opportunités de collaboration et les capacités d’intervention, l’analyse proposera des mécanismes de </w:t>
      </w:r>
      <w:r w:rsidRPr="00AF7789">
        <w:rPr>
          <w:rFonts w:asciiTheme="majorBidi" w:hAnsiTheme="majorBidi" w:cstheme="majorBidi"/>
          <w:sz w:val="24"/>
          <w:szCs w:val="24"/>
          <w:lang w:eastAsia="fr-FR"/>
        </w:rPr>
        <w:lastRenderedPageBreak/>
        <w:t xml:space="preserve">communication et de partage les plus simples et efficients possibles pour </w:t>
      </w:r>
      <w:proofErr w:type="gramStart"/>
      <w:r w:rsidRPr="00AF7789">
        <w:rPr>
          <w:rFonts w:asciiTheme="majorBidi" w:hAnsiTheme="majorBidi" w:cstheme="majorBidi"/>
          <w:sz w:val="24"/>
          <w:szCs w:val="24"/>
          <w:lang w:eastAsia="fr-FR"/>
        </w:rPr>
        <w:t>une</w:t>
      </w:r>
      <w:proofErr w:type="gramEnd"/>
      <w:r w:rsidRPr="00AF7789">
        <w:rPr>
          <w:rFonts w:asciiTheme="majorBidi" w:hAnsiTheme="majorBidi" w:cstheme="majorBidi"/>
          <w:sz w:val="24"/>
          <w:szCs w:val="24"/>
          <w:lang w:eastAsia="fr-FR"/>
        </w:rPr>
        <w:t xml:space="preserve"> soutien à un système efficace de référencement de protection et de prise en charge.</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Résultats attendus et livrables</w:t>
      </w:r>
    </w:p>
    <w:p w:rsidR="00AF7789" w:rsidRPr="00AF7789" w:rsidRDefault="00AF7789" w:rsidP="00AF7789">
      <w:pPr>
        <w:pStyle w:val="Titre2"/>
        <w:spacing w:before="12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Résultats attendus</w:t>
      </w:r>
    </w:p>
    <w:p w:rsidR="00AF7789" w:rsidRPr="00AF7789" w:rsidRDefault="00AF7789" w:rsidP="00AF7789">
      <w:pPr>
        <w:pStyle w:val="Paragraphedeliste"/>
        <w:numPr>
          <w:ilvl w:val="0"/>
          <w:numId w:val="22"/>
        </w:numPr>
        <w:spacing w:after="60"/>
        <w:jc w:val="both"/>
        <w:rPr>
          <w:rFonts w:asciiTheme="majorBidi" w:hAnsiTheme="majorBidi" w:cstheme="majorBidi"/>
          <w:sz w:val="24"/>
          <w:szCs w:val="24"/>
        </w:rPr>
      </w:pPr>
      <w:r w:rsidRPr="00AF7789">
        <w:rPr>
          <w:rFonts w:asciiTheme="majorBidi" w:hAnsiTheme="majorBidi" w:cstheme="majorBidi"/>
          <w:sz w:val="24"/>
          <w:szCs w:val="24"/>
        </w:rPr>
        <w:t>Base de données fonctionnelle incluant l’ensemble des informations sur les services opérationnels de protection de l’enfance utilisant un système de gestion des informations simple à mettre à jour</w:t>
      </w:r>
    </w:p>
    <w:p w:rsidR="00AF7789" w:rsidRPr="00AF7789" w:rsidRDefault="00AF7789" w:rsidP="00AF7789">
      <w:pPr>
        <w:pStyle w:val="Paragraphedeliste"/>
        <w:numPr>
          <w:ilvl w:val="0"/>
          <w:numId w:val="22"/>
        </w:numPr>
        <w:spacing w:after="60"/>
        <w:jc w:val="both"/>
        <w:rPr>
          <w:rFonts w:asciiTheme="majorBidi" w:hAnsiTheme="majorBidi" w:cstheme="majorBidi"/>
          <w:sz w:val="24"/>
          <w:szCs w:val="24"/>
        </w:rPr>
      </w:pPr>
      <w:r w:rsidRPr="00AF7789">
        <w:rPr>
          <w:rFonts w:asciiTheme="majorBidi" w:hAnsiTheme="majorBidi" w:cstheme="majorBidi"/>
          <w:sz w:val="24"/>
          <w:szCs w:val="24"/>
        </w:rPr>
        <w:t xml:space="preserve">Analyse des capacités d’intervention disponibles </w:t>
      </w:r>
      <w:r w:rsidRPr="00AF7789">
        <w:rPr>
          <w:rFonts w:asciiTheme="majorBidi" w:hAnsiTheme="majorBidi" w:cstheme="majorBidi"/>
          <w:sz w:val="24"/>
          <w:szCs w:val="24"/>
          <w:lang w:eastAsia="fr-FR"/>
        </w:rPr>
        <w:t>à</w:t>
      </w:r>
      <w:r w:rsidRPr="00AF7789">
        <w:rPr>
          <w:rFonts w:asciiTheme="majorBidi" w:hAnsiTheme="majorBidi" w:cstheme="majorBidi"/>
          <w:sz w:val="24"/>
          <w:szCs w:val="24"/>
        </w:rPr>
        <w:t xml:space="preserve"> l’échelle de chaque commune  </w:t>
      </w:r>
    </w:p>
    <w:p w:rsidR="00AF7789" w:rsidRPr="00AF7789" w:rsidRDefault="00AF7789" w:rsidP="00AF7789">
      <w:pPr>
        <w:pStyle w:val="Paragraphedeliste"/>
        <w:numPr>
          <w:ilvl w:val="0"/>
          <w:numId w:val="22"/>
        </w:numPr>
        <w:spacing w:after="60"/>
        <w:jc w:val="both"/>
        <w:rPr>
          <w:rFonts w:asciiTheme="majorBidi" w:hAnsiTheme="majorBidi" w:cstheme="majorBidi"/>
          <w:sz w:val="24"/>
          <w:szCs w:val="24"/>
        </w:rPr>
      </w:pPr>
      <w:r w:rsidRPr="00AF7789">
        <w:rPr>
          <w:rFonts w:asciiTheme="majorBidi" w:hAnsiTheme="majorBidi" w:cstheme="majorBidi"/>
          <w:sz w:val="24"/>
          <w:szCs w:val="24"/>
        </w:rPr>
        <w:t xml:space="preserve">Proposition d’un cadre d’échange entre ces services et acteurs et la ligne verte </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hAnsiTheme="majorBidi" w:cstheme="majorBidi"/>
          <w:sz w:val="24"/>
          <w:szCs w:val="24"/>
        </w:rPr>
        <w:t xml:space="preserve">Livrables </w:t>
      </w:r>
    </w:p>
    <w:p w:rsidR="00AF7789" w:rsidRPr="00AF7789" w:rsidRDefault="00AF7789" w:rsidP="00AF7789">
      <w:pPr>
        <w:pStyle w:val="Paragraphedeliste"/>
        <w:numPr>
          <w:ilvl w:val="0"/>
          <w:numId w:val="28"/>
        </w:numPr>
        <w:spacing w:after="60"/>
        <w:ind w:left="360"/>
        <w:jc w:val="both"/>
        <w:rPr>
          <w:rFonts w:asciiTheme="majorBidi" w:hAnsiTheme="majorBidi" w:cstheme="majorBidi"/>
          <w:sz w:val="24"/>
          <w:szCs w:val="24"/>
        </w:rPr>
      </w:pPr>
      <w:r w:rsidRPr="00AF7789">
        <w:rPr>
          <w:rFonts w:asciiTheme="majorBidi" w:hAnsiTheme="majorBidi" w:cstheme="majorBidi"/>
          <w:sz w:val="24"/>
          <w:szCs w:val="24"/>
        </w:rPr>
        <w:t>Méthodologie et plan de travail</w:t>
      </w:r>
    </w:p>
    <w:p w:rsidR="00AF7789" w:rsidRPr="00AF7789" w:rsidRDefault="00AF7789" w:rsidP="00AF7789">
      <w:pPr>
        <w:pStyle w:val="Paragraphedeliste"/>
        <w:numPr>
          <w:ilvl w:val="0"/>
          <w:numId w:val="28"/>
        </w:numPr>
        <w:spacing w:after="60"/>
        <w:ind w:left="360"/>
        <w:jc w:val="both"/>
        <w:rPr>
          <w:rFonts w:asciiTheme="majorBidi" w:hAnsiTheme="majorBidi" w:cstheme="majorBidi"/>
          <w:sz w:val="24"/>
          <w:szCs w:val="24"/>
        </w:rPr>
      </w:pPr>
      <w:r w:rsidRPr="00AF7789">
        <w:rPr>
          <w:rFonts w:asciiTheme="majorBidi" w:hAnsiTheme="majorBidi" w:cstheme="majorBidi"/>
          <w:sz w:val="24"/>
          <w:szCs w:val="24"/>
        </w:rPr>
        <w:t>Liste détaillée des sources d’informations et contacts</w:t>
      </w:r>
    </w:p>
    <w:p w:rsidR="00AF7789" w:rsidRPr="00AF7789" w:rsidRDefault="00AF7789" w:rsidP="00AF7789">
      <w:pPr>
        <w:pStyle w:val="Paragraphedeliste"/>
        <w:numPr>
          <w:ilvl w:val="0"/>
          <w:numId w:val="28"/>
        </w:numPr>
        <w:spacing w:after="60"/>
        <w:ind w:left="360"/>
        <w:jc w:val="both"/>
        <w:rPr>
          <w:rFonts w:asciiTheme="majorBidi" w:hAnsiTheme="majorBidi" w:cstheme="majorBidi"/>
          <w:sz w:val="24"/>
          <w:szCs w:val="24"/>
        </w:rPr>
      </w:pPr>
      <w:r w:rsidRPr="00AF7789">
        <w:rPr>
          <w:rFonts w:asciiTheme="majorBidi" w:hAnsiTheme="majorBidi" w:cstheme="majorBidi"/>
          <w:sz w:val="24"/>
          <w:szCs w:val="24"/>
        </w:rPr>
        <w:t xml:space="preserve">Base de données documentée </w:t>
      </w:r>
    </w:p>
    <w:p w:rsidR="00AF7789" w:rsidRPr="00AF7789" w:rsidRDefault="00AF7789" w:rsidP="00AF7789">
      <w:pPr>
        <w:pStyle w:val="Paragraphedeliste"/>
        <w:numPr>
          <w:ilvl w:val="0"/>
          <w:numId w:val="28"/>
        </w:numPr>
        <w:spacing w:after="60"/>
        <w:ind w:left="3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Rapport final en version papier et en version électronique</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Il sera articulé selon le canevas suivant</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Introduction (contexte et justification et rappel des objectifs de l’étude)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 Méthodologie (calendrier, réalisation du travail, outils)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 Résultats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 Questions qui restent à explorer (perspectives)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 Recommandations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 Conclusion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Annexes (Base de données, liste des acteurs contactés, bibliographie)</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Méthodologie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Les étapes du travail devront contribuer à recueillir les informations nécessaires à l’établissement de la cartographie des acteurs et à l’analyse des mécanismes de référencement les plus efficients entre la Ligne Verte et les acteurs et services identifiés. L’analyse de données et d’informations doit être basée sur des sources multiples, des contextes différents et apporter des informations riches et variées. Les méthodes utilisées devront être basées sur une analyse documentaire, la collecte de données grâce à des contacts de qualité.</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La proposition technique devra prendre en compte les phases suivantes.</w:t>
      </w:r>
    </w:p>
    <w:p w:rsidR="00AF7789" w:rsidRPr="00AF7789" w:rsidRDefault="00AF7789" w:rsidP="00AF7789">
      <w:pPr>
        <w:pStyle w:val="Titre4"/>
        <w:rPr>
          <w:rFonts w:asciiTheme="majorBidi" w:hAnsiTheme="majorBidi" w:cstheme="majorBidi"/>
          <w:sz w:val="24"/>
          <w:szCs w:val="24"/>
        </w:rPr>
      </w:pPr>
      <w:r w:rsidRPr="00AF7789">
        <w:rPr>
          <w:rFonts w:asciiTheme="majorBidi" w:hAnsiTheme="majorBidi" w:cstheme="majorBidi"/>
          <w:sz w:val="24"/>
          <w:szCs w:val="24"/>
        </w:rPr>
        <w:t>Phase 1 - Briefing avec l’équipe de la Ligne Verte et le Comité de pilotage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Cette phase consistera en deux séances de travail avec le Comité de pilotage formé de représentants d’AMSME, de la Ligne Verte et de l’UNICEF, la première visant à une discussion sur les objectifs, les résultats attendus et la méthodologie de travail, la seconde en la validation des outils et du calendrier de travail.</w:t>
      </w:r>
    </w:p>
    <w:p w:rsidR="00AF7789" w:rsidRPr="00AF7789" w:rsidRDefault="00AF7789" w:rsidP="00AF7789">
      <w:pPr>
        <w:pStyle w:val="Titre4"/>
        <w:rPr>
          <w:rFonts w:asciiTheme="majorBidi" w:hAnsiTheme="majorBidi" w:cstheme="majorBidi"/>
          <w:sz w:val="24"/>
          <w:szCs w:val="24"/>
        </w:rPr>
      </w:pPr>
      <w:r w:rsidRPr="00AF7789">
        <w:rPr>
          <w:rFonts w:asciiTheme="majorBidi" w:hAnsiTheme="majorBidi" w:cstheme="majorBidi"/>
          <w:sz w:val="24"/>
          <w:szCs w:val="24"/>
        </w:rPr>
        <w:lastRenderedPageBreak/>
        <w:t>Phase 2 – Mobilisation des sources d’information</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Cette phase consiste à constituer une première base de référence : données sur les sources primaires d’information, organisations et personnes, qui partageront documents et contacts qui permettront la réalisation …</w:t>
      </w:r>
    </w:p>
    <w:p w:rsidR="00AF7789" w:rsidRPr="00AF7789" w:rsidRDefault="00AF7789" w:rsidP="00AF7789">
      <w:pPr>
        <w:pStyle w:val="Paragraphedeliste"/>
        <w:numPr>
          <w:ilvl w:val="0"/>
          <w:numId w:val="27"/>
        </w:numPr>
        <w:spacing w:after="60"/>
        <w:ind w:left="3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D’une revue documentaire qui sera poursuivie tout au long de la mission et permettra la collecte de la documentation disponible avec les acteurs (rapports, cartographies, listes de contacts, …)</w:t>
      </w:r>
    </w:p>
    <w:p w:rsidR="00AF7789" w:rsidRPr="00AF7789" w:rsidRDefault="00AF7789" w:rsidP="00AF7789">
      <w:pPr>
        <w:pStyle w:val="Paragraphedeliste"/>
        <w:numPr>
          <w:ilvl w:val="0"/>
          <w:numId w:val="27"/>
        </w:numPr>
        <w:spacing w:after="60"/>
        <w:ind w:left="3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D’une liste de contact de personnes ressources qui permettront l’identification des services et acteurs pertinents</w:t>
      </w:r>
    </w:p>
    <w:p w:rsidR="00AF7789" w:rsidRPr="00AF7789" w:rsidRDefault="00AF7789" w:rsidP="00AF7789">
      <w:pPr>
        <w:pStyle w:val="Titre4"/>
        <w:rPr>
          <w:rFonts w:asciiTheme="majorBidi" w:hAnsiTheme="majorBidi" w:cstheme="majorBidi"/>
          <w:sz w:val="24"/>
          <w:szCs w:val="24"/>
        </w:rPr>
      </w:pPr>
      <w:r w:rsidRPr="00AF7789">
        <w:rPr>
          <w:rFonts w:asciiTheme="majorBidi" w:hAnsiTheme="majorBidi" w:cstheme="majorBidi"/>
          <w:sz w:val="24"/>
          <w:szCs w:val="24"/>
        </w:rPr>
        <w:t>Phase 3 - Collecte des informations, mise en place et population de la base de données</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Cette phase porte sur la collecte des données primaires et secondaires. Les contacts via téléphone, </w:t>
      </w:r>
      <w:proofErr w:type="spellStart"/>
      <w:r w:rsidRPr="00AF7789">
        <w:rPr>
          <w:rFonts w:asciiTheme="majorBidi" w:hAnsiTheme="majorBidi" w:cstheme="majorBidi"/>
          <w:sz w:val="24"/>
          <w:szCs w:val="24"/>
          <w:lang w:eastAsia="fr-FR"/>
        </w:rPr>
        <w:t>WhatsApp</w:t>
      </w:r>
      <w:proofErr w:type="spellEnd"/>
      <w:r w:rsidRPr="00AF7789">
        <w:rPr>
          <w:rFonts w:asciiTheme="majorBidi" w:hAnsiTheme="majorBidi" w:cstheme="majorBidi"/>
          <w:sz w:val="24"/>
          <w:szCs w:val="24"/>
          <w:lang w:eastAsia="fr-FR"/>
        </w:rPr>
        <w:t>, Messenger et email (et autres) avec les partenaires seront privilégiées dans le strict respect des mesures de prévention dans le contexte pandémique du COVID19</w:t>
      </w:r>
    </w:p>
    <w:p w:rsidR="00AF7789" w:rsidRPr="00AF7789" w:rsidRDefault="00AF7789" w:rsidP="00AF7789">
      <w:pPr>
        <w:pStyle w:val="Titre4"/>
        <w:rPr>
          <w:rFonts w:asciiTheme="majorBidi" w:hAnsiTheme="majorBidi" w:cstheme="majorBidi"/>
          <w:sz w:val="24"/>
          <w:szCs w:val="24"/>
        </w:rPr>
      </w:pPr>
      <w:r w:rsidRPr="00AF7789">
        <w:rPr>
          <w:rFonts w:asciiTheme="majorBidi" w:hAnsiTheme="majorBidi" w:cstheme="majorBidi"/>
          <w:sz w:val="24"/>
          <w:szCs w:val="24"/>
        </w:rPr>
        <w:t>Phase 4 - Analyse des acteurs / services et proposition d’un mécanisme de relations avec la Ligne Verte</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L’analyse du système, faisant notamment ressortir les forces, les faiblesses, la pertinence, l’efficacité et la pérennité du système de référencement sera présentée, assortie de propositions d’amélioration concrètes et réalistes du système de prise en charge des personnes victimes de VBG a </w:t>
      </w:r>
      <w:proofErr w:type="spellStart"/>
      <w:r w:rsidRPr="00AF7789">
        <w:rPr>
          <w:rFonts w:asciiTheme="majorBidi" w:hAnsiTheme="majorBidi" w:cstheme="majorBidi"/>
          <w:sz w:val="24"/>
          <w:szCs w:val="24"/>
          <w:lang w:eastAsia="fr-FR"/>
        </w:rPr>
        <w:t>Nkc</w:t>
      </w:r>
      <w:proofErr w:type="spellEnd"/>
      <w:r w:rsidRPr="00AF7789">
        <w:rPr>
          <w:rFonts w:asciiTheme="majorBidi" w:hAnsiTheme="majorBidi" w:cstheme="majorBidi"/>
          <w:sz w:val="24"/>
          <w:szCs w:val="24"/>
          <w:lang w:eastAsia="fr-FR"/>
        </w:rPr>
        <w:t xml:space="preserve"> et </w:t>
      </w:r>
      <w:proofErr w:type="spellStart"/>
      <w:r w:rsidRPr="00AF7789">
        <w:rPr>
          <w:rFonts w:asciiTheme="majorBidi" w:hAnsiTheme="majorBidi" w:cstheme="majorBidi"/>
          <w:sz w:val="24"/>
          <w:szCs w:val="24"/>
          <w:lang w:eastAsia="fr-FR"/>
        </w:rPr>
        <w:t>Bassiknou</w:t>
      </w:r>
      <w:proofErr w:type="spellEnd"/>
      <w:r w:rsidRPr="00AF7789">
        <w:rPr>
          <w:rFonts w:asciiTheme="majorBidi" w:hAnsiTheme="majorBidi" w:cstheme="majorBidi"/>
          <w:sz w:val="24"/>
          <w:szCs w:val="24"/>
          <w:lang w:eastAsia="fr-FR"/>
        </w:rPr>
        <w:t>, au niveau local et au niveau national. Ce diagnostic devra être pré-validé par le comité de pilotage MASEF AMSME UNICEF avant validation avec les partenaires.</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 xml:space="preserve">Supervision </w:t>
      </w:r>
    </w:p>
    <w:p w:rsidR="00AF7789" w:rsidRPr="00AF7789" w:rsidRDefault="00AF7789" w:rsidP="00AF7789">
      <w:pPr>
        <w:rPr>
          <w:rFonts w:asciiTheme="majorBidi" w:eastAsia="Times New Roman" w:hAnsiTheme="majorBidi" w:cstheme="majorBidi"/>
          <w:color w:val="2E3436"/>
          <w:spacing w:val="3"/>
          <w:sz w:val="24"/>
          <w:szCs w:val="24"/>
          <w:lang w:eastAsia="fr-FR"/>
        </w:rPr>
      </w:pPr>
      <w:r w:rsidRPr="00AF7789">
        <w:rPr>
          <w:rFonts w:asciiTheme="majorBidi" w:hAnsiTheme="majorBidi" w:cstheme="majorBidi"/>
          <w:sz w:val="24"/>
          <w:szCs w:val="24"/>
        </w:rPr>
        <w:t xml:space="preserve">Le chargé de projet d’AMSME sera l’interlocuteur direct du prestataire de service qui travaillera en étroite collaboration avec le MASEF, les services communaux, les acteurs de protection intervenants dans les quatre Wilayas, incluant les équipes de l’UNICEF. Un comité de pilotage UNICEF / AMSME sera mis en place pour suivre et conseiller les interventions. </w:t>
      </w:r>
      <w:r w:rsidRPr="00AF7789">
        <w:rPr>
          <w:rFonts w:asciiTheme="majorBidi" w:eastAsia="Times New Roman" w:hAnsiTheme="majorBidi" w:cstheme="majorBidi"/>
          <w:color w:val="2E3436"/>
          <w:spacing w:val="3"/>
          <w:sz w:val="24"/>
          <w:szCs w:val="24"/>
          <w:lang w:eastAsia="fr-FR"/>
        </w:rPr>
        <w:t>Des échanges réguliers seront assurés afin d’échanger sur l’état d’avancement des missions et répondre aux difficultés rencontr</w:t>
      </w:r>
      <w:bookmarkStart w:id="0" w:name="_Hlk44651117"/>
      <w:r w:rsidRPr="00AF7789">
        <w:rPr>
          <w:rFonts w:asciiTheme="majorBidi" w:eastAsia="Times New Roman" w:hAnsiTheme="majorBidi" w:cstheme="majorBidi"/>
          <w:color w:val="2E3436"/>
          <w:spacing w:val="3"/>
          <w:sz w:val="24"/>
          <w:szCs w:val="24"/>
          <w:lang w:eastAsia="fr-FR"/>
        </w:rPr>
        <w:t>é</w:t>
      </w:r>
      <w:bookmarkEnd w:id="0"/>
      <w:r w:rsidRPr="00AF7789">
        <w:rPr>
          <w:rFonts w:asciiTheme="majorBidi" w:eastAsia="Times New Roman" w:hAnsiTheme="majorBidi" w:cstheme="majorBidi"/>
          <w:color w:val="2E3436"/>
          <w:spacing w:val="3"/>
          <w:sz w:val="24"/>
          <w:szCs w:val="24"/>
          <w:lang w:eastAsia="fr-FR"/>
        </w:rPr>
        <w:t>es.</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Durée</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La mission sera mise en œuvre pendant 30 jours travaillés sur une période de deux mois ; la revue pour validation par le Comité technique sera effectuée après cinq jours ouvrés.</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 xml:space="preserve"> Qualifications et compétences</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hAnsiTheme="majorBidi" w:cstheme="majorBidi"/>
          <w:sz w:val="24"/>
          <w:szCs w:val="24"/>
        </w:rPr>
        <w:t>Qualifications</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Être titulaire au minimum d’un diplôme postuniversitaire (BAC+5) dans l’un des domaines suivants : sociologie, anthropologie, droit ou tout autre diplôme équivalent dans un domaine similaire.</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hAnsiTheme="majorBidi" w:cstheme="majorBidi"/>
          <w:sz w:val="24"/>
          <w:szCs w:val="24"/>
        </w:rPr>
        <w:lastRenderedPageBreak/>
        <w:t>Expérience professionnelle</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Cinq années minimum d’expérience de travail dans le secteur social en Mauritanie ou à l’étranger</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Expérience de réalisation d’études et de cartographies ; une expérience dans l’analyse des mécanismes de protection et de référencement des personnes vulnérables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Bonne maîtrise des enjeux liés à la protection des personnes vulnérables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Avoir une excellente connaissance des acteurs de terrain et des acteurs étatiques en Mauritanie</w:t>
      </w:r>
    </w:p>
    <w:p w:rsidR="00AF7789" w:rsidRPr="00AF7789" w:rsidRDefault="00AF7789" w:rsidP="00AF7789">
      <w:pPr>
        <w:pStyle w:val="Titre2"/>
        <w:spacing w:before="120"/>
        <w:jc w:val="both"/>
        <w:rPr>
          <w:rFonts w:asciiTheme="majorBidi" w:hAnsiTheme="majorBidi" w:cstheme="majorBidi"/>
          <w:sz w:val="24"/>
          <w:szCs w:val="24"/>
        </w:rPr>
      </w:pPr>
      <w:r w:rsidRPr="00AF7789">
        <w:rPr>
          <w:rFonts w:asciiTheme="majorBidi" w:hAnsiTheme="majorBidi" w:cstheme="majorBidi"/>
          <w:sz w:val="24"/>
          <w:szCs w:val="24"/>
        </w:rPr>
        <w:t>Compétences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Bonne maitrise des outils de travail en ligne</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Capacité à produire des résultats de qualité dans les délais impartis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Autonomie, initiative et anticipation, bonne capacité à résoudre les problèmes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Justifier d’une expérience avérée de collaboration avec des acteurs multiples</w:t>
      </w:r>
    </w:p>
    <w:p w:rsidR="00AF7789" w:rsidRPr="00AF7789" w:rsidRDefault="00AF7789" w:rsidP="00AF7789">
      <w:pPr>
        <w:pStyle w:val="Paragraphedeliste"/>
        <w:numPr>
          <w:ilvl w:val="0"/>
          <w:numId w:val="23"/>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Maîtrise des capacités et des techniques d’interviews dans le domaine social</w:t>
      </w:r>
    </w:p>
    <w:p w:rsidR="00AF7789" w:rsidRPr="00AF7789" w:rsidRDefault="00AF7789" w:rsidP="00AF7789">
      <w:pPr>
        <w:pStyle w:val="Paragraphedeliste"/>
        <w:numPr>
          <w:ilvl w:val="0"/>
          <w:numId w:val="24"/>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Maitrise des logiciels de gestion de données, Word et Excel</w:t>
      </w:r>
    </w:p>
    <w:p w:rsidR="00AF7789" w:rsidRPr="00AF7789" w:rsidRDefault="00AF7789" w:rsidP="00AF7789">
      <w:pPr>
        <w:pStyle w:val="Paragraphedeliste"/>
        <w:numPr>
          <w:ilvl w:val="0"/>
          <w:numId w:val="24"/>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Capacités de travail en milieux rural et urbain</w:t>
      </w:r>
    </w:p>
    <w:p w:rsidR="00AF7789" w:rsidRPr="00AF7789" w:rsidRDefault="00AF7789" w:rsidP="00AF7789">
      <w:pPr>
        <w:pStyle w:val="Paragraphedeliste"/>
        <w:numPr>
          <w:ilvl w:val="0"/>
          <w:numId w:val="24"/>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Excellente communication écrite et orale en français ; maitrise orale de l’arabe requise</w:t>
      </w:r>
    </w:p>
    <w:p w:rsidR="00AF7789" w:rsidRPr="00AF7789" w:rsidRDefault="00AF7789" w:rsidP="00AF7789">
      <w:pPr>
        <w:pStyle w:val="Titre1"/>
        <w:spacing w:before="120" w:after="120"/>
        <w:jc w:val="both"/>
        <w:rPr>
          <w:rFonts w:asciiTheme="majorBidi" w:hAnsiTheme="majorBidi" w:cstheme="majorBidi"/>
          <w:sz w:val="24"/>
        </w:rPr>
      </w:pPr>
      <w:r w:rsidRPr="00AF7789">
        <w:rPr>
          <w:rFonts w:asciiTheme="majorBidi" w:hAnsiTheme="majorBidi" w:cstheme="majorBidi"/>
          <w:sz w:val="24"/>
        </w:rPr>
        <w:t xml:space="preserve"> Soumission de candidature </w:t>
      </w:r>
    </w:p>
    <w:p w:rsidR="00AF7789" w:rsidRPr="00AF7789" w:rsidRDefault="00AF7789" w:rsidP="00AF7789">
      <w:pPr>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Cet appel à candidature est ouvert aux consultants nationaux. Le dossier de candidature comprendra </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 xml:space="preserve">une offre technique, explicitant l’intérêt pour la mission et la compréhension des résultats attendus </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une offre financière</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lang w:eastAsia="fr-FR"/>
        </w:rPr>
        <w:t>u</w:t>
      </w:r>
      <w:r w:rsidRPr="00AF7789">
        <w:rPr>
          <w:rFonts w:asciiTheme="majorBidi" w:hAnsiTheme="majorBidi" w:cstheme="majorBidi"/>
          <w:sz w:val="24"/>
          <w:szCs w:val="24"/>
        </w:rPr>
        <w:t xml:space="preserve">n CV actualisé </w:t>
      </w:r>
    </w:p>
    <w:p w:rsidR="00AF7789" w:rsidRP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rPr>
        <w:t>copies des diplômes attestant du niveau académique</w:t>
      </w:r>
    </w:p>
    <w:p w:rsidR="00AF7789" w:rsidRDefault="00AF7789" w:rsidP="00AF7789">
      <w:pPr>
        <w:pStyle w:val="Paragraphedeliste"/>
        <w:numPr>
          <w:ilvl w:val="0"/>
          <w:numId w:val="26"/>
        </w:numPr>
        <w:spacing w:after="60"/>
        <w:jc w:val="both"/>
        <w:rPr>
          <w:rFonts w:asciiTheme="majorBidi" w:hAnsiTheme="majorBidi" w:cstheme="majorBidi"/>
          <w:sz w:val="24"/>
          <w:szCs w:val="24"/>
          <w:lang w:eastAsia="fr-FR"/>
        </w:rPr>
      </w:pPr>
      <w:r w:rsidRPr="00AF7789">
        <w:rPr>
          <w:rFonts w:asciiTheme="majorBidi" w:hAnsiTheme="majorBidi" w:cstheme="majorBidi"/>
          <w:sz w:val="24"/>
          <w:szCs w:val="24"/>
        </w:rPr>
        <w:t>attestations justifiant de l’expérience requise</w:t>
      </w:r>
    </w:p>
    <w:p w:rsidR="00A152D3" w:rsidRPr="00AF7789" w:rsidRDefault="00A152D3" w:rsidP="00A152D3">
      <w:pPr>
        <w:pStyle w:val="Paragraphedeliste"/>
        <w:spacing w:after="60"/>
        <w:jc w:val="both"/>
        <w:rPr>
          <w:rFonts w:asciiTheme="majorBidi" w:hAnsiTheme="majorBidi" w:cstheme="majorBidi"/>
          <w:sz w:val="24"/>
          <w:szCs w:val="24"/>
          <w:lang w:eastAsia="fr-FR"/>
        </w:rPr>
      </w:pP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Les personnes désireuses de répondre à cet appel so</w:t>
      </w:r>
      <w:bookmarkStart w:id="1" w:name="_GoBack"/>
      <w:bookmarkEnd w:id="1"/>
      <w:r w:rsidRPr="00AF7789">
        <w:rPr>
          <w:rFonts w:asciiTheme="majorBidi" w:hAnsiTheme="majorBidi" w:cstheme="majorBidi"/>
          <w:sz w:val="24"/>
          <w:szCs w:val="24"/>
        </w:rPr>
        <w:t xml:space="preserve">nt priées d’envoyer leurs dossiers de candidature par voie électronique au plus tard le 25 Juin 2020 à : </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 xml:space="preserve">Madame la Coordonnatrice du projet » Prévention et protection des enfants victimes de violences basées sur le genre, particulièrement de violences sexuelles – Wilayas Nouakchott / HEC »       </w:t>
      </w:r>
    </w:p>
    <w:p w:rsidR="00AF7789" w:rsidRPr="00AF7789" w:rsidRDefault="00AF7789" w:rsidP="00AF7789">
      <w:pPr>
        <w:rPr>
          <w:rFonts w:asciiTheme="majorBidi" w:hAnsiTheme="majorBidi" w:cstheme="majorBidi"/>
          <w:sz w:val="24"/>
          <w:szCs w:val="24"/>
        </w:rPr>
      </w:pPr>
      <w:bookmarkStart w:id="2" w:name="_Hlk44483678"/>
      <w:proofErr w:type="spellStart"/>
      <w:r w:rsidRPr="00AF7789">
        <w:rPr>
          <w:rFonts w:asciiTheme="majorBidi" w:hAnsiTheme="majorBidi" w:cstheme="majorBidi"/>
          <w:sz w:val="24"/>
          <w:szCs w:val="24"/>
        </w:rPr>
        <w:t>Dieynaba</w:t>
      </w:r>
      <w:proofErr w:type="spellEnd"/>
      <w:r w:rsidRPr="00AF7789">
        <w:rPr>
          <w:rFonts w:asciiTheme="majorBidi" w:hAnsiTheme="majorBidi" w:cstheme="majorBidi"/>
          <w:sz w:val="24"/>
          <w:szCs w:val="24"/>
        </w:rPr>
        <w:t xml:space="preserve"> </w:t>
      </w:r>
      <w:proofErr w:type="spellStart"/>
      <w:r w:rsidRPr="00AF7789">
        <w:rPr>
          <w:rFonts w:asciiTheme="majorBidi" w:hAnsiTheme="majorBidi" w:cstheme="majorBidi"/>
          <w:sz w:val="24"/>
          <w:szCs w:val="24"/>
        </w:rPr>
        <w:t>Hamady</w:t>
      </w:r>
      <w:proofErr w:type="spellEnd"/>
      <w:r w:rsidRPr="00AF7789">
        <w:rPr>
          <w:rFonts w:asciiTheme="majorBidi" w:hAnsiTheme="majorBidi" w:cstheme="majorBidi"/>
          <w:sz w:val="24"/>
          <w:szCs w:val="24"/>
        </w:rPr>
        <w:t xml:space="preserve"> </w:t>
      </w:r>
      <w:proofErr w:type="spellStart"/>
      <w:r w:rsidRPr="00AF7789">
        <w:rPr>
          <w:rFonts w:asciiTheme="majorBidi" w:hAnsiTheme="majorBidi" w:cstheme="majorBidi"/>
          <w:sz w:val="24"/>
          <w:szCs w:val="24"/>
        </w:rPr>
        <w:t>Diabira</w:t>
      </w:r>
      <w:proofErr w:type="spellEnd"/>
      <w:r w:rsidRPr="00AF7789">
        <w:rPr>
          <w:rFonts w:asciiTheme="majorBidi" w:hAnsiTheme="majorBidi" w:cstheme="majorBidi"/>
          <w:sz w:val="24"/>
          <w:szCs w:val="24"/>
        </w:rPr>
        <w:t xml:space="preserve">  </w:t>
      </w:r>
      <w:bookmarkEnd w:id="2"/>
      <w:r w:rsidRPr="00AF7789">
        <w:rPr>
          <w:rFonts w:asciiTheme="majorBidi" w:hAnsiTheme="majorBidi" w:cstheme="majorBidi"/>
          <w:sz w:val="24"/>
          <w:szCs w:val="24"/>
        </w:rPr>
        <w:t xml:space="preserve">E-mail : </w:t>
      </w:r>
      <w:hyperlink r:id="rId8" w:history="1">
        <w:r w:rsidRPr="00AF7789">
          <w:rPr>
            <w:rStyle w:val="Lienhypertexte"/>
            <w:rFonts w:asciiTheme="majorBidi" w:hAnsiTheme="majorBidi" w:cstheme="majorBidi"/>
            <w:sz w:val="24"/>
            <w:szCs w:val="24"/>
          </w:rPr>
          <w:t>dieydiabira@yahoo.fr</w:t>
        </w:r>
      </w:hyperlink>
      <w:r w:rsidRPr="00AF7789">
        <w:rPr>
          <w:rFonts w:asciiTheme="majorBidi" w:hAnsiTheme="majorBidi" w:cstheme="majorBidi"/>
          <w:sz w:val="24"/>
          <w:szCs w:val="24"/>
        </w:rPr>
        <w:t xml:space="preserve">  </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Avec copie à :</w:t>
      </w:r>
    </w:p>
    <w:p w:rsidR="00AF7789" w:rsidRPr="00AF7789" w:rsidRDefault="00AF7789" w:rsidP="00AF7789">
      <w:pPr>
        <w:rPr>
          <w:rFonts w:asciiTheme="majorBidi" w:hAnsiTheme="majorBidi" w:cstheme="majorBidi"/>
          <w:sz w:val="24"/>
          <w:szCs w:val="24"/>
        </w:rPr>
      </w:pPr>
      <w:proofErr w:type="spellStart"/>
      <w:r w:rsidRPr="00AF7789">
        <w:rPr>
          <w:rFonts w:asciiTheme="majorBidi" w:hAnsiTheme="majorBidi" w:cstheme="majorBidi"/>
          <w:sz w:val="24"/>
          <w:szCs w:val="24"/>
        </w:rPr>
        <w:t>Zeinabou</w:t>
      </w:r>
      <w:proofErr w:type="spellEnd"/>
      <w:r w:rsidRPr="00AF7789">
        <w:rPr>
          <w:rFonts w:asciiTheme="majorBidi" w:hAnsiTheme="majorBidi" w:cstheme="majorBidi"/>
          <w:sz w:val="24"/>
          <w:szCs w:val="24"/>
        </w:rPr>
        <w:t xml:space="preserve"> Taleb Moussa (Présidente) Email : amsme99@yahoo.fr</w:t>
      </w:r>
    </w:p>
    <w:p w:rsidR="00AF7789" w:rsidRPr="00AF7789" w:rsidRDefault="00AF7789" w:rsidP="00AF7789">
      <w:pPr>
        <w:rPr>
          <w:rFonts w:asciiTheme="majorBidi" w:hAnsiTheme="majorBidi" w:cstheme="majorBidi"/>
          <w:sz w:val="24"/>
          <w:szCs w:val="24"/>
        </w:rPr>
      </w:pPr>
      <w:r w:rsidRPr="00AF7789">
        <w:rPr>
          <w:rFonts w:asciiTheme="majorBidi" w:hAnsiTheme="majorBidi" w:cstheme="majorBidi"/>
          <w:sz w:val="24"/>
          <w:szCs w:val="24"/>
        </w:rPr>
        <w:t xml:space="preserve">Cheikh Mahfoud </w:t>
      </w:r>
      <w:proofErr w:type="spellStart"/>
      <w:r w:rsidRPr="00AF7789">
        <w:rPr>
          <w:rFonts w:asciiTheme="majorBidi" w:hAnsiTheme="majorBidi" w:cstheme="majorBidi"/>
          <w:sz w:val="24"/>
          <w:szCs w:val="24"/>
        </w:rPr>
        <w:t>Neama</w:t>
      </w:r>
      <w:proofErr w:type="spellEnd"/>
      <w:r w:rsidRPr="00AF7789">
        <w:rPr>
          <w:rFonts w:asciiTheme="majorBidi" w:hAnsiTheme="majorBidi" w:cstheme="majorBidi"/>
          <w:sz w:val="24"/>
          <w:szCs w:val="24"/>
        </w:rPr>
        <w:t xml:space="preserve"> (Responsable Administratif et Financier) Email : </w:t>
      </w:r>
      <w:hyperlink r:id="rId9" w:history="1">
        <w:r w:rsidRPr="00AF7789">
          <w:rPr>
            <w:rStyle w:val="Lienhypertexte"/>
            <w:rFonts w:asciiTheme="majorBidi" w:hAnsiTheme="majorBidi" w:cstheme="majorBidi"/>
            <w:sz w:val="24"/>
            <w:szCs w:val="24"/>
          </w:rPr>
          <w:t>neamacheikh@gmail.com</w:t>
        </w:r>
      </w:hyperlink>
    </w:p>
    <w:p w:rsidR="00AF7789" w:rsidRDefault="00AF7789" w:rsidP="00AF7789">
      <w:pPr>
        <w:jc w:val="right"/>
        <w:rPr>
          <w:rFonts w:asciiTheme="majorBidi" w:hAnsiTheme="majorBidi" w:cstheme="majorBidi"/>
          <w:sz w:val="24"/>
          <w:szCs w:val="24"/>
        </w:rPr>
      </w:pPr>
    </w:p>
    <w:sectPr w:rsidR="00AF7789" w:rsidSect="00EC349B">
      <w:headerReference w:type="even" r:id="rId10"/>
      <w:headerReference w:type="default" r:id="rId11"/>
      <w:footerReference w:type="even" r:id="rId12"/>
      <w:footerReference w:type="default" r:id="rId13"/>
      <w:headerReference w:type="first" r:id="rId14"/>
      <w:footerReference w:type="first" r:id="rId15"/>
      <w:pgSz w:w="11906" w:h="16838"/>
      <w:pgMar w:top="1560" w:right="1133" w:bottom="993" w:left="1560" w:header="709" w:footer="400" w:gutter="0"/>
      <w:pgBorders w:display="firstPage" w:offsetFrom="page">
        <w:left w:val="thinThickSmallGap" w:sz="24" w:space="24" w:color="009900"/>
        <w:right w:val="thickThinSmallGap" w:sz="24" w:space="24" w:color="0099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1F1" w:rsidRDefault="002011F1" w:rsidP="0067510B">
      <w:pPr>
        <w:spacing w:after="0" w:line="240" w:lineRule="auto"/>
      </w:pPr>
      <w:r>
        <w:separator/>
      </w:r>
    </w:p>
  </w:endnote>
  <w:endnote w:type="continuationSeparator" w:id="0">
    <w:p w:rsidR="002011F1" w:rsidRDefault="002011F1" w:rsidP="0067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Caslon Pro">
    <w:altName w:val="Georgi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47" w:rsidRDefault="00C35E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27" w:rsidRPr="00EC349B" w:rsidRDefault="00EC349B" w:rsidP="00EE13DE">
    <w:pPr>
      <w:pStyle w:val="Pieddepage"/>
      <w:pBdr>
        <w:top w:val="single" w:sz="4" w:space="1" w:color="009900"/>
      </w:pBdr>
      <w:jc w:val="center"/>
      <w:rPr>
        <w:rFonts w:ascii="Tahoma" w:eastAsia="Times New Roman" w:hAnsi="Tahoma" w:cs="Tahoma"/>
        <w:color w:val="000000"/>
        <w:sz w:val="16"/>
        <w:szCs w:val="16"/>
        <w:lang w:eastAsia="fr-FR"/>
      </w:rPr>
    </w:pPr>
    <w:r>
      <w:rPr>
        <w:rFonts w:ascii="Tahoma" w:eastAsia="Times New Roman" w:hAnsi="Tahoma" w:cs="Tahoma"/>
        <w:color w:val="000000"/>
        <w:sz w:val="16"/>
        <w:szCs w:val="16"/>
        <w:shd w:val="clear" w:color="auto" w:fill="FFFFFF"/>
        <w:lang w:eastAsia="fr-FR"/>
      </w:rPr>
      <w:t xml:space="preserve">AMSME - </w:t>
    </w:r>
    <w:r w:rsidR="00461EAC" w:rsidRPr="00EC349B">
      <w:rPr>
        <w:rFonts w:ascii="Tahoma" w:eastAsia="Times New Roman" w:hAnsi="Tahoma" w:cs="Tahoma"/>
        <w:color w:val="000000"/>
        <w:sz w:val="16"/>
        <w:szCs w:val="16"/>
        <w:shd w:val="clear" w:color="auto" w:fill="FFFFFF"/>
        <w:lang w:eastAsia="fr-FR"/>
      </w:rPr>
      <w:t xml:space="preserve">Tél/fax : 00 222 45293296 - </w:t>
    </w:r>
    <w:r w:rsidR="005F7927" w:rsidRPr="00EC349B">
      <w:rPr>
        <w:rFonts w:ascii="Tahoma" w:eastAsia="Times New Roman" w:hAnsi="Tahoma" w:cs="Tahoma"/>
        <w:color w:val="000000"/>
        <w:sz w:val="16"/>
        <w:szCs w:val="16"/>
        <w:shd w:val="clear" w:color="auto" w:fill="FFFFFF"/>
        <w:lang w:eastAsia="fr-FR"/>
      </w:rPr>
      <w:t xml:space="preserve">Mob : 00 222  49 90 19 31 - </w:t>
    </w:r>
    <w:r w:rsidR="005F7927" w:rsidRPr="00EC349B">
      <w:rPr>
        <w:rFonts w:ascii="Tahoma" w:eastAsia="Times New Roman" w:hAnsi="Tahoma" w:cs="Tahoma"/>
        <w:color w:val="000000"/>
        <w:sz w:val="16"/>
        <w:szCs w:val="16"/>
        <w:lang w:eastAsia="fr-FR"/>
      </w:rPr>
      <w:t xml:space="preserve"> 00 222 22 43  -  36 58   -  00 222 31 43 36 58</w:t>
    </w:r>
  </w:p>
  <w:p w:rsidR="00C72496" w:rsidRPr="00EC349B" w:rsidRDefault="005F7927" w:rsidP="00C35E47">
    <w:pPr>
      <w:pStyle w:val="Pieddepage"/>
      <w:jc w:val="center"/>
      <w:rPr>
        <w:rFonts w:ascii="Tahoma" w:hAnsi="Tahoma" w:cs="Tahoma"/>
        <w:sz w:val="16"/>
        <w:szCs w:val="16"/>
      </w:rPr>
    </w:pPr>
    <w:r w:rsidRPr="00EC349B">
      <w:rPr>
        <w:rFonts w:ascii="Tahoma" w:eastAsia="Times New Roman" w:hAnsi="Tahoma" w:cs="Tahoma"/>
        <w:color w:val="000000"/>
        <w:sz w:val="16"/>
        <w:szCs w:val="16"/>
        <w:lang w:eastAsia="fr-FR"/>
      </w:rPr>
      <w:t>Numéro vert : 80001010 : 4539</w:t>
    </w:r>
    <w:r w:rsidR="00461EAC" w:rsidRPr="00EC349B">
      <w:rPr>
        <w:rFonts w:ascii="Tahoma" w:eastAsia="Times New Roman" w:hAnsi="Tahoma" w:cs="Tahoma"/>
        <w:color w:val="000000"/>
        <w:sz w:val="16"/>
        <w:szCs w:val="16"/>
        <w:lang w:eastAsia="fr-FR"/>
      </w:rPr>
      <w:t xml:space="preserve"> - </w:t>
    </w:r>
    <w:r w:rsidR="00C35E47">
      <w:rPr>
        <w:rFonts w:ascii="Tahoma" w:eastAsia="Times New Roman" w:hAnsi="Tahoma" w:cs="Tahoma"/>
        <w:color w:val="000000"/>
        <w:sz w:val="16"/>
        <w:szCs w:val="16"/>
        <w:lang w:eastAsia="fr-FR"/>
      </w:rPr>
      <w:t xml:space="preserve">Email: </w:t>
    </w:r>
    <w:hyperlink r:id="rId1" w:history="1">
      <w:r w:rsidR="00C35E47" w:rsidRPr="007A69CA">
        <w:rPr>
          <w:rStyle w:val="Lienhypertexte"/>
          <w:rFonts w:ascii="Tahoma" w:eastAsia="Times New Roman" w:hAnsi="Tahoma" w:cs="Tahoma"/>
          <w:sz w:val="16"/>
          <w:szCs w:val="16"/>
          <w:lang w:eastAsia="fr-FR"/>
        </w:rPr>
        <w:t>amsme99@yahoo.f</w:t>
      </w:r>
    </w:hyperlink>
    <w:r w:rsidR="00C35E47">
      <w:rPr>
        <w:rFonts w:ascii="Tahoma" w:eastAsia="Times New Roman" w:hAnsi="Tahoma" w:cs="Tahoma"/>
        <w:color w:val="000000"/>
        <w:sz w:val="16"/>
        <w:szCs w:val="16"/>
        <w:lang w:eastAsia="fr-FR"/>
      </w:rPr>
      <w:t xml:space="preserve">r </w:t>
    </w:r>
    <w:hyperlink r:id="rId2" w:history="1">
      <w:r w:rsidR="00C35E47" w:rsidRPr="007A69CA">
        <w:rPr>
          <w:rStyle w:val="Lienhypertexte"/>
          <w:rFonts w:ascii="Tahoma" w:eastAsia="Times New Roman" w:hAnsi="Tahoma" w:cs="Tahoma"/>
          <w:sz w:val="16"/>
          <w:szCs w:val="16"/>
          <w:lang w:eastAsia="fr-FR"/>
        </w:rPr>
        <w:t>www.amsme.org</w:t>
      </w:r>
    </w:hyperlink>
    <w:r w:rsidRPr="00EC349B">
      <w:rPr>
        <w:rFonts w:ascii="Tahoma" w:eastAsia="Times New Roman" w:hAnsi="Tahoma" w:cs="Tahoma"/>
        <w:color w:val="000000"/>
        <w:sz w:val="16"/>
        <w:szCs w:val="16"/>
        <w:lang w:eastAsia="fr-FR"/>
      </w:rPr>
      <w:t xml:space="preserve">  -  </w:t>
    </w:r>
    <w:r w:rsidRPr="00EC349B">
      <w:rPr>
        <w:rFonts w:ascii="Tahoma" w:hAnsi="Tahoma" w:cs="Tahoma"/>
        <w:b/>
        <w:bCs/>
        <w:sz w:val="16"/>
        <w:szCs w:val="16"/>
      </w:rPr>
      <w:t xml:space="preserve"> </w:t>
    </w:r>
    <w:r w:rsidRPr="00EC349B">
      <w:rPr>
        <w:rFonts w:ascii="Tahoma" w:hAnsi="Tahoma" w:cs="Tahoma"/>
        <w:sz w:val="16"/>
        <w:szCs w:val="16"/>
      </w:rPr>
      <w:t xml:space="preserve">Termes de référence -  </w:t>
    </w:r>
    <w:r w:rsidR="00C35E47">
      <w:rPr>
        <w:rFonts w:ascii="Tahoma" w:hAnsi="Tahoma" w:cs="Tahoma"/>
        <w:sz w:val="16"/>
        <w:szCs w:val="16"/>
      </w:rPr>
      <w:t>juin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11" w:rsidRDefault="00355A9C">
    <w:pPr>
      <w:pStyle w:val="Pieddepage"/>
    </w:pPr>
    <w:r>
      <w:rPr>
        <w:noProof/>
        <w:lang w:eastAsia="fr-FR"/>
      </w:rPr>
      <w:pict>
        <v:rect id="_x0000_s240644" style="position:absolute;margin-left:-38.8pt;margin-top:-2.55pt;width:519pt;height:33pt;z-index:251661312" fillcolor="#090" strokecolor="#09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1F1" w:rsidRDefault="002011F1" w:rsidP="0067510B">
      <w:pPr>
        <w:spacing w:after="0" w:line="240" w:lineRule="auto"/>
      </w:pPr>
      <w:r>
        <w:separator/>
      </w:r>
    </w:p>
  </w:footnote>
  <w:footnote w:type="continuationSeparator" w:id="0">
    <w:p w:rsidR="002011F1" w:rsidRDefault="002011F1" w:rsidP="00675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47" w:rsidRDefault="00C35E4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27" w:rsidRPr="00EC349B" w:rsidRDefault="00126AE9" w:rsidP="00FF4C36">
    <w:pPr>
      <w:pStyle w:val="En-tte"/>
      <w:pBdr>
        <w:bottom w:val="single" w:sz="2" w:space="1" w:color="009900"/>
      </w:pBdr>
      <w:jc w:val="center"/>
      <w:rPr>
        <w:rFonts w:ascii="Tahoma" w:hAnsi="Tahoma" w:cs="Tahoma"/>
        <w:b/>
        <w:bCs/>
        <w:sz w:val="18"/>
        <w:szCs w:val="18"/>
      </w:rPr>
    </w:pPr>
    <w:r w:rsidRPr="00EC349B">
      <w:rPr>
        <w:rStyle w:val="lev"/>
        <w:rFonts w:ascii="Tahoma" w:hAnsi="Tahoma" w:cs="Tahoma"/>
        <w:b w:val="0"/>
        <w:bCs w:val="0"/>
        <w:sz w:val="18"/>
        <w:szCs w:val="18"/>
      </w:rPr>
      <w:t>Projet "</w:t>
    </w:r>
    <w:r w:rsidR="00FF4C36" w:rsidRPr="00FF4C36">
      <w:rPr>
        <w:rStyle w:val="lev"/>
        <w:rFonts w:ascii="Tahoma" w:hAnsi="Tahoma" w:cs="Tahoma"/>
        <w:sz w:val="18"/>
        <w:szCs w:val="18"/>
      </w:rPr>
      <w:t xml:space="preserve"> prévention et protection des enfants victimes de violences basés sur le genre particulièrement les violences sexuelles à Nouakchott et à </w:t>
    </w:r>
    <w:proofErr w:type="spellStart"/>
    <w:r w:rsidR="00FF4C36" w:rsidRPr="00FF4C36">
      <w:rPr>
        <w:rStyle w:val="lev"/>
        <w:rFonts w:ascii="Tahoma" w:hAnsi="Tahoma" w:cs="Tahoma"/>
        <w:sz w:val="18"/>
        <w:szCs w:val="18"/>
      </w:rPr>
      <w:t>Bassiknou</w:t>
    </w:r>
    <w:proofErr w:type="spellEnd"/>
    <w:r w:rsidR="00FF4C36" w:rsidRPr="00024294">
      <w:rPr>
        <w:rFonts w:ascii="Arial" w:eastAsia="Batang" w:hAnsi="Arial" w:cs="Arial"/>
        <w:sz w:val="24"/>
        <w:szCs w:val="24"/>
      </w:rPr>
      <w:t xml:space="preserve"> </w:t>
    </w:r>
    <w:r w:rsidRPr="00EC349B">
      <w:rPr>
        <w:rStyle w:val="lev"/>
        <w:rFonts w:ascii="Tahoma" w:hAnsi="Tahoma" w:cs="Tahoma"/>
        <w:b w:val="0"/>
        <w:bCs w:val="0"/>
        <w:sz w:val="18"/>
        <w:szCs w:val="18"/>
      </w:rPr>
      <w:t xml:space="preserve">" </w:t>
    </w:r>
    <w:r w:rsidR="001D21AA" w:rsidRPr="00EC349B">
      <w:rPr>
        <w:rFonts w:ascii="Tahoma" w:hAnsi="Tahoma" w:cs="Tahoma"/>
        <w:b/>
        <w:bCs/>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11" w:rsidRPr="00EC349B" w:rsidRDefault="00355A9C" w:rsidP="00BC5511">
    <w:pPr>
      <w:tabs>
        <w:tab w:val="left" w:pos="4320"/>
        <w:tab w:val="left" w:pos="4820"/>
      </w:tabs>
      <w:spacing w:after="0" w:line="240" w:lineRule="auto"/>
      <w:rPr>
        <w:rFonts w:ascii="Tahoma" w:eastAsia="Times New Roman" w:hAnsi="Tahoma" w:cs="Tahoma"/>
        <w:b/>
        <w:bCs/>
        <w:sz w:val="20"/>
        <w:szCs w:val="20"/>
        <w:lang w:eastAsia="fr-FR"/>
      </w:rPr>
    </w:pPr>
    <w:r w:rsidRPr="00355A9C">
      <w:rPr>
        <w:rFonts w:ascii="Trebuchet MS" w:eastAsia="Times New Roman" w:hAnsi="Trebuchet MS"/>
        <w:b/>
        <w:bCs/>
        <w:noProof/>
        <w:sz w:val="20"/>
        <w:szCs w:val="24"/>
        <w:lang w:eastAsia="fr-FR"/>
      </w:rPr>
      <w:pict>
        <v:rect id="_x0000_s240643" style="position:absolute;margin-left:-39.55pt;margin-top:-33.2pt;width:519pt;height:32.9pt;z-index:251660288" fillcolor="#090" strokecolor="#090"/>
      </w:pict>
    </w:r>
    <w:r w:rsidR="00BC5511">
      <w:rPr>
        <w:rFonts w:ascii="Trebuchet MS" w:eastAsia="Times New Roman" w:hAnsi="Trebuchet MS"/>
        <w:b/>
        <w:bCs/>
        <w:sz w:val="20"/>
        <w:szCs w:val="24"/>
        <w:lang w:eastAsia="fr-FR"/>
      </w:rPr>
      <w:t xml:space="preserve">      </w:t>
    </w:r>
    <w:r w:rsidR="00BC5511" w:rsidRPr="00EC349B">
      <w:rPr>
        <w:rFonts w:ascii="Tahoma" w:eastAsia="Times New Roman" w:hAnsi="Tahoma" w:cs="Tahoma"/>
        <w:b/>
        <w:bCs/>
        <w:sz w:val="20"/>
        <w:szCs w:val="20"/>
        <w:lang w:eastAsia="fr-FR"/>
      </w:rPr>
      <w:t>ASSOCIATION MAURITANIENNE POUR</w:t>
    </w:r>
  </w:p>
  <w:p w:rsidR="00BC5511" w:rsidRPr="00EC349B" w:rsidRDefault="00BC5511" w:rsidP="00BC5511">
    <w:pPr>
      <w:tabs>
        <w:tab w:val="left" w:pos="4320"/>
        <w:tab w:val="left" w:pos="4820"/>
      </w:tabs>
      <w:spacing w:after="0" w:line="240" w:lineRule="auto"/>
      <w:rPr>
        <w:rFonts w:ascii="Tahoma" w:eastAsia="Times New Roman" w:hAnsi="Tahoma" w:cs="Tahoma"/>
        <w:b/>
        <w:bCs/>
        <w:sz w:val="20"/>
        <w:szCs w:val="20"/>
        <w:lang w:eastAsia="fr-FR"/>
      </w:rPr>
    </w:pPr>
    <w:r w:rsidRPr="00EC349B">
      <w:rPr>
        <w:rFonts w:ascii="Tahoma" w:eastAsia="Times New Roman" w:hAnsi="Tahoma" w:cs="Tahoma"/>
        <w:b/>
        <w:bCs/>
        <w:sz w:val="20"/>
        <w:szCs w:val="20"/>
        <w:lang w:eastAsia="fr-FR"/>
      </w:rPr>
      <w:t>LA SANTE DE LA MERE ET DE L'Enfant (AMSME)</w:t>
    </w:r>
  </w:p>
  <w:p w:rsidR="00BC5511" w:rsidRPr="00BC5511" w:rsidRDefault="00BC5511" w:rsidP="00BC5511">
    <w:pPr>
      <w:pBdr>
        <w:bottom w:val="single" w:sz="12" w:space="1" w:color="009900"/>
      </w:pBdr>
      <w:tabs>
        <w:tab w:val="left" w:pos="4320"/>
        <w:tab w:val="left" w:pos="4820"/>
      </w:tabs>
      <w:spacing w:after="0" w:line="240" w:lineRule="auto"/>
      <w:rPr>
        <w:rFonts w:ascii="Trebuchet MS" w:eastAsia="Times New Roman" w:hAnsi="Trebuchet MS"/>
        <w:b/>
        <w:bCs/>
        <w:sz w:val="20"/>
        <w:szCs w:val="24"/>
        <w:lang w:eastAsia="fr-FR"/>
      </w:rPr>
    </w:pPr>
    <w:r>
      <w:rPr>
        <w:rFonts w:ascii="Trebuchet MS" w:eastAsia="Times New Roman" w:hAnsi="Trebuchet MS"/>
        <w:b/>
        <w:bCs/>
        <w:sz w:val="20"/>
        <w:szCs w:val="24"/>
        <w:lang w:eastAsia="fr-FR"/>
      </w:rPr>
      <w:t xml:space="preserve">              </w:t>
    </w:r>
    <w:r w:rsidRPr="001D21AA">
      <w:rPr>
        <w:rFonts w:ascii="Trebuchet MS" w:eastAsia="Times New Roman" w:hAnsi="Trebuchet MS"/>
        <w:b/>
        <w:bCs/>
        <w:noProof/>
        <w:sz w:val="20"/>
        <w:szCs w:val="24"/>
        <w:lang w:eastAsia="fr-FR"/>
      </w:rPr>
      <w:drawing>
        <wp:inline distT="0" distB="0" distL="0" distR="0">
          <wp:extent cx="1571625" cy="1085850"/>
          <wp:effectExtent l="19050" t="0" r="9525" b="0"/>
          <wp:docPr id="6" name="Image 7" descr="logo  AM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MSME"/>
                  <pic:cNvPicPr>
                    <a:picLocks noChangeAspect="1" noChangeArrowheads="1"/>
                  </pic:cNvPicPr>
                </pic:nvPicPr>
                <pic:blipFill>
                  <a:blip r:embed="rId1" cstate="print"/>
                  <a:srcRect/>
                  <a:stretch>
                    <a:fillRect/>
                  </a:stretch>
                </pic:blipFill>
                <pic:spPr bwMode="auto">
                  <a:xfrm>
                    <a:off x="0" y="0"/>
                    <a:ext cx="1571625" cy="1085850"/>
                  </a:xfrm>
                  <a:prstGeom prst="rect">
                    <a:avLst/>
                  </a:prstGeom>
                  <a:noFill/>
                  <a:ln w="9525">
                    <a:noFill/>
                    <a:miter lim="800000"/>
                    <a:headEnd/>
                    <a:tailEnd/>
                  </a:ln>
                </pic:spPr>
              </pic:pic>
            </a:graphicData>
          </a:graphic>
        </wp:inline>
      </w:drawing>
    </w:r>
    <w:r>
      <w:rPr>
        <w:rFonts w:ascii="Trebuchet MS" w:eastAsia="Times New Roman" w:hAnsi="Trebuchet MS"/>
        <w:b/>
        <w:bCs/>
        <w:sz w:val="20"/>
        <w:szCs w:val="24"/>
        <w:lang w:eastAsia="fr-FR"/>
      </w:rPr>
      <w:tab/>
    </w:r>
    <w:r>
      <w:rPr>
        <w:rFonts w:ascii="Trebuchet MS" w:eastAsia="Times New Roman" w:hAnsi="Trebuchet MS"/>
        <w:b/>
        <w:bCs/>
        <w:sz w:val="20"/>
        <w:szCs w:val="24"/>
        <w:lang w:eastAsia="fr-FR"/>
      </w:rPr>
      <w:tab/>
    </w:r>
    <w:r>
      <w:rPr>
        <w:rFonts w:ascii="Trebuchet MS" w:eastAsia="Times New Roman" w:hAnsi="Trebuchet MS"/>
        <w:b/>
        <w:bCs/>
        <w:sz w:val="20"/>
        <w:szCs w:val="24"/>
        <w:lang w:eastAsia="fr-FR"/>
      </w:rPr>
      <w:tab/>
    </w:r>
    <w:r>
      <w:rPr>
        <w:rFonts w:ascii="Trebuchet MS" w:eastAsia="Times New Roman" w:hAnsi="Trebuchet MS"/>
        <w:b/>
        <w:bCs/>
        <w:sz w:val="20"/>
        <w:szCs w:val="24"/>
        <w:lang w:eastAsia="fr-FR"/>
      </w:rPr>
      <w:tab/>
    </w:r>
    <w:r>
      <w:rPr>
        <w:rFonts w:ascii="Trebuchet MS" w:eastAsia="Times New Roman" w:hAnsi="Trebuchet MS"/>
        <w:b/>
        <w:bCs/>
        <w:sz w:val="20"/>
        <w:szCs w:val="24"/>
        <w:lang w:eastAsia="fr-FR"/>
      </w:rPr>
      <w:tab/>
      <w:t xml:space="preserve">      </w:t>
    </w:r>
    <w:r w:rsidRPr="001D21AA">
      <w:rPr>
        <w:rFonts w:ascii="Trebuchet MS" w:eastAsia="Times New Roman" w:hAnsi="Trebuchet MS"/>
        <w:b/>
        <w:bCs/>
        <w:noProof/>
        <w:sz w:val="20"/>
        <w:szCs w:val="24"/>
        <w:lang w:eastAsia="fr-FR"/>
      </w:rPr>
      <w:drawing>
        <wp:inline distT="0" distB="0" distL="0" distR="0">
          <wp:extent cx="1428750" cy="847725"/>
          <wp:effectExtent l="19050" t="0" r="0" b="0"/>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r w:rsidRPr="005D2ACD">
      <w:rPr>
        <w:rFonts w:ascii="Trebuchet MS" w:eastAsia="Times New Roman" w:hAnsi="Trebuchet MS"/>
        <w:b/>
        <w:bCs/>
        <w:sz w:val="20"/>
        <w:szCs w:val="24"/>
        <w:lang w:eastAsia="fr-FR"/>
      </w:rPr>
      <w:t xml:space="preserve">                        </w:t>
    </w:r>
    <w:r>
      <w:rPr>
        <w:rFonts w:ascii="Trebuchet MS" w:eastAsia="Times New Roman" w:hAnsi="Trebuchet MS"/>
        <w:b/>
        <w:bCs/>
        <w:sz w:val="20"/>
        <w:szCs w:val="24"/>
        <w:lang w:eastAsia="fr-FR"/>
      </w:rPr>
      <w:t xml:space="preserve">                                                              </w:t>
    </w:r>
    <w:r w:rsidRPr="005D2ACD">
      <w:rPr>
        <w:rFonts w:ascii="Trebuchet MS" w:eastAsia="Times New Roman" w:hAnsi="Trebuchet MS"/>
        <w:b/>
        <w:bCs/>
        <w:sz w:val="20"/>
        <w:szCs w:val="24"/>
        <w:lang w:eastAsia="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59"/>
    <w:multiLevelType w:val="hybridMultilevel"/>
    <w:tmpl w:val="2DA69336"/>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96116"/>
    <w:multiLevelType w:val="hybridMultilevel"/>
    <w:tmpl w:val="C7A45986"/>
    <w:lvl w:ilvl="0" w:tplc="328A27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51E6F"/>
    <w:multiLevelType w:val="hybridMultilevel"/>
    <w:tmpl w:val="49EE9DE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4B93D39"/>
    <w:multiLevelType w:val="hybridMultilevel"/>
    <w:tmpl w:val="0E7E68E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8E53E21"/>
    <w:multiLevelType w:val="multilevel"/>
    <w:tmpl w:val="701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3FDD"/>
    <w:multiLevelType w:val="hybridMultilevel"/>
    <w:tmpl w:val="9E0EE6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6512DC"/>
    <w:multiLevelType w:val="hybridMultilevel"/>
    <w:tmpl w:val="123CFC9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CA57F6C"/>
    <w:multiLevelType w:val="hybridMultilevel"/>
    <w:tmpl w:val="68C265A6"/>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D7762"/>
    <w:multiLevelType w:val="hybridMultilevel"/>
    <w:tmpl w:val="ED9AA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303C0"/>
    <w:multiLevelType w:val="hybridMultilevel"/>
    <w:tmpl w:val="2BB62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AF2DD2"/>
    <w:multiLevelType w:val="hybridMultilevel"/>
    <w:tmpl w:val="30B86CE4"/>
    <w:lvl w:ilvl="0" w:tplc="03F87F6E">
      <w:start w:val="1"/>
      <w:numFmt w:val="bullet"/>
      <w:lvlText w:val="F"/>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3EC13C1D"/>
    <w:multiLevelType w:val="hybridMultilevel"/>
    <w:tmpl w:val="F1222A04"/>
    <w:lvl w:ilvl="0" w:tplc="CB0C135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8F0018"/>
    <w:multiLevelType w:val="hybridMultilevel"/>
    <w:tmpl w:val="93941288"/>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8D52CE"/>
    <w:multiLevelType w:val="hybridMultilevel"/>
    <w:tmpl w:val="D4C4D970"/>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F0302B"/>
    <w:multiLevelType w:val="hybridMultilevel"/>
    <w:tmpl w:val="169CC418"/>
    <w:lvl w:ilvl="0" w:tplc="3AD0B34C">
      <w:numFmt w:val="bullet"/>
      <w:lvlText w:val="-"/>
      <w:lvlJc w:val="left"/>
      <w:pPr>
        <w:ind w:left="1428" w:hanging="360"/>
      </w:pPr>
      <w:rPr>
        <w:rFonts w:ascii="Calibri" w:eastAsia="Helvetica" w:hAnsi="Calibri" w:hint="default"/>
        <w:lang w:val="fr-FR"/>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BB365DD"/>
    <w:multiLevelType w:val="hybridMultilevel"/>
    <w:tmpl w:val="4D12F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440904"/>
    <w:multiLevelType w:val="hybridMultilevel"/>
    <w:tmpl w:val="63F2BF8E"/>
    <w:lvl w:ilvl="0" w:tplc="03F87F6E">
      <w:start w:val="1"/>
      <w:numFmt w:val="bullet"/>
      <w:lvlText w:val="F"/>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520979A6"/>
    <w:multiLevelType w:val="hybridMultilevel"/>
    <w:tmpl w:val="42426A9C"/>
    <w:lvl w:ilvl="0" w:tplc="328A27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25643A"/>
    <w:multiLevelType w:val="hybridMultilevel"/>
    <w:tmpl w:val="C66E1554"/>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D63B4A"/>
    <w:multiLevelType w:val="hybridMultilevel"/>
    <w:tmpl w:val="70AE228C"/>
    <w:lvl w:ilvl="0" w:tplc="328A27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183C9E"/>
    <w:multiLevelType w:val="hybridMultilevel"/>
    <w:tmpl w:val="34948C3C"/>
    <w:lvl w:ilvl="0" w:tplc="7200D71E">
      <w:start w:val="1"/>
      <w:numFmt w:val="decimal"/>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694D7FB3"/>
    <w:multiLevelType w:val="hybridMultilevel"/>
    <w:tmpl w:val="E8EC2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96783A"/>
    <w:multiLevelType w:val="multilevel"/>
    <w:tmpl w:val="3DBE27FE"/>
    <w:lvl w:ilvl="0">
      <w:start w:val="1"/>
      <w:numFmt w:val="upperRoman"/>
      <w:pStyle w:val="Titre1"/>
      <w:lvlText w:val="%1."/>
      <w:lvlJc w:val="left"/>
      <w:pPr>
        <w:ind w:left="432" w:hanging="432"/>
      </w:pPr>
      <w:rPr>
        <w:rFonts w:hint="default"/>
        <w:i w:val="0"/>
        <w:iCs/>
        <w:color w:val="auto"/>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ascii="Trebuchet MS" w:hAnsi="Trebuchet MS" w:hint="default"/>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nsid w:val="6F9B6D20"/>
    <w:multiLevelType w:val="hybridMultilevel"/>
    <w:tmpl w:val="5C5809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AA6174"/>
    <w:multiLevelType w:val="multilevel"/>
    <w:tmpl w:val="B706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E75463"/>
    <w:multiLevelType w:val="hybridMultilevel"/>
    <w:tmpl w:val="47DC36A6"/>
    <w:lvl w:ilvl="0" w:tplc="040C0013">
      <w:start w:val="1"/>
      <w:numFmt w:val="upperRoman"/>
      <w:lvlText w:val="%1."/>
      <w:lvlJc w:val="righ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E06A7B"/>
    <w:multiLevelType w:val="hybridMultilevel"/>
    <w:tmpl w:val="7242C160"/>
    <w:lvl w:ilvl="0" w:tplc="03F87F6E">
      <w:start w:val="1"/>
      <w:numFmt w:val="bullet"/>
      <w:lvlText w:val="F"/>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23699D"/>
    <w:multiLevelType w:val="hybridMultilevel"/>
    <w:tmpl w:val="E76466E0"/>
    <w:lvl w:ilvl="0" w:tplc="2220A16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0"/>
  </w:num>
  <w:num w:numId="4">
    <w:abstractNumId w:val="18"/>
  </w:num>
  <w:num w:numId="5">
    <w:abstractNumId w:val="26"/>
  </w:num>
  <w:num w:numId="6">
    <w:abstractNumId w:val="5"/>
  </w:num>
  <w:num w:numId="7">
    <w:abstractNumId w:val="7"/>
  </w:num>
  <w:num w:numId="8">
    <w:abstractNumId w:val="16"/>
  </w:num>
  <w:num w:numId="9">
    <w:abstractNumId w:val="0"/>
  </w:num>
  <w:num w:numId="10">
    <w:abstractNumId w:val="13"/>
  </w:num>
  <w:num w:numId="11">
    <w:abstractNumId w:val="25"/>
  </w:num>
  <w:num w:numId="12">
    <w:abstractNumId w:val="9"/>
  </w:num>
  <w:num w:numId="13">
    <w:abstractNumId w:val="12"/>
  </w:num>
  <w:num w:numId="14">
    <w:abstractNumId w:val="6"/>
  </w:num>
  <w:num w:numId="15">
    <w:abstractNumId w:val="14"/>
  </w:num>
  <w:num w:numId="16">
    <w:abstractNumId w:val="11"/>
  </w:num>
  <w:num w:numId="17">
    <w:abstractNumId w:val="21"/>
  </w:num>
  <w:num w:numId="18">
    <w:abstractNumId w:val="2"/>
  </w:num>
  <w:num w:numId="19">
    <w:abstractNumId w:val="20"/>
  </w:num>
  <w:num w:numId="20">
    <w:abstractNumId w:val="3"/>
  </w:num>
  <w:num w:numId="21">
    <w:abstractNumId w:val="8"/>
  </w:num>
  <w:num w:numId="22">
    <w:abstractNumId w:val="15"/>
  </w:num>
  <w:num w:numId="23">
    <w:abstractNumId w:val="4"/>
  </w:num>
  <w:num w:numId="24">
    <w:abstractNumId w:val="24"/>
  </w:num>
  <w:num w:numId="25">
    <w:abstractNumId w:val="23"/>
  </w:num>
  <w:num w:numId="26">
    <w:abstractNumId w:val="17"/>
  </w:num>
  <w:num w:numId="27">
    <w:abstractNumId w:val="19"/>
  </w:num>
  <w:num w:numId="2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4738">
      <o:colormru v:ext="edit" colors="#090"/>
      <o:colormenu v:ext="edit" fillcolor="none" strokecolor="#090" shadowcolor="none"/>
    </o:shapedefaults>
    <o:shapelayout v:ext="edit">
      <o:idmap v:ext="edit" data="235"/>
    </o:shapelayout>
  </w:hdrShapeDefaults>
  <w:footnotePr>
    <w:footnote w:id="-1"/>
    <w:footnote w:id="0"/>
  </w:footnotePr>
  <w:endnotePr>
    <w:endnote w:id="-1"/>
    <w:endnote w:id="0"/>
  </w:endnotePr>
  <w:compat/>
  <w:rsids>
    <w:rsidRoot w:val="001A252D"/>
    <w:rsid w:val="000000D7"/>
    <w:rsid w:val="00001BB5"/>
    <w:rsid w:val="0000228B"/>
    <w:rsid w:val="0000323D"/>
    <w:rsid w:val="00005483"/>
    <w:rsid w:val="00006475"/>
    <w:rsid w:val="00006605"/>
    <w:rsid w:val="0000791A"/>
    <w:rsid w:val="00011DDE"/>
    <w:rsid w:val="0001266B"/>
    <w:rsid w:val="00014C98"/>
    <w:rsid w:val="000174E2"/>
    <w:rsid w:val="00017E4D"/>
    <w:rsid w:val="000217AC"/>
    <w:rsid w:val="00022A94"/>
    <w:rsid w:val="00024F2C"/>
    <w:rsid w:val="000274D4"/>
    <w:rsid w:val="00027DD0"/>
    <w:rsid w:val="00032EA5"/>
    <w:rsid w:val="00033038"/>
    <w:rsid w:val="000354A8"/>
    <w:rsid w:val="000417DF"/>
    <w:rsid w:val="00044074"/>
    <w:rsid w:val="00047EFD"/>
    <w:rsid w:val="000503A8"/>
    <w:rsid w:val="00050D12"/>
    <w:rsid w:val="00052F4D"/>
    <w:rsid w:val="000532E4"/>
    <w:rsid w:val="00053476"/>
    <w:rsid w:val="00054399"/>
    <w:rsid w:val="000557CE"/>
    <w:rsid w:val="00056397"/>
    <w:rsid w:val="000567FC"/>
    <w:rsid w:val="000570C4"/>
    <w:rsid w:val="000648DC"/>
    <w:rsid w:val="00065976"/>
    <w:rsid w:val="00066934"/>
    <w:rsid w:val="000679FA"/>
    <w:rsid w:val="00073302"/>
    <w:rsid w:val="000736D9"/>
    <w:rsid w:val="00074391"/>
    <w:rsid w:val="00075531"/>
    <w:rsid w:val="00081DCA"/>
    <w:rsid w:val="00083E9A"/>
    <w:rsid w:val="00087BF8"/>
    <w:rsid w:val="000913F0"/>
    <w:rsid w:val="00092004"/>
    <w:rsid w:val="00092202"/>
    <w:rsid w:val="00093446"/>
    <w:rsid w:val="000965F6"/>
    <w:rsid w:val="00096F76"/>
    <w:rsid w:val="000A0470"/>
    <w:rsid w:val="000A1838"/>
    <w:rsid w:val="000A25E4"/>
    <w:rsid w:val="000A2C7A"/>
    <w:rsid w:val="000A6CD7"/>
    <w:rsid w:val="000A7445"/>
    <w:rsid w:val="000B06D2"/>
    <w:rsid w:val="000B09DD"/>
    <w:rsid w:val="000B0BE7"/>
    <w:rsid w:val="000B2B20"/>
    <w:rsid w:val="000B6682"/>
    <w:rsid w:val="000B7046"/>
    <w:rsid w:val="000C04E3"/>
    <w:rsid w:val="000C40CC"/>
    <w:rsid w:val="000C47BC"/>
    <w:rsid w:val="000C48DB"/>
    <w:rsid w:val="000C4B6F"/>
    <w:rsid w:val="000C5A61"/>
    <w:rsid w:val="000C6B73"/>
    <w:rsid w:val="000C6D87"/>
    <w:rsid w:val="000D43A1"/>
    <w:rsid w:val="000D443A"/>
    <w:rsid w:val="000D722A"/>
    <w:rsid w:val="000D7C0E"/>
    <w:rsid w:val="000E28D3"/>
    <w:rsid w:val="000E2D74"/>
    <w:rsid w:val="000E4913"/>
    <w:rsid w:val="000E4D92"/>
    <w:rsid w:val="000E54CC"/>
    <w:rsid w:val="000E59C0"/>
    <w:rsid w:val="000F2369"/>
    <w:rsid w:val="000F2BF2"/>
    <w:rsid w:val="000F2D7B"/>
    <w:rsid w:val="000F7272"/>
    <w:rsid w:val="001006CA"/>
    <w:rsid w:val="001008DA"/>
    <w:rsid w:val="001010B9"/>
    <w:rsid w:val="00101377"/>
    <w:rsid w:val="00101419"/>
    <w:rsid w:val="001019C2"/>
    <w:rsid w:val="001028F7"/>
    <w:rsid w:val="00102FD0"/>
    <w:rsid w:val="0010362D"/>
    <w:rsid w:val="00103FDD"/>
    <w:rsid w:val="001040DA"/>
    <w:rsid w:val="00107C87"/>
    <w:rsid w:val="00111E56"/>
    <w:rsid w:val="00112D13"/>
    <w:rsid w:val="00112E1A"/>
    <w:rsid w:val="00114378"/>
    <w:rsid w:val="00114607"/>
    <w:rsid w:val="001148A0"/>
    <w:rsid w:val="00114A87"/>
    <w:rsid w:val="00115663"/>
    <w:rsid w:val="00115D83"/>
    <w:rsid w:val="0011716C"/>
    <w:rsid w:val="001211B7"/>
    <w:rsid w:val="00123B12"/>
    <w:rsid w:val="00126131"/>
    <w:rsid w:val="00126AE9"/>
    <w:rsid w:val="00130111"/>
    <w:rsid w:val="0013053A"/>
    <w:rsid w:val="001313AD"/>
    <w:rsid w:val="00131F22"/>
    <w:rsid w:val="00132216"/>
    <w:rsid w:val="00132F5B"/>
    <w:rsid w:val="001337D5"/>
    <w:rsid w:val="00133B2F"/>
    <w:rsid w:val="001341B1"/>
    <w:rsid w:val="00140206"/>
    <w:rsid w:val="001447AB"/>
    <w:rsid w:val="00145232"/>
    <w:rsid w:val="001466B9"/>
    <w:rsid w:val="00147245"/>
    <w:rsid w:val="00147595"/>
    <w:rsid w:val="00147C1B"/>
    <w:rsid w:val="0015241D"/>
    <w:rsid w:val="00152DA9"/>
    <w:rsid w:val="00154E51"/>
    <w:rsid w:val="0016004B"/>
    <w:rsid w:val="00160BB0"/>
    <w:rsid w:val="001666A0"/>
    <w:rsid w:val="0017234E"/>
    <w:rsid w:val="0017391C"/>
    <w:rsid w:val="001748C4"/>
    <w:rsid w:val="00174BF9"/>
    <w:rsid w:val="00176532"/>
    <w:rsid w:val="001768B3"/>
    <w:rsid w:val="00181F72"/>
    <w:rsid w:val="00182E2A"/>
    <w:rsid w:val="00183085"/>
    <w:rsid w:val="00185716"/>
    <w:rsid w:val="00185BAC"/>
    <w:rsid w:val="00185EB6"/>
    <w:rsid w:val="00186F0D"/>
    <w:rsid w:val="00187C2B"/>
    <w:rsid w:val="00190255"/>
    <w:rsid w:val="00192648"/>
    <w:rsid w:val="00192F99"/>
    <w:rsid w:val="00193861"/>
    <w:rsid w:val="0019433D"/>
    <w:rsid w:val="00195BBA"/>
    <w:rsid w:val="00196FA8"/>
    <w:rsid w:val="001A2433"/>
    <w:rsid w:val="001A252D"/>
    <w:rsid w:val="001A25F2"/>
    <w:rsid w:val="001A4614"/>
    <w:rsid w:val="001A7FED"/>
    <w:rsid w:val="001B2305"/>
    <w:rsid w:val="001B25B3"/>
    <w:rsid w:val="001B2B3B"/>
    <w:rsid w:val="001B3412"/>
    <w:rsid w:val="001B4251"/>
    <w:rsid w:val="001B5164"/>
    <w:rsid w:val="001B51A7"/>
    <w:rsid w:val="001B6B80"/>
    <w:rsid w:val="001C1FC2"/>
    <w:rsid w:val="001C3441"/>
    <w:rsid w:val="001C666B"/>
    <w:rsid w:val="001C6DC4"/>
    <w:rsid w:val="001D0DAE"/>
    <w:rsid w:val="001D1880"/>
    <w:rsid w:val="001D21AA"/>
    <w:rsid w:val="001D3915"/>
    <w:rsid w:val="001D3EB7"/>
    <w:rsid w:val="001D4362"/>
    <w:rsid w:val="001D621B"/>
    <w:rsid w:val="001E0734"/>
    <w:rsid w:val="001E1094"/>
    <w:rsid w:val="001E13AE"/>
    <w:rsid w:val="001E317F"/>
    <w:rsid w:val="001E36F6"/>
    <w:rsid w:val="001E3D27"/>
    <w:rsid w:val="001E546B"/>
    <w:rsid w:val="001E659E"/>
    <w:rsid w:val="001E65B5"/>
    <w:rsid w:val="001E7212"/>
    <w:rsid w:val="001E75A9"/>
    <w:rsid w:val="001F0AAD"/>
    <w:rsid w:val="001F1112"/>
    <w:rsid w:val="001F2273"/>
    <w:rsid w:val="001F2C89"/>
    <w:rsid w:val="001F32EF"/>
    <w:rsid w:val="001F5144"/>
    <w:rsid w:val="001F5508"/>
    <w:rsid w:val="001F7E05"/>
    <w:rsid w:val="002011F1"/>
    <w:rsid w:val="002039A1"/>
    <w:rsid w:val="00206AA2"/>
    <w:rsid w:val="0020744D"/>
    <w:rsid w:val="00210F01"/>
    <w:rsid w:val="00211937"/>
    <w:rsid w:val="002169BB"/>
    <w:rsid w:val="00217021"/>
    <w:rsid w:val="0022011C"/>
    <w:rsid w:val="0022080B"/>
    <w:rsid w:val="00220BFE"/>
    <w:rsid w:val="00220D90"/>
    <w:rsid w:val="002236DA"/>
    <w:rsid w:val="00223B83"/>
    <w:rsid w:val="00224699"/>
    <w:rsid w:val="00224E34"/>
    <w:rsid w:val="0022627A"/>
    <w:rsid w:val="00226570"/>
    <w:rsid w:val="00230448"/>
    <w:rsid w:val="0023166B"/>
    <w:rsid w:val="00233871"/>
    <w:rsid w:val="002372DD"/>
    <w:rsid w:val="00240CDD"/>
    <w:rsid w:val="002415D0"/>
    <w:rsid w:val="00242691"/>
    <w:rsid w:val="00244B3B"/>
    <w:rsid w:val="0024622F"/>
    <w:rsid w:val="00247521"/>
    <w:rsid w:val="00247679"/>
    <w:rsid w:val="00247B2A"/>
    <w:rsid w:val="00253D75"/>
    <w:rsid w:val="00255D19"/>
    <w:rsid w:val="00261C85"/>
    <w:rsid w:val="00262DD2"/>
    <w:rsid w:val="00264E1D"/>
    <w:rsid w:val="00265FBE"/>
    <w:rsid w:val="00266242"/>
    <w:rsid w:val="00274490"/>
    <w:rsid w:val="00276863"/>
    <w:rsid w:val="00283B37"/>
    <w:rsid w:val="00283BF0"/>
    <w:rsid w:val="00283CB6"/>
    <w:rsid w:val="00285114"/>
    <w:rsid w:val="0028751F"/>
    <w:rsid w:val="0028794C"/>
    <w:rsid w:val="00287D27"/>
    <w:rsid w:val="002913B8"/>
    <w:rsid w:val="0029175C"/>
    <w:rsid w:val="00292621"/>
    <w:rsid w:val="00292C45"/>
    <w:rsid w:val="00293757"/>
    <w:rsid w:val="002951A7"/>
    <w:rsid w:val="002956BA"/>
    <w:rsid w:val="00296051"/>
    <w:rsid w:val="002979C7"/>
    <w:rsid w:val="002A16B1"/>
    <w:rsid w:val="002A412F"/>
    <w:rsid w:val="002A48A1"/>
    <w:rsid w:val="002A64C2"/>
    <w:rsid w:val="002A6A8C"/>
    <w:rsid w:val="002A6C3E"/>
    <w:rsid w:val="002A7A2F"/>
    <w:rsid w:val="002B00BE"/>
    <w:rsid w:val="002B0AB2"/>
    <w:rsid w:val="002B15AA"/>
    <w:rsid w:val="002B20EA"/>
    <w:rsid w:val="002B362E"/>
    <w:rsid w:val="002C0DE9"/>
    <w:rsid w:val="002C776C"/>
    <w:rsid w:val="002D02EF"/>
    <w:rsid w:val="002D0FE4"/>
    <w:rsid w:val="002D130F"/>
    <w:rsid w:val="002D14B5"/>
    <w:rsid w:val="002D1C49"/>
    <w:rsid w:val="002D2FEF"/>
    <w:rsid w:val="002D4B10"/>
    <w:rsid w:val="002D5965"/>
    <w:rsid w:val="002D7A36"/>
    <w:rsid w:val="002E175E"/>
    <w:rsid w:val="002E17D2"/>
    <w:rsid w:val="002E22D0"/>
    <w:rsid w:val="002E5A78"/>
    <w:rsid w:val="002E6CC3"/>
    <w:rsid w:val="002F057B"/>
    <w:rsid w:val="002F0F89"/>
    <w:rsid w:val="002F2FB1"/>
    <w:rsid w:val="002F4DFF"/>
    <w:rsid w:val="002F5A26"/>
    <w:rsid w:val="002F65C6"/>
    <w:rsid w:val="003000DC"/>
    <w:rsid w:val="003019C5"/>
    <w:rsid w:val="00302173"/>
    <w:rsid w:val="00302CFB"/>
    <w:rsid w:val="00303254"/>
    <w:rsid w:val="00303281"/>
    <w:rsid w:val="00303B7D"/>
    <w:rsid w:val="00304C4E"/>
    <w:rsid w:val="00305832"/>
    <w:rsid w:val="00307F55"/>
    <w:rsid w:val="003116F5"/>
    <w:rsid w:val="003124F0"/>
    <w:rsid w:val="00314FBD"/>
    <w:rsid w:val="00321E98"/>
    <w:rsid w:val="00321F38"/>
    <w:rsid w:val="00322886"/>
    <w:rsid w:val="003239BF"/>
    <w:rsid w:val="00323BD2"/>
    <w:rsid w:val="00326178"/>
    <w:rsid w:val="0032651B"/>
    <w:rsid w:val="003265F5"/>
    <w:rsid w:val="00331853"/>
    <w:rsid w:val="0033255D"/>
    <w:rsid w:val="00335173"/>
    <w:rsid w:val="00335DCB"/>
    <w:rsid w:val="00335E84"/>
    <w:rsid w:val="003401D9"/>
    <w:rsid w:val="00340B81"/>
    <w:rsid w:val="00340DC2"/>
    <w:rsid w:val="00341A64"/>
    <w:rsid w:val="00343543"/>
    <w:rsid w:val="00344EDF"/>
    <w:rsid w:val="00350A85"/>
    <w:rsid w:val="0035361C"/>
    <w:rsid w:val="00354660"/>
    <w:rsid w:val="00354CEA"/>
    <w:rsid w:val="00355A9C"/>
    <w:rsid w:val="00355EAB"/>
    <w:rsid w:val="00360358"/>
    <w:rsid w:val="00362500"/>
    <w:rsid w:val="00364953"/>
    <w:rsid w:val="003714E9"/>
    <w:rsid w:val="003718A5"/>
    <w:rsid w:val="00372366"/>
    <w:rsid w:val="00372977"/>
    <w:rsid w:val="0037460A"/>
    <w:rsid w:val="0037666D"/>
    <w:rsid w:val="00376B7B"/>
    <w:rsid w:val="003821D8"/>
    <w:rsid w:val="00384135"/>
    <w:rsid w:val="00384C82"/>
    <w:rsid w:val="003876EB"/>
    <w:rsid w:val="00387E04"/>
    <w:rsid w:val="003903BF"/>
    <w:rsid w:val="00390E6A"/>
    <w:rsid w:val="00392B2D"/>
    <w:rsid w:val="00392C6A"/>
    <w:rsid w:val="00392CA4"/>
    <w:rsid w:val="00396370"/>
    <w:rsid w:val="00396E1D"/>
    <w:rsid w:val="00397EA9"/>
    <w:rsid w:val="003A3084"/>
    <w:rsid w:val="003A364B"/>
    <w:rsid w:val="003A4F0D"/>
    <w:rsid w:val="003A4FAC"/>
    <w:rsid w:val="003A5267"/>
    <w:rsid w:val="003A73B4"/>
    <w:rsid w:val="003A7635"/>
    <w:rsid w:val="003B2382"/>
    <w:rsid w:val="003B291B"/>
    <w:rsid w:val="003B2BA8"/>
    <w:rsid w:val="003B3756"/>
    <w:rsid w:val="003B3CF6"/>
    <w:rsid w:val="003B42CF"/>
    <w:rsid w:val="003B4D19"/>
    <w:rsid w:val="003B54DF"/>
    <w:rsid w:val="003B65CD"/>
    <w:rsid w:val="003C0182"/>
    <w:rsid w:val="003C0F99"/>
    <w:rsid w:val="003C1421"/>
    <w:rsid w:val="003C1764"/>
    <w:rsid w:val="003C20B5"/>
    <w:rsid w:val="003C2B8B"/>
    <w:rsid w:val="003C3F3C"/>
    <w:rsid w:val="003C5136"/>
    <w:rsid w:val="003C62CD"/>
    <w:rsid w:val="003C6612"/>
    <w:rsid w:val="003C6CAD"/>
    <w:rsid w:val="003C7CA4"/>
    <w:rsid w:val="003D0F0B"/>
    <w:rsid w:val="003D19A9"/>
    <w:rsid w:val="003D41AB"/>
    <w:rsid w:val="003D48B2"/>
    <w:rsid w:val="003D4EDF"/>
    <w:rsid w:val="003D6ABA"/>
    <w:rsid w:val="003E02B0"/>
    <w:rsid w:val="003E07AE"/>
    <w:rsid w:val="003E1BCC"/>
    <w:rsid w:val="003E5174"/>
    <w:rsid w:val="003F08A5"/>
    <w:rsid w:val="003F0EE8"/>
    <w:rsid w:val="003F11F1"/>
    <w:rsid w:val="003F1B53"/>
    <w:rsid w:val="003F307A"/>
    <w:rsid w:val="003F367D"/>
    <w:rsid w:val="003F4417"/>
    <w:rsid w:val="003F6064"/>
    <w:rsid w:val="003F66F1"/>
    <w:rsid w:val="003F7A89"/>
    <w:rsid w:val="004001FA"/>
    <w:rsid w:val="00400ADA"/>
    <w:rsid w:val="00402C15"/>
    <w:rsid w:val="00403019"/>
    <w:rsid w:val="00412DEB"/>
    <w:rsid w:val="00414078"/>
    <w:rsid w:val="00414087"/>
    <w:rsid w:val="00415D31"/>
    <w:rsid w:val="004170B2"/>
    <w:rsid w:val="004175BD"/>
    <w:rsid w:val="00417D82"/>
    <w:rsid w:val="0042243A"/>
    <w:rsid w:val="00422705"/>
    <w:rsid w:val="00424571"/>
    <w:rsid w:val="0042747D"/>
    <w:rsid w:val="00430BED"/>
    <w:rsid w:val="004325BE"/>
    <w:rsid w:val="00433045"/>
    <w:rsid w:val="00437C97"/>
    <w:rsid w:val="004421AE"/>
    <w:rsid w:val="0044396C"/>
    <w:rsid w:val="00445E59"/>
    <w:rsid w:val="00451E9F"/>
    <w:rsid w:val="004520AD"/>
    <w:rsid w:val="00454C00"/>
    <w:rsid w:val="00455ACF"/>
    <w:rsid w:val="00455E45"/>
    <w:rsid w:val="00456A07"/>
    <w:rsid w:val="00460BCA"/>
    <w:rsid w:val="00461EAC"/>
    <w:rsid w:val="00461FDD"/>
    <w:rsid w:val="00462FC6"/>
    <w:rsid w:val="00465876"/>
    <w:rsid w:val="00465E1B"/>
    <w:rsid w:val="00467ABC"/>
    <w:rsid w:val="004710CF"/>
    <w:rsid w:val="00474B65"/>
    <w:rsid w:val="00481AEB"/>
    <w:rsid w:val="00482E72"/>
    <w:rsid w:val="0048367A"/>
    <w:rsid w:val="00484105"/>
    <w:rsid w:val="00486A39"/>
    <w:rsid w:val="00487622"/>
    <w:rsid w:val="00487F40"/>
    <w:rsid w:val="00490223"/>
    <w:rsid w:val="004923CA"/>
    <w:rsid w:val="004924A7"/>
    <w:rsid w:val="0049299C"/>
    <w:rsid w:val="00493BD7"/>
    <w:rsid w:val="00493EE1"/>
    <w:rsid w:val="00493FFD"/>
    <w:rsid w:val="0049466C"/>
    <w:rsid w:val="00494694"/>
    <w:rsid w:val="004947A0"/>
    <w:rsid w:val="00495E69"/>
    <w:rsid w:val="004970B9"/>
    <w:rsid w:val="0049710F"/>
    <w:rsid w:val="004A1394"/>
    <w:rsid w:val="004A4AF5"/>
    <w:rsid w:val="004A5C00"/>
    <w:rsid w:val="004B0749"/>
    <w:rsid w:val="004B130F"/>
    <w:rsid w:val="004B39CA"/>
    <w:rsid w:val="004B5029"/>
    <w:rsid w:val="004B56C1"/>
    <w:rsid w:val="004B5C09"/>
    <w:rsid w:val="004C1591"/>
    <w:rsid w:val="004C2C94"/>
    <w:rsid w:val="004C5CE3"/>
    <w:rsid w:val="004C6296"/>
    <w:rsid w:val="004D0897"/>
    <w:rsid w:val="004D20F5"/>
    <w:rsid w:val="004D44A5"/>
    <w:rsid w:val="004D6163"/>
    <w:rsid w:val="004E0F31"/>
    <w:rsid w:val="004E1133"/>
    <w:rsid w:val="004E36D9"/>
    <w:rsid w:val="004E5144"/>
    <w:rsid w:val="004E54B7"/>
    <w:rsid w:val="004E56FB"/>
    <w:rsid w:val="004E77CD"/>
    <w:rsid w:val="004F00DF"/>
    <w:rsid w:val="004F09B0"/>
    <w:rsid w:val="004F42BA"/>
    <w:rsid w:val="004F4E7D"/>
    <w:rsid w:val="004F7122"/>
    <w:rsid w:val="00500352"/>
    <w:rsid w:val="00500695"/>
    <w:rsid w:val="00501DA5"/>
    <w:rsid w:val="00504C45"/>
    <w:rsid w:val="0050571C"/>
    <w:rsid w:val="005063B6"/>
    <w:rsid w:val="00507A4B"/>
    <w:rsid w:val="00510390"/>
    <w:rsid w:val="0051139F"/>
    <w:rsid w:val="0051259E"/>
    <w:rsid w:val="00512EAB"/>
    <w:rsid w:val="005138B3"/>
    <w:rsid w:val="0051638A"/>
    <w:rsid w:val="005171D3"/>
    <w:rsid w:val="005172E0"/>
    <w:rsid w:val="005177A2"/>
    <w:rsid w:val="00517A8A"/>
    <w:rsid w:val="005224A7"/>
    <w:rsid w:val="00522A5F"/>
    <w:rsid w:val="00523BDD"/>
    <w:rsid w:val="00523E92"/>
    <w:rsid w:val="00525EE7"/>
    <w:rsid w:val="005264AE"/>
    <w:rsid w:val="00527EC9"/>
    <w:rsid w:val="005312AD"/>
    <w:rsid w:val="005315DB"/>
    <w:rsid w:val="005321D6"/>
    <w:rsid w:val="00533D62"/>
    <w:rsid w:val="005405FA"/>
    <w:rsid w:val="005410D9"/>
    <w:rsid w:val="0054258F"/>
    <w:rsid w:val="00545B3C"/>
    <w:rsid w:val="005463EA"/>
    <w:rsid w:val="00550587"/>
    <w:rsid w:val="00551413"/>
    <w:rsid w:val="0055157B"/>
    <w:rsid w:val="005531C4"/>
    <w:rsid w:val="005536FA"/>
    <w:rsid w:val="00553BFF"/>
    <w:rsid w:val="0055707D"/>
    <w:rsid w:val="00560291"/>
    <w:rsid w:val="005638D5"/>
    <w:rsid w:val="00563D5B"/>
    <w:rsid w:val="00564BA5"/>
    <w:rsid w:val="00564F92"/>
    <w:rsid w:val="00565117"/>
    <w:rsid w:val="00565654"/>
    <w:rsid w:val="00565E0F"/>
    <w:rsid w:val="0056601E"/>
    <w:rsid w:val="005677AC"/>
    <w:rsid w:val="00570753"/>
    <w:rsid w:val="00572095"/>
    <w:rsid w:val="00572774"/>
    <w:rsid w:val="0057494D"/>
    <w:rsid w:val="00574962"/>
    <w:rsid w:val="00575660"/>
    <w:rsid w:val="00575760"/>
    <w:rsid w:val="005806C3"/>
    <w:rsid w:val="00580758"/>
    <w:rsid w:val="005808E2"/>
    <w:rsid w:val="005811B6"/>
    <w:rsid w:val="00581673"/>
    <w:rsid w:val="00581CE6"/>
    <w:rsid w:val="00581F88"/>
    <w:rsid w:val="005824B7"/>
    <w:rsid w:val="00582C1A"/>
    <w:rsid w:val="00582C24"/>
    <w:rsid w:val="00583280"/>
    <w:rsid w:val="00584C04"/>
    <w:rsid w:val="00586612"/>
    <w:rsid w:val="00590554"/>
    <w:rsid w:val="00592BF7"/>
    <w:rsid w:val="00592D1B"/>
    <w:rsid w:val="00593230"/>
    <w:rsid w:val="00593CCC"/>
    <w:rsid w:val="00594940"/>
    <w:rsid w:val="00595BDE"/>
    <w:rsid w:val="00596CF1"/>
    <w:rsid w:val="005A0FFF"/>
    <w:rsid w:val="005A51DE"/>
    <w:rsid w:val="005A5F70"/>
    <w:rsid w:val="005B0222"/>
    <w:rsid w:val="005B3750"/>
    <w:rsid w:val="005B68DA"/>
    <w:rsid w:val="005B7D84"/>
    <w:rsid w:val="005C2501"/>
    <w:rsid w:val="005C3034"/>
    <w:rsid w:val="005C3CBD"/>
    <w:rsid w:val="005C3FDB"/>
    <w:rsid w:val="005C432D"/>
    <w:rsid w:val="005C590E"/>
    <w:rsid w:val="005D2DD8"/>
    <w:rsid w:val="005D3263"/>
    <w:rsid w:val="005D36D3"/>
    <w:rsid w:val="005D404C"/>
    <w:rsid w:val="005D5F3A"/>
    <w:rsid w:val="005D64B4"/>
    <w:rsid w:val="005E030F"/>
    <w:rsid w:val="005E1B82"/>
    <w:rsid w:val="005E4325"/>
    <w:rsid w:val="005E598C"/>
    <w:rsid w:val="005E5A97"/>
    <w:rsid w:val="005E7007"/>
    <w:rsid w:val="005F2025"/>
    <w:rsid w:val="005F437A"/>
    <w:rsid w:val="005F4DC0"/>
    <w:rsid w:val="005F600B"/>
    <w:rsid w:val="005F6058"/>
    <w:rsid w:val="005F6140"/>
    <w:rsid w:val="005F618D"/>
    <w:rsid w:val="005F7927"/>
    <w:rsid w:val="00600111"/>
    <w:rsid w:val="00600DA3"/>
    <w:rsid w:val="006010BD"/>
    <w:rsid w:val="006018A6"/>
    <w:rsid w:val="006018EA"/>
    <w:rsid w:val="00602999"/>
    <w:rsid w:val="00602F02"/>
    <w:rsid w:val="0060322C"/>
    <w:rsid w:val="006047AF"/>
    <w:rsid w:val="00612441"/>
    <w:rsid w:val="006135CD"/>
    <w:rsid w:val="00614011"/>
    <w:rsid w:val="00614138"/>
    <w:rsid w:val="00616A0D"/>
    <w:rsid w:val="0061746C"/>
    <w:rsid w:val="00617F7F"/>
    <w:rsid w:val="00621DCE"/>
    <w:rsid w:val="006225FA"/>
    <w:rsid w:val="0062270E"/>
    <w:rsid w:val="0062497F"/>
    <w:rsid w:val="00624B3D"/>
    <w:rsid w:val="00624F1E"/>
    <w:rsid w:val="006250B3"/>
    <w:rsid w:val="00630667"/>
    <w:rsid w:val="00630C47"/>
    <w:rsid w:val="00630C67"/>
    <w:rsid w:val="00632CD4"/>
    <w:rsid w:val="00633B97"/>
    <w:rsid w:val="00635102"/>
    <w:rsid w:val="00636525"/>
    <w:rsid w:val="006400A9"/>
    <w:rsid w:val="00641700"/>
    <w:rsid w:val="00642F1F"/>
    <w:rsid w:val="00645F24"/>
    <w:rsid w:val="00646D85"/>
    <w:rsid w:val="00650798"/>
    <w:rsid w:val="0066052D"/>
    <w:rsid w:val="00661F3A"/>
    <w:rsid w:val="006633B3"/>
    <w:rsid w:val="006650F0"/>
    <w:rsid w:val="0066613F"/>
    <w:rsid w:val="00670548"/>
    <w:rsid w:val="00671085"/>
    <w:rsid w:val="00671CBA"/>
    <w:rsid w:val="006729B6"/>
    <w:rsid w:val="00674ECD"/>
    <w:rsid w:val="0067510B"/>
    <w:rsid w:val="006758CF"/>
    <w:rsid w:val="006847BA"/>
    <w:rsid w:val="00684979"/>
    <w:rsid w:val="00685E4F"/>
    <w:rsid w:val="00685FC5"/>
    <w:rsid w:val="00692EEC"/>
    <w:rsid w:val="00693EB0"/>
    <w:rsid w:val="00694146"/>
    <w:rsid w:val="006952B1"/>
    <w:rsid w:val="0069615A"/>
    <w:rsid w:val="00696D54"/>
    <w:rsid w:val="00697A51"/>
    <w:rsid w:val="006A0693"/>
    <w:rsid w:val="006A2EFE"/>
    <w:rsid w:val="006A3726"/>
    <w:rsid w:val="006A46DB"/>
    <w:rsid w:val="006A4A05"/>
    <w:rsid w:val="006A4E75"/>
    <w:rsid w:val="006A6D91"/>
    <w:rsid w:val="006A71BC"/>
    <w:rsid w:val="006B6BF5"/>
    <w:rsid w:val="006C042C"/>
    <w:rsid w:val="006C05A6"/>
    <w:rsid w:val="006C24CE"/>
    <w:rsid w:val="006C3798"/>
    <w:rsid w:val="006C5E4E"/>
    <w:rsid w:val="006C6668"/>
    <w:rsid w:val="006C75B4"/>
    <w:rsid w:val="006D013B"/>
    <w:rsid w:val="006D70C0"/>
    <w:rsid w:val="006E037E"/>
    <w:rsid w:val="006E121E"/>
    <w:rsid w:val="006E17BD"/>
    <w:rsid w:val="006E190B"/>
    <w:rsid w:val="006E29F7"/>
    <w:rsid w:val="006E3403"/>
    <w:rsid w:val="006E4499"/>
    <w:rsid w:val="006E7343"/>
    <w:rsid w:val="006E7A1D"/>
    <w:rsid w:val="006F6A38"/>
    <w:rsid w:val="006F6AFE"/>
    <w:rsid w:val="00700570"/>
    <w:rsid w:val="00700D09"/>
    <w:rsid w:val="0070385A"/>
    <w:rsid w:val="007038C7"/>
    <w:rsid w:val="0070402C"/>
    <w:rsid w:val="00704C17"/>
    <w:rsid w:val="0070530C"/>
    <w:rsid w:val="00705B60"/>
    <w:rsid w:val="00710FFF"/>
    <w:rsid w:val="00711676"/>
    <w:rsid w:val="00712656"/>
    <w:rsid w:val="00715229"/>
    <w:rsid w:val="0071600F"/>
    <w:rsid w:val="00716B09"/>
    <w:rsid w:val="00721B91"/>
    <w:rsid w:val="00723422"/>
    <w:rsid w:val="00723FCC"/>
    <w:rsid w:val="00724BAF"/>
    <w:rsid w:val="00726434"/>
    <w:rsid w:val="00727F40"/>
    <w:rsid w:val="00734263"/>
    <w:rsid w:val="00740CDB"/>
    <w:rsid w:val="00742511"/>
    <w:rsid w:val="00742C5B"/>
    <w:rsid w:val="00743ADD"/>
    <w:rsid w:val="00743D43"/>
    <w:rsid w:val="0074571B"/>
    <w:rsid w:val="007502E4"/>
    <w:rsid w:val="00751D28"/>
    <w:rsid w:val="00752EBC"/>
    <w:rsid w:val="00760406"/>
    <w:rsid w:val="0076088A"/>
    <w:rsid w:val="00764B25"/>
    <w:rsid w:val="00767F99"/>
    <w:rsid w:val="00773962"/>
    <w:rsid w:val="00773BB4"/>
    <w:rsid w:val="00774C45"/>
    <w:rsid w:val="007771AE"/>
    <w:rsid w:val="00783905"/>
    <w:rsid w:val="00783F0E"/>
    <w:rsid w:val="00786557"/>
    <w:rsid w:val="007872B1"/>
    <w:rsid w:val="007934B4"/>
    <w:rsid w:val="00793726"/>
    <w:rsid w:val="00794064"/>
    <w:rsid w:val="007940EA"/>
    <w:rsid w:val="0079459E"/>
    <w:rsid w:val="00795399"/>
    <w:rsid w:val="0079599D"/>
    <w:rsid w:val="00795E35"/>
    <w:rsid w:val="00796815"/>
    <w:rsid w:val="00797DE5"/>
    <w:rsid w:val="007A0338"/>
    <w:rsid w:val="007A0AE7"/>
    <w:rsid w:val="007A0B69"/>
    <w:rsid w:val="007A1DCE"/>
    <w:rsid w:val="007A2DCE"/>
    <w:rsid w:val="007A6591"/>
    <w:rsid w:val="007B2960"/>
    <w:rsid w:val="007B2DBE"/>
    <w:rsid w:val="007B37FB"/>
    <w:rsid w:val="007B3C96"/>
    <w:rsid w:val="007B4751"/>
    <w:rsid w:val="007B6BDF"/>
    <w:rsid w:val="007C3062"/>
    <w:rsid w:val="007C70E5"/>
    <w:rsid w:val="007C7B13"/>
    <w:rsid w:val="007D092C"/>
    <w:rsid w:val="007D0CD4"/>
    <w:rsid w:val="007D3466"/>
    <w:rsid w:val="007D3D2C"/>
    <w:rsid w:val="007D52BC"/>
    <w:rsid w:val="007D72D9"/>
    <w:rsid w:val="007E08BE"/>
    <w:rsid w:val="007E2356"/>
    <w:rsid w:val="007E24F3"/>
    <w:rsid w:val="007E329E"/>
    <w:rsid w:val="007E3B7A"/>
    <w:rsid w:val="007E5279"/>
    <w:rsid w:val="007F1097"/>
    <w:rsid w:val="007F1221"/>
    <w:rsid w:val="007F1BE2"/>
    <w:rsid w:val="007F444D"/>
    <w:rsid w:val="007F497C"/>
    <w:rsid w:val="007F5028"/>
    <w:rsid w:val="007F6F99"/>
    <w:rsid w:val="007F79EB"/>
    <w:rsid w:val="0080176A"/>
    <w:rsid w:val="00801D4C"/>
    <w:rsid w:val="008033E2"/>
    <w:rsid w:val="00803929"/>
    <w:rsid w:val="008046EF"/>
    <w:rsid w:val="008049ED"/>
    <w:rsid w:val="0080628F"/>
    <w:rsid w:val="00811316"/>
    <w:rsid w:val="008121F8"/>
    <w:rsid w:val="00812388"/>
    <w:rsid w:val="00812866"/>
    <w:rsid w:val="008151C8"/>
    <w:rsid w:val="008167B7"/>
    <w:rsid w:val="00817094"/>
    <w:rsid w:val="00817293"/>
    <w:rsid w:val="0081758B"/>
    <w:rsid w:val="0081775D"/>
    <w:rsid w:val="00820404"/>
    <w:rsid w:val="008214A5"/>
    <w:rsid w:val="00822C5A"/>
    <w:rsid w:val="00826B0C"/>
    <w:rsid w:val="00827152"/>
    <w:rsid w:val="00830164"/>
    <w:rsid w:val="00830EC3"/>
    <w:rsid w:val="008312D6"/>
    <w:rsid w:val="00831C40"/>
    <w:rsid w:val="008356F6"/>
    <w:rsid w:val="00835B4F"/>
    <w:rsid w:val="00835E1C"/>
    <w:rsid w:val="00837A99"/>
    <w:rsid w:val="008404ED"/>
    <w:rsid w:val="00844F6D"/>
    <w:rsid w:val="00845062"/>
    <w:rsid w:val="00850ED2"/>
    <w:rsid w:val="00853104"/>
    <w:rsid w:val="008562F0"/>
    <w:rsid w:val="00856781"/>
    <w:rsid w:val="00857D69"/>
    <w:rsid w:val="008603DA"/>
    <w:rsid w:val="008615AB"/>
    <w:rsid w:val="00861BF9"/>
    <w:rsid w:val="00862030"/>
    <w:rsid w:val="00866B10"/>
    <w:rsid w:val="0086793F"/>
    <w:rsid w:val="008708D4"/>
    <w:rsid w:val="008711C6"/>
    <w:rsid w:val="00871390"/>
    <w:rsid w:val="00871ECF"/>
    <w:rsid w:val="00872E35"/>
    <w:rsid w:val="008748E4"/>
    <w:rsid w:val="0088060A"/>
    <w:rsid w:val="008808A9"/>
    <w:rsid w:val="008809D0"/>
    <w:rsid w:val="00882260"/>
    <w:rsid w:val="008832AF"/>
    <w:rsid w:val="00883646"/>
    <w:rsid w:val="00883C23"/>
    <w:rsid w:val="00883C39"/>
    <w:rsid w:val="00883FA5"/>
    <w:rsid w:val="008844D8"/>
    <w:rsid w:val="0088616E"/>
    <w:rsid w:val="0089141C"/>
    <w:rsid w:val="00892DD9"/>
    <w:rsid w:val="00893291"/>
    <w:rsid w:val="00894CD0"/>
    <w:rsid w:val="00895F3F"/>
    <w:rsid w:val="008977CA"/>
    <w:rsid w:val="008A20FA"/>
    <w:rsid w:val="008A30F9"/>
    <w:rsid w:val="008A4E57"/>
    <w:rsid w:val="008A5BC2"/>
    <w:rsid w:val="008A62CA"/>
    <w:rsid w:val="008A6BC3"/>
    <w:rsid w:val="008A6EDC"/>
    <w:rsid w:val="008A7B88"/>
    <w:rsid w:val="008B0366"/>
    <w:rsid w:val="008B11EF"/>
    <w:rsid w:val="008B207F"/>
    <w:rsid w:val="008B2E8A"/>
    <w:rsid w:val="008B3FA1"/>
    <w:rsid w:val="008B623F"/>
    <w:rsid w:val="008C0CCD"/>
    <w:rsid w:val="008C38D6"/>
    <w:rsid w:val="008C4132"/>
    <w:rsid w:val="008C45C6"/>
    <w:rsid w:val="008C4616"/>
    <w:rsid w:val="008C481B"/>
    <w:rsid w:val="008C657B"/>
    <w:rsid w:val="008C6970"/>
    <w:rsid w:val="008C7CD0"/>
    <w:rsid w:val="008D02A7"/>
    <w:rsid w:val="008D17A9"/>
    <w:rsid w:val="008D1E51"/>
    <w:rsid w:val="008D52AF"/>
    <w:rsid w:val="008D5644"/>
    <w:rsid w:val="008D7281"/>
    <w:rsid w:val="008D750E"/>
    <w:rsid w:val="008E5D9A"/>
    <w:rsid w:val="008E6316"/>
    <w:rsid w:val="008F0B76"/>
    <w:rsid w:val="008F12A6"/>
    <w:rsid w:val="008F2494"/>
    <w:rsid w:val="008F2D7E"/>
    <w:rsid w:val="008F2E62"/>
    <w:rsid w:val="008F560A"/>
    <w:rsid w:val="008F5C46"/>
    <w:rsid w:val="008F6C24"/>
    <w:rsid w:val="008F6F4B"/>
    <w:rsid w:val="008F7FA0"/>
    <w:rsid w:val="009023D4"/>
    <w:rsid w:val="0090490D"/>
    <w:rsid w:val="00904CCC"/>
    <w:rsid w:val="0090537F"/>
    <w:rsid w:val="00906C62"/>
    <w:rsid w:val="00907137"/>
    <w:rsid w:val="009077D9"/>
    <w:rsid w:val="009109A8"/>
    <w:rsid w:val="00916932"/>
    <w:rsid w:val="00920CD3"/>
    <w:rsid w:val="00923D84"/>
    <w:rsid w:val="00923F00"/>
    <w:rsid w:val="00925346"/>
    <w:rsid w:val="00925A1F"/>
    <w:rsid w:val="00925EDE"/>
    <w:rsid w:val="00925F97"/>
    <w:rsid w:val="0092614F"/>
    <w:rsid w:val="00926DCA"/>
    <w:rsid w:val="0093036C"/>
    <w:rsid w:val="00933DA3"/>
    <w:rsid w:val="0093402F"/>
    <w:rsid w:val="00934E64"/>
    <w:rsid w:val="00942CC4"/>
    <w:rsid w:val="00943AD5"/>
    <w:rsid w:val="00944813"/>
    <w:rsid w:val="00945DD8"/>
    <w:rsid w:val="009466A5"/>
    <w:rsid w:val="00947D2E"/>
    <w:rsid w:val="00954ADC"/>
    <w:rsid w:val="00954C94"/>
    <w:rsid w:val="00961EF7"/>
    <w:rsid w:val="00961FDE"/>
    <w:rsid w:val="009662F2"/>
    <w:rsid w:val="00967513"/>
    <w:rsid w:val="00967C7F"/>
    <w:rsid w:val="0097124A"/>
    <w:rsid w:val="00971C3D"/>
    <w:rsid w:val="009721EC"/>
    <w:rsid w:val="009763B0"/>
    <w:rsid w:val="009764BC"/>
    <w:rsid w:val="009832AA"/>
    <w:rsid w:val="00983668"/>
    <w:rsid w:val="0098381A"/>
    <w:rsid w:val="009848FC"/>
    <w:rsid w:val="00984DF7"/>
    <w:rsid w:val="009914F3"/>
    <w:rsid w:val="00994C9E"/>
    <w:rsid w:val="00994DF7"/>
    <w:rsid w:val="009951E3"/>
    <w:rsid w:val="00997A4E"/>
    <w:rsid w:val="009A05FD"/>
    <w:rsid w:val="009A255A"/>
    <w:rsid w:val="009A455B"/>
    <w:rsid w:val="009A552C"/>
    <w:rsid w:val="009B007B"/>
    <w:rsid w:val="009B0934"/>
    <w:rsid w:val="009B09FC"/>
    <w:rsid w:val="009B4B31"/>
    <w:rsid w:val="009B531F"/>
    <w:rsid w:val="009C0869"/>
    <w:rsid w:val="009C0BA9"/>
    <w:rsid w:val="009C170E"/>
    <w:rsid w:val="009C3E14"/>
    <w:rsid w:val="009C63A5"/>
    <w:rsid w:val="009C7A2A"/>
    <w:rsid w:val="009D4B00"/>
    <w:rsid w:val="009D4B53"/>
    <w:rsid w:val="009D6D0C"/>
    <w:rsid w:val="009E1513"/>
    <w:rsid w:val="009E2B9E"/>
    <w:rsid w:val="009E40D3"/>
    <w:rsid w:val="009E4DBC"/>
    <w:rsid w:val="009E6638"/>
    <w:rsid w:val="009E6D91"/>
    <w:rsid w:val="009E70A6"/>
    <w:rsid w:val="009F0347"/>
    <w:rsid w:val="009F05A0"/>
    <w:rsid w:val="009F3FD9"/>
    <w:rsid w:val="009F6924"/>
    <w:rsid w:val="00A001D1"/>
    <w:rsid w:val="00A0179E"/>
    <w:rsid w:val="00A03246"/>
    <w:rsid w:val="00A0355D"/>
    <w:rsid w:val="00A047D3"/>
    <w:rsid w:val="00A0674C"/>
    <w:rsid w:val="00A06927"/>
    <w:rsid w:val="00A110DE"/>
    <w:rsid w:val="00A1310C"/>
    <w:rsid w:val="00A13794"/>
    <w:rsid w:val="00A152D3"/>
    <w:rsid w:val="00A153B3"/>
    <w:rsid w:val="00A15AB6"/>
    <w:rsid w:val="00A15B4D"/>
    <w:rsid w:val="00A15FBC"/>
    <w:rsid w:val="00A16F43"/>
    <w:rsid w:val="00A1707E"/>
    <w:rsid w:val="00A212A6"/>
    <w:rsid w:val="00A212CB"/>
    <w:rsid w:val="00A21E0B"/>
    <w:rsid w:val="00A24E76"/>
    <w:rsid w:val="00A26CE1"/>
    <w:rsid w:val="00A3534A"/>
    <w:rsid w:val="00A4187E"/>
    <w:rsid w:val="00A46014"/>
    <w:rsid w:val="00A47AF3"/>
    <w:rsid w:val="00A512CD"/>
    <w:rsid w:val="00A53414"/>
    <w:rsid w:val="00A54C31"/>
    <w:rsid w:val="00A56C5A"/>
    <w:rsid w:val="00A605EF"/>
    <w:rsid w:val="00A620E7"/>
    <w:rsid w:val="00A629EC"/>
    <w:rsid w:val="00A6343B"/>
    <w:rsid w:val="00A660FB"/>
    <w:rsid w:val="00A71193"/>
    <w:rsid w:val="00A7169C"/>
    <w:rsid w:val="00A71846"/>
    <w:rsid w:val="00A71CEA"/>
    <w:rsid w:val="00A72F0E"/>
    <w:rsid w:val="00A73500"/>
    <w:rsid w:val="00A74AAC"/>
    <w:rsid w:val="00A75602"/>
    <w:rsid w:val="00A777A2"/>
    <w:rsid w:val="00A779F2"/>
    <w:rsid w:val="00A817A2"/>
    <w:rsid w:val="00A82ED6"/>
    <w:rsid w:val="00A83E1A"/>
    <w:rsid w:val="00A850D9"/>
    <w:rsid w:val="00A86014"/>
    <w:rsid w:val="00A86588"/>
    <w:rsid w:val="00A87DF7"/>
    <w:rsid w:val="00A92FF6"/>
    <w:rsid w:val="00A93517"/>
    <w:rsid w:val="00A93724"/>
    <w:rsid w:val="00A947AD"/>
    <w:rsid w:val="00A95BE5"/>
    <w:rsid w:val="00AA1551"/>
    <w:rsid w:val="00AA27D1"/>
    <w:rsid w:val="00AA27EF"/>
    <w:rsid w:val="00AA2ACB"/>
    <w:rsid w:val="00AB0298"/>
    <w:rsid w:val="00AB16E4"/>
    <w:rsid w:val="00AB2378"/>
    <w:rsid w:val="00AB2E7E"/>
    <w:rsid w:val="00AB3F4E"/>
    <w:rsid w:val="00AB6197"/>
    <w:rsid w:val="00AC2769"/>
    <w:rsid w:val="00AC7612"/>
    <w:rsid w:val="00AC7763"/>
    <w:rsid w:val="00AD089B"/>
    <w:rsid w:val="00AD13D8"/>
    <w:rsid w:val="00AD18F2"/>
    <w:rsid w:val="00AD1B68"/>
    <w:rsid w:val="00AD20F2"/>
    <w:rsid w:val="00AD43BE"/>
    <w:rsid w:val="00AD6810"/>
    <w:rsid w:val="00AE05F4"/>
    <w:rsid w:val="00AE1AE5"/>
    <w:rsid w:val="00AE3C9A"/>
    <w:rsid w:val="00AE51F7"/>
    <w:rsid w:val="00AE6194"/>
    <w:rsid w:val="00AE64CB"/>
    <w:rsid w:val="00AE6B39"/>
    <w:rsid w:val="00AE6DDD"/>
    <w:rsid w:val="00AE70C5"/>
    <w:rsid w:val="00AE7AF9"/>
    <w:rsid w:val="00AF0383"/>
    <w:rsid w:val="00AF077B"/>
    <w:rsid w:val="00AF0E68"/>
    <w:rsid w:val="00AF25C8"/>
    <w:rsid w:val="00AF4725"/>
    <w:rsid w:val="00AF5B55"/>
    <w:rsid w:val="00AF6F65"/>
    <w:rsid w:val="00AF7789"/>
    <w:rsid w:val="00B006F8"/>
    <w:rsid w:val="00B02CA1"/>
    <w:rsid w:val="00B0387B"/>
    <w:rsid w:val="00B04A5B"/>
    <w:rsid w:val="00B06EF4"/>
    <w:rsid w:val="00B12520"/>
    <w:rsid w:val="00B129B6"/>
    <w:rsid w:val="00B15E21"/>
    <w:rsid w:val="00B16201"/>
    <w:rsid w:val="00B17FCE"/>
    <w:rsid w:val="00B2128A"/>
    <w:rsid w:val="00B216C4"/>
    <w:rsid w:val="00B24442"/>
    <w:rsid w:val="00B25238"/>
    <w:rsid w:val="00B2614E"/>
    <w:rsid w:val="00B26C45"/>
    <w:rsid w:val="00B270EF"/>
    <w:rsid w:val="00B34903"/>
    <w:rsid w:val="00B3557B"/>
    <w:rsid w:val="00B361EF"/>
    <w:rsid w:val="00B36358"/>
    <w:rsid w:val="00B413AB"/>
    <w:rsid w:val="00B443D9"/>
    <w:rsid w:val="00B457A1"/>
    <w:rsid w:val="00B4589F"/>
    <w:rsid w:val="00B4702F"/>
    <w:rsid w:val="00B477BF"/>
    <w:rsid w:val="00B47BA2"/>
    <w:rsid w:val="00B50D3B"/>
    <w:rsid w:val="00B51919"/>
    <w:rsid w:val="00B51DAA"/>
    <w:rsid w:val="00B57D6A"/>
    <w:rsid w:val="00B57F55"/>
    <w:rsid w:val="00B6064C"/>
    <w:rsid w:val="00B640A2"/>
    <w:rsid w:val="00B64112"/>
    <w:rsid w:val="00B65406"/>
    <w:rsid w:val="00B66033"/>
    <w:rsid w:val="00B70726"/>
    <w:rsid w:val="00B70980"/>
    <w:rsid w:val="00B72109"/>
    <w:rsid w:val="00B72448"/>
    <w:rsid w:val="00B7247A"/>
    <w:rsid w:val="00B737B3"/>
    <w:rsid w:val="00B73A76"/>
    <w:rsid w:val="00B753B6"/>
    <w:rsid w:val="00B76DA7"/>
    <w:rsid w:val="00B76E59"/>
    <w:rsid w:val="00B821CA"/>
    <w:rsid w:val="00B8294F"/>
    <w:rsid w:val="00B837D0"/>
    <w:rsid w:val="00B84436"/>
    <w:rsid w:val="00B87153"/>
    <w:rsid w:val="00B87181"/>
    <w:rsid w:val="00B87272"/>
    <w:rsid w:val="00B91A36"/>
    <w:rsid w:val="00B92210"/>
    <w:rsid w:val="00B94B07"/>
    <w:rsid w:val="00B94C99"/>
    <w:rsid w:val="00B964C2"/>
    <w:rsid w:val="00BA0CE4"/>
    <w:rsid w:val="00BA106C"/>
    <w:rsid w:val="00BA14CD"/>
    <w:rsid w:val="00BA2E55"/>
    <w:rsid w:val="00BA4B97"/>
    <w:rsid w:val="00BA64AF"/>
    <w:rsid w:val="00BA65AD"/>
    <w:rsid w:val="00BB0A17"/>
    <w:rsid w:val="00BB23A3"/>
    <w:rsid w:val="00BB2440"/>
    <w:rsid w:val="00BB291F"/>
    <w:rsid w:val="00BB2D71"/>
    <w:rsid w:val="00BB35A1"/>
    <w:rsid w:val="00BC1B4C"/>
    <w:rsid w:val="00BC2693"/>
    <w:rsid w:val="00BC349B"/>
    <w:rsid w:val="00BC49F0"/>
    <w:rsid w:val="00BC5511"/>
    <w:rsid w:val="00BC59A1"/>
    <w:rsid w:val="00BC60B7"/>
    <w:rsid w:val="00BC73FA"/>
    <w:rsid w:val="00BC76A3"/>
    <w:rsid w:val="00BC7D74"/>
    <w:rsid w:val="00BD094E"/>
    <w:rsid w:val="00BD1B38"/>
    <w:rsid w:val="00BD222D"/>
    <w:rsid w:val="00BD2B31"/>
    <w:rsid w:val="00BD365D"/>
    <w:rsid w:val="00BD5CA8"/>
    <w:rsid w:val="00BE159C"/>
    <w:rsid w:val="00BE3B2A"/>
    <w:rsid w:val="00BE767C"/>
    <w:rsid w:val="00BF244E"/>
    <w:rsid w:val="00BF2480"/>
    <w:rsid w:val="00BF478D"/>
    <w:rsid w:val="00BF50EF"/>
    <w:rsid w:val="00BF5B1E"/>
    <w:rsid w:val="00C005C3"/>
    <w:rsid w:val="00C006F1"/>
    <w:rsid w:val="00C0158F"/>
    <w:rsid w:val="00C01F11"/>
    <w:rsid w:val="00C028BF"/>
    <w:rsid w:val="00C02A26"/>
    <w:rsid w:val="00C05955"/>
    <w:rsid w:val="00C060B7"/>
    <w:rsid w:val="00C11B70"/>
    <w:rsid w:val="00C12826"/>
    <w:rsid w:val="00C12C4E"/>
    <w:rsid w:val="00C12DA1"/>
    <w:rsid w:val="00C1362B"/>
    <w:rsid w:val="00C142D5"/>
    <w:rsid w:val="00C1529F"/>
    <w:rsid w:val="00C17B4D"/>
    <w:rsid w:val="00C21AF3"/>
    <w:rsid w:val="00C22CFE"/>
    <w:rsid w:val="00C24530"/>
    <w:rsid w:val="00C24B09"/>
    <w:rsid w:val="00C301DB"/>
    <w:rsid w:val="00C336F4"/>
    <w:rsid w:val="00C35551"/>
    <w:rsid w:val="00C35799"/>
    <w:rsid w:val="00C35E47"/>
    <w:rsid w:val="00C35EAE"/>
    <w:rsid w:val="00C370BD"/>
    <w:rsid w:val="00C43E29"/>
    <w:rsid w:val="00C45527"/>
    <w:rsid w:val="00C47C5B"/>
    <w:rsid w:val="00C504BF"/>
    <w:rsid w:val="00C544CB"/>
    <w:rsid w:val="00C56586"/>
    <w:rsid w:val="00C56ACF"/>
    <w:rsid w:val="00C5760E"/>
    <w:rsid w:val="00C60E2B"/>
    <w:rsid w:val="00C60FE9"/>
    <w:rsid w:val="00C61167"/>
    <w:rsid w:val="00C63D26"/>
    <w:rsid w:val="00C641CE"/>
    <w:rsid w:val="00C6582E"/>
    <w:rsid w:val="00C6608D"/>
    <w:rsid w:val="00C67B21"/>
    <w:rsid w:val="00C71911"/>
    <w:rsid w:val="00C72496"/>
    <w:rsid w:val="00C76D03"/>
    <w:rsid w:val="00C76D5F"/>
    <w:rsid w:val="00C7795B"/>
    <w:rsid w:val="00C8021C"/>
    <w:rsid w:val="00C80ED2"/>
    <w:rsid w:val="00C81378"/>
    <w:rsid w:val="00C82BD7"/>
    <w:rsid w:val="00C82BEB"/>
    <w:rsid w:val="00C85BC5"/>
    <w:rsid w:val="00C85DE0"/>
    <w:rsid w:val="00C901F3"/>
    <w:rsid w:val="00C924BD"/>
    <w:rsid w:val="00C925BF"/>
    <w:rsid w:val="00C93B76"/>
    <w:rsid w:val="00C9554B"/>
    <w:rsid w:val="00C9575D"/>
    <w:rsid w:val="00C97F05"/>
    <w:rsid w:val="00CA07DD"/>
    <w:rsid w:val="00CA0925"/>
    <w:rsid w:val="00CA14FF"/>
    <w:rsid w:val="00CA2CD9"/>
    <w:rsid w:val="00CA2D8A"/>
    <w:rsid w:val="00CA356A"/>
    <w:rsid w:val="00CA53F3"/>
    <w:rsid w:val="00CA71B5"/>
    <w:rsid w:val="00CB1473"/>
    <w:rsid w:val="00CB1CB1"/>
    <w:rsid w:val="00CB423A"/>
    <w:rsid w:val="00CB4C56"/>
    <w:rsid w:val="00CB5ED4"/>
    <w:rsid w:val="00CB674A"/>
    <w:rsid w:val="00CB6BE1"/>
    <w:rsid w:val="00CC01EE"/>
    <w:rsid w:val="00CC15CA"/>
    <w:rsid w:val="00CC2CC1"/>
    <w:rsid w:val="00CC501E"/>
    <w:rsid w:val="00CC51F4"/>
    <w:rsid w:val="00CC59CB"/>
    <w:rsid w:val="00CC6021"/>
    <w:rsid w:val="00CD1CFE"/>
    <w:rsid w:val="00CD3633"/>
    <w:rsid w:val="00CD5FE9"/>
    <w:rsid w:val="00CD671B"/>
    <w:rsid w:val="00CD7C7A"/>
    <w:rsid w:val="00CE09AC"/>
    <w:rsid w:val="00CE11E7"/>
    <w:rsid w:val="00CE19F7"/>
    <w:rsid w:val="00CE3475"/>
    <w:rsid w:val="00CE39F3"/>
    <w:rsid w:val="00CE3E02"/>
    <w:rsid w:val="00CE5DCD"/>
    <w:rsid w:val="00CE6C1E"/>
    <w:rsid w:val="00CF24E4"/>
    <w:rsid w:val="00CF2D9A"/>
    <w:rsid w:val="00CF3E5C"/>
    <w:rsid w:val="00CF4472"/>
    <w:rsid w:val="00CF47B4"/>
    <w:rsid w:val="00CF78B9"/>
    <w:rsid w:val="00D004BB"/>
    <w:rsid w:val="00D02AD4"/>
    <w:rsid w:val="00D05398"/>
    <w:rsid w:val="00D05BD9"/>
    <w:rsid w:val="00D0756A"/>
    <w:rsid w:val="00D075AA"/>
    <w:rsid w:val="00D10037"/>
    <w:rsid w:val="00D10E5D"/>
    <w:rsid w:val="00D12057"/>
    <w:rsid w:val="00D13028"/>
    <w:rsid w:val="00D131F8"/>
    <w:rsid w:val="00D13E56"/>
    <w:rsid w:val="00D14213"/>
    <w:rsid w:val="00D144AE"/>
    <w:rsid w:val="00D15CF3"/>
    <w:rsid w:val="00D209B9"/>
    <w:rsid w:val="00D2371B"/>
    <w:rsid w:val="00D23B09"/>
    <w:rsid w:val="00D25CC1"/>
    <w:rsid w:val="00D2659C"/>
    <w:rsid w:val="00D30BAF"/>
    <w:rsid w:val="00D32418"/>
    <w:rsid w:val="00D3280A"/>
    <w:rsid w:val="00D3306B"/>
    <w:rsid w:val="00D345E7"/>
    <w:rsid w:val="00D34FD7"/>
    <w:rsid w:val="00D35342"/>
    <w:rsid w:val="00D36AA1"/>
    <w:rsid w:val="00D37538"/>
    <w:rsid w:val="00D403A4"/>
    <w:rsid w:val="00D410E2"/>
    <w:rsid w:val="00D413D7"/>
    <w:rsid w:val="00D41A72"/>
    <w:rsid w:val="00D41F1D"/>
    <w:rsid w:val="00D42482"/>
    <w:rsid w:val="00D44BD0"/>
    <w:rsid w:val="00D45711"/>
    <w:rsid w:val="00D45D04"/>
    <w:rsid w:val="00D46686"/>
    <w:rsid w:val="00D46C48"/>
    <w:rsid w:val="00D4728E"/>
    <w:rsid w:val="00D477F4"/>
    <w:rsid w:val="00D505AA"/>
    <w:rsid w:val="00D5705C"/>
    <w:rsid w:val="00D5723E"/>
    <w:rsid w:val="00D57AFE"/>
    <w:rsid w:val="00D61987"/>
    <w:rsid w:val="00D61B9F"/>
    <w:rsid w:val="00D62456"/>
    <w:rsid w:val="00D62585"/>
    <w:rsid w:val="00D63C3C"/>
    <w:rsid w:val="00D658B3"/>
    <w:rsid w:val="00D65A04"/>
    <w:rsid w:val="00D65BD6"/>
    <w:rsid w:val="00D65D6C"/>
    <w:rsid w:val="00D65EE4"/>
    <w:rsid w:val="00D6631D"/>
    <w:rsid w:val="00D66DB7"/>
    <w:rsid w:val="00D7344E"/>
    <w:rsid w:val="00D74B87"/>
    <w:rsid w:val="00D8085D"/>
    <w:rsid w:val="00D81ECE"/>
    <w:rsid w:val="00D85493"/>
    <w:rsid w:val="00D85F0A"/>
    <w:rsid w:val="00D863AE"/>
    <w:rsid w:val="00D90C33"/>
    <w:rsid w:val="00D953BE"/>
    <w:rsid w:val="00D95CD1"/>
    <w:rsid w:val="00D95EAB"/>
    <w:rsid w:val="00DA0497"/>
    <w:rsid w:val="00DA4461"/>
    <w:rsid w:val="00DA4A9D"/>
    <w:rsid w:val="00DA4C32"/>
    <w:rsid w:val="00DA68C0"/>
    <w:rsid w:val="00DB0D28"/>
    <w:rsid w:val="00DB2FD0"/>
    <w:rsid w:val="00DB6295"/>
    <w:rsid w:val="00DC022A"/>
    <w:rsid w:val="00DC0D1E"/>
    <w:rsid w:val="00DC0DA4"/>
    <w:rsid w:val="00DC18D9"/>
    <w:rsid w:val="00DC2B87"/>
    <w:rsid w:val="00DC6535"/>
    <w:rsid w:val="00DC65B1"/>
    <w:rsid w:val="00DD0FFE"/>
    <w:rsid w:val="00DD147C"/>
    <w:rsid w:val="00DD241A"/>
    <w:rsid w:val="00DD35E0"/>
    <w:rsid w:val="00DD4501"/>
    <w:rsid w:val="00DD61D1"/>
    <w:rsid w:val="00DD6C88"/>
    <w:rsid w:val="00DD73F5"/>
    <w:rsid w:val="00DE128C"/>
    <w:rsid w:val="00DE1F66"/>
    <w:rsid w:val="00DE2ACB"/>
    <w:rsid w:val="00DE3286"/>
    <w:rsid w:val="00DE3F6E"/>
    <w:rsid w:val="00DE5FAA"/>
    <w:rsid w:val="00DE6B7E"/>
    <w:rsid w:val="00DF0C5A"/>
    <w:rsid w:val="00DF1B2F"/>
    <w:rsid w:val="00DF4638"/>
    <w:rsid w:val="00DF4F56"/>
    <w:rsid w:val="00DF533F"/>
    <w:rsid w:val="00DF5592"/>
    <w:rsid w:val="00DF69C8"/>
    <w:rsid w:val="00DF7302"/>
    <w:rsid w:val="00DF736A"/>
    <w:rsid w:val="00DF74CA"/>
    <w:rsid w:val="00DF7961"/>
    <w:rsid w:val="00E01C46"/>
    <w:rsid w:val="00E02D27"/>
    <w:rsid w:val="00E040D2"/>
    <w:rsid w:val="00E04FA3"/>
    <w:rsid w:val="00E056DA"/>
    <w:rsid w:val="00E063DC"/>
    <w:rsid w:val="00E0740A"/>
    <w:rsid w:val="00E10137"/>
    <w:rsid w:val="00E101D4"/>
    <w:rsid w:val="00E1118F"/>
    <w:rsid w:val="00E12927"/>
    <w:rsid w:val="00E143E1"/>
    <w:rsid w:val="00E152BC"/>
    <w:rsid w:val="00E169C9"/>
    <w:rsid w:val="00E17DD6"/>
    <w:rsid w:val="00E20F14"/>
    <w:rsid w:val="00E21099"/>
    <w:rsid w:val="00E217B4"/>
    <w:rsid w:val="00E2249B"/>
    <w:rsid w:val="00E22A26"/>
    <w:rsid w:val="00E23FAE"/>
    <w:rsid w:val="00E23FE2"/>
    <w:rsid w:val="00E33FFC"/>
    <w:rsid w:val="00E34AF2"/>
    <w:rsid w:val="00E351AA"/>
    <w:rsid w:val="00E3742C"/>
    <w:rsid w:val="00E40360"/>
    <w:rsid w:val="00E42DE3"/>
    <w:rsid w:val="00E42F6D"/>
    <w:rsid w:val="00E4436F"/>
    <w:rsid w:val="00E455F5"/>
    <w:rsid w:val="00E459A0"/>
    <w:rsid w:val="00E55F79"/>
    <w:rsid w:val="00E569FC"/>
    <w:rsid w:val="00E56EC3"/>
    <w:rsid w:val="00E57638"/>
    <w:rsid w:val="00E6021C"/>
    <w:rsid w:val="00E605C2"/>
    <w:rsid w:val="00E62269"/>
    <w:rsid w:val="00E63FDE"/>
    <w:rsid w:val="00E66542"/>
    <w:rsid w:val="00E666D2"/>
    <w:rsid w:val="00E710FA"/>
    <w:rsid w:val="00E71C60"/>
    <w:rsid w:val="00E72293"/>
    <w:rsid w:val="00E72B60"/>
    <w:rsid w:val="00E72D8F"/>
    <w:rsid w:val="00E7547C"/>
    <w:rsid w:val="00E75D5C"/>
    <w:rsid w:val="00E80A80"/>
    <w:rsid w:val="00E81305"/>
    <w:rsid w:val="00E822AC"/>
    <w:rsid w:val="00E82FE5"/>
    <w:rsid w:val="00E84176"/>
    <w:rsid w:val="00E84243"/>
    <w:rsid w:val="00E846A3"/>
    <w:rsid w:val="00E84B5F"/>
    <w:rsid w:val="00E8786E"/>
    <w:rsid w:val="00E91B01"/>
    <w:rsid w:val="00E9288B"/>
    <w:rsid w:val="00E949C4"/>
    <w:rsid w:val="00E96BA8"/>
    <w:rsid w:val="00EA104A"/>
    <w:rsid w:val="00EA304B"/>
    <w:rsid w:val="00EA50F2"/>
    <w:rsid w:val="00EA7A3D"/>
    <w:rsid w:val="00EB2C2E"/>
    <w:rsid w:val="00EB45B6"/>
    <w:rsid w:val="00EB67A5"/>
    <w:rsid w:val="00EC054F"/>
    <w:rsid w:val="00EC133C"/>
    <w:rsid w:val="00EC349B"/>
    <w:rsid w:val="00EC39CE"/>
    <w:rsid w:val="00EC4869"/>
    <w:rsid w:val="00EC56DA"/>
    <w:rsid w:val="00EC5D29"/>
    <w:rsid w:val="00EC7476"/>
    <w:rsid w:val="00ED28B0"/>
    <w:rsid w:val="00ED3890"/>
    <w:rsid w:val="00EE0481"/>
    <w:rsid w:val="00EE13DE"/>
    <w:rsid w:val="00EE149F"/>
    <w:rsid w:val="00EE373E"/>
    <w:rsid w:val="00EE4221"/>
    <w:rsid w:val="00EE5813"/>
    <w:rsid w:val="00EE64E1"/>
    <w:rsid w:val="00EE733C"/>
    <w:rsid w:val="00EE7472"/>
    <w:rsid w:val="00EE7A8A"/>
    <w:rsid w:val="00EE7B0B"/>
    <w:rsid w:val="00EF0D8F"/>
    <w:rsid w:val="00EF11E7"/>
    <w:rsid w:val="00EF1750"/>
    <w:rsid w:val="00EF397D"/>
    <w:rsid w:val="00EF5ACB"/>
    <w:rsid w:val="00F01238"/>
    <w:rsid w:val="00F016AC"/>
    <w:rsid w:val="00F01946"/>
    <w:rsid w:val="00F0261B"/>
    <w:rsid w:val="00F04B47"/>
    <w:rsid w:val="00F04E38"/>
    <w:rsid w:val="00F05C45"/>
    <w:rsid w:val="00F05D1C"/>
    <w:rsid w:val="00F1352A"/>
    <w:rsid w:val="00F145B2"/>
    <w:rsid w:val="00F15321"/>
    <w:rsid w:val="00F15B28"/>
    <w:rsid w:val="00F160B4"/>
    <w:rsid w:val="00F16B1A"/>
    <w:rsid w:val="00F17106"/>
    <w:rsid w:val="00F211CA"/>
    <w:rsid w:val="00F21732"/>
    <w:rsid w:val="00F2293A"/>
    <w:rsid w:val="00F2412B"/>
    <w:rsid w:val="00F24D66"/>
    <w:rsid w:val="00F2551F"/>
    <w:rsid w:val="00F25D68"/>
    <w:rsid w:val="00F25F97"/>
    <w:rsid w:val="00F2695E"/>
    <w:rsid w:val="00F322F0"/>
    <w:rsid w:val="00F32921"/>
    <w:rsid w:val="00F33A95"/>
    <w:rsid w:val="00F33C9D"/>
    <w:rsid w:val="00F33DDD"/>
    <w:rsid w:val="00F34D73"/>
    <w:rsid w:val="00F3636B"/>
    <w:rsid w:val="00F37DE3"/>
    <w:rsid w:val="00F40C81"/>
    <w:rsid w:val="00F42254"/>
    <w:rsid w:val="00F42522"/>
    <w:rsid w:val="00F46AE7"/>
    <w:rsid w:val="00F47B06"/>
    <w:rsid w:val="00F51A73"/>
    <w:rsid w:val="00F51B52"/>
    <w:rsid w:val="00F53B61"/>
    <w:rsid w:val="00F543CF"/>
    <w:rsid w:val="00F56974"/>
    <w:rsid w:val="00F56A14"/>
    <w:rsid w:val="00F67234"/>
    <w:rsid w:val="00F67FC8"/>
    <w:rsid w:val="00F710D1"/>
    <w:rsid w:val="00F72CEC"/>
    <w:rsid w:val="00F7477F"/>
    <w:rsid w:val="00F75B3F"/>
    <w:rsid w:val="00F77676"/>
    <w:rsid w:val="00F77AAE"/>
    <w:rsid w:val="00F77CEA"/>
    <w:rsid w:val="00F800DD"/>
    <w:rsid w:val="00F83258"/>
    <w:rsid w:val="00F848D5"/>
    <w:rsid w:val="00F853E3"/>
    <w:rsid w:val="00F85E73"/>
    <w:rsid w:val="00F870A0"/>
    <w:rsid w:val="00F90812"/>
    <w:rsid w:val="00F91619"/>
    <w:rsid w:val="00F91E1C"/>
    <w:rsid w:val="00F92EC3"/>
    <w:rsid w:val="00F938F1"/>
    <w:rsid w:val="00F9468B"/>
    <w:rsid w:val="00F95B04"/>
    <w:rsid w:val="00F961AA"/>
    <w:rsid w:val="00FA09FE"/>
    <w:rsid w:val="00FA25DA"/>
    <w:rsid w:val="00FA25E6"/>
    <w:rsid w:val="00FA7392"/>
    <w:rsid w:val="00FA7777"/>
    <w:rsid w:val="00FB0EC4"/>
    <w:rsid w:val="00FB35EA"/>
    <w:rsid w:val="00FB3789"/>
    <w:rsid w:val="00FB421B"/>
    <w:rsid w:val="00FB42A8"/>
    <w:rsid w:val="00FC00DC"/>
    <w:rsid w:val="00FC259B"/>
    <w:rsid w:val="00FC2C9B"/>
    <w:rsid w:val="00FC4FFC"/>
    <w:rsid w:val="00FD054C"/>
    <w:rsid w:val="00FD15E3"/>
    <w:rsid w:val="00FD297F"/>
    <w:rsid w:val="00FD2B51"/>
    <w:rsid w:val="00FD3502"/>
    <w:rsid w:val="00FD431A"/>
    <w:rsid w:val="00FD49CA"/>
    <w:rsid w:val="00FD4BA5"/>
    <w:rsid w:val="00FD61F4"/>
    <w:rsid w:val="00FD6B98"/>
    <w:rsid w:val="00FD6ED7"/>
    <w:rsid w:val="00FD7CF4"/>
    <w:rsid w:val="00FE1707"/>
    <w:rsid w:val="00FE2611"/>
    <w:rsid w:val="00FE3303"/>
    <w:rsid w:val="00FE39BC"/>
    <w:rsid w:val="00FE4126"/>
    <w:rsid w:val="00FE4D4B"/>
    <w:rsid w:val="00FE5279"/>
    <w:rsid w:val="00FF4C36"/>
    <w:rsid w:val="00FF55A0"/>
    <w:rsid w:val="00FF6374"/>
    <w:rsid w:val="00FF6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4738">
      <o:colormru v:ext="edit" colors="#090"/>
      <o:colormenu v:ext="edit" fillcolor="none" strokecolor="#09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2D"/>
    <w:pPr>
      <w:spacing w:after="200" w:line="276" w:lineRule="auto"/>
    </w:pPr>
    <w:rPr>
      <w:sz w:val="22"/>
      <w:szCs w:val="22"/>
      <w:lang w:eastAsia="en-US"/>
    </w:rPr>
  </w:style>
  <w:style w:type="paragraph" w:styleId="Titre1">
    <w:name w:val="heading 1"/>
    <w:basedOn w:val="Normal"/>
    <w:next w:val="Normal"/>
    <w:link w:val="Titre1Car"/>
    <w:qFormat/>
    <w:rsid w:val="00A95BE5"/>
    <w:pPr>
      <w:keepNext/>
      <w:numPr>
        <w:numId w:val="1"/>
      </w:numPr>
      <w:spacing w:after="0" w:line="240" w:lineRule="auto"/>
      <w:jc w:val="center"/>
      <w:outlineLvl w:val="0"/>
    </w:pPr>
    <w:rPr>
      <w:rFonts w:ascii="Trebuchet MS" w:eastAsia="Times New Roman" w:hAnsi="Trebuchet MS"/>
      <w:b/>
      <w:bCs/>
      <w:sz w:val="28"/>
      <w:szCs w:val="24"/>
      <w:lang w:eastAsia="fr-FR"/>
    </w:rPr>
  </w:style>
  <w:style w:type="paragraph" w:styleId="Titre2">
    <w:name w:val="heading 2"/>
    <w:basedOn w:val="Normal"/>
    <w:next w:val="Normal"/>
    <w:link w:val="Titre2Car"/>
    <w:unhideWhenUsed/>
    <w:qFormat/>
    <w:rsid w:val="00FE5279"/>
    <w:pPr>
      <w:keepNext/>
      <w:numPr>
        <w:ilvl w:val="1"/>
        <w:numId w:val="1"/>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rsid w:val="003D6ABA"/>
    <w:pPr>
      <w:keepNext/>
      <w:keepLines/>
      <w:numPr>
        <w:ilvl w:val="2"/>
        <w:numId w:val="1"/>
      </w:numPr>
      <w:spacing w:before="200" w:after="0"/>
      <w:outlineLvl w:val="2"/>
    </w:pPr>
    <w:rPr>
      <w:rFonts w:ascii="Cambria" w:eastAsia="Times New Roman" w:hAnsi="Cambria"/>
      <w:b/>
      <w:bCs/>
      <w:color w:val="4F81BD"/>
    </w:rPr>
  </w:style>
  <w:style w:type="paragraph" w:styleId="Titre4">
    <w:name w:val="heading 4"/>
    <w:basedOn w:val="Normal"/>
    <w:next w:val="Normal"/>
    <w:link w:val="Titre4Car"/>
    <w:unhideWhenUsed/>
    <w:qFormat/>
    <w:rsid w:val="003D6ABA"/>
    <w:pPr>
      <w:keepNext/>
      <w:keepLines/>
      <w:numPr>
        <w:ilvl w:val="3"/>
        <w:numId w:val="1"/>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3D6ABA"/>
    <w:pPr>
      <w:keepNext/>
      <w:keepLines/>
      <w:numPr>
        <w:ilvl w:val="4"/>
        <w:numId w:val="1"/>
      </w:numPr>
      <w:spacing w:before="200" w:after="0"/>
      <w:outlineLvl w:val="4"/>
    </w:pPr>
    <w:rPr>
      <w:rFonts w:ascii="Cambria" w:eastAsia="Times New Roman" w:hAnsi="Cambria"/>
      <w:color w:val="243F60"/>
    </w:rPr>
  </w:style>
  <w:style w:type="paragraph" w:styleId="Titre6">
    <w:name w:val="heading 6"/>
    <w:basedOn w:val="Normal"/>
    <w:next w:val="Normal"/>
    <w:link w:val="Titre6Car"/>
    <w:unhideWhenUsed/>
    <w:qFormat/>
    <w:rsid w:val="003D6ABA"/>
    <w:pPr>
      <w:keepNext/>
      <w:keepLines/>
      <w:numPr>
        <w:ilvl w:val="5"/>
        <w:numId w:val="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nhideWhenUsed/>
    <w:qFormat/>
    <w:rsid w:val="003D6ABA"/>
    <w:pPr>
      <w:keepNext/>
      <w:keepLines/>
      <w:numPr>
        <w:ilvl w:val="6"/>
        <w:numId w:val="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nhideWhenUsed/>
    <w:qFormat/>
    <w:rsid w:val="003D6ABA"/>
    <w:pPr>
      <w:keepNext/>
      <w:keepLines/>
      <w:numPr>
        <w:ilvl w:val="7"/>
        <w:numId w:val="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nhideWhenUsed/>
    <w:qFormat/>
    <w:rsid w:val="003D6AB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BC1B4C"/>
    <w:pPr>
      <w:tabs>
        <w:tab w:val="left" w:pos="851"/>
        <w:tab w:val="right" w:leader="dot" w:pos="9062"/>
      </w:tabs>
      <w:spacing w:after="0" w:line="240" w:lineRule="auto"/>
      <w:ind w:left="851" w:hanging="491"/>
    </w:pPr>
    <w:rPr>
      <w:rFonts w:ascii="Trebuchet MS" w:eastAsia="Times New Roman" w:hAnsi="Trebuchet MS" w:cs="Arial"/>
      <w:b/>
      <w:noProof/>
      <w:lang w:eastAsia="fr-FR"/>
    </w:rPr>
  </w:style>
  <w:style w:type="paragraph" w:styleId="Paragraphedeliste">
    <w:name w:val="List Paragraph"/>
    <w:basedOn w:val="Normal"/>
    <w:link w:val="ParagraphedelisteCar"/>
    <w:uiPriority w:val="34"/>
    <w:qFormat/>
    <w:rsid w:val="001A252D"/>
    <w:pPr>
      <w:ind w:left="720"/>
      <w:contextualSpacing/>
    </w:pPr>
  </w:style>
  <w:style w:type="character" w:customStyle="1" w:styleId="Titre1Car">
    <w:name w:val="Titre 1 Car"/>
    <w:basedOn w:val="Policepardfaut"/>
    <w:link w:val="Titre1"/>
    <w:rsid w:val="00A95BE5"/>
    <w:rPr>
      <w:rFonts w:ascii="Trebuchet MS" w:eastAsia="Times New Roman" w:hAnsi="Trebuchet MS"/>
      <w:b/>
      <w:bCs/>
      <w:sz w:val="28"/>
      <w:szCs w:val="24"/>
    </w:rPr>
  </w:style>
  <w:style w:type="paragraph" w:styleId="Notedebasdepage">
    <w:name w:val="footnote text"/>
    <w:basedOn w:val="Normal"/>
    <w:link w:val="NotedebasdepageCar"/>
    <w:semiHidden/>
    <w:unhideWhenUsed/>
    <w:rsid w:val="0067510B"/>
    <w:rPr>
      <w:sz w:val="20"/>
      <w:szCs w:val="20"/>
    </w:rPr>
  </w:style>
  <w:style w:type="character" w:customStyle="1" w:styleId="NotedebasdepageCar">
    <w:name w:val="Note de bas de page Car"/>
    <w:basedOn w:val="Policepardfaut"/>
    <w:link w:val="Notedebasdepage"/>
    <w:semiHidden/>
    <w:rsid w:val="0067510B"/>
    <w:rPr>
      <w:lang w:eastAsia="en-US"/>
    </w:rPr>
  </w:style>
  <w:style w:type="character" w:styleId="Appelnotedebasdep">
    <w:name w:val="footnote reference"/>
    <w:basedOn w:val="Policepardfaut"/>
    <w:uiPriority w:val="99"/>
    <w:semiHidden/>
    <w:unhideWhenUsed/>
    <w:rsid w:val="0067510B"/>
    <w:rPr>
      <w:vertAlign w:val="superscript"/>
    </w:rPr>
  </w:style>
  <w:style w:type="character" w:customStyle="1" w:styleId="Titre2Car">
    <w:name w:val="Titre 2 Car"/>
    <w:basedOn w:val="Policepardfaut"/>
    <w:link w:val="Titre2"/>
    <w:rsid w:val="00FE5279"/>
    <w:rPr>
      <w:rFonts w:ascii="Cambria" w:eastAsia="Times New Roman" w:hAnsi="Cambria"/>
      <w:b/>
      <w:bCs/>
      <w:i/>
      <w:iCs/>
      <w:sz w:val="28"/>
      <w:szCs w:val="28"/>
      <w:lang w:eastAsia="en-US"/>
    </w:rPr>
  </w:style>
  <w:style w:type="paragraph" w:styleId="Sansinterligne">
    <w:name w:val="No Spacing"/>
    <w:link w:val="SansinterligneCar"/>
    <w:uiPriority w:val="1"/>
    <w:qFormat/>
    <w:rsid w:val="00C1529F"/>
    <w:rPr>
      <w:sz w:val="22"/>
      <w:szCs w:val="22"/>
      <w:lang w:eastAsia="en-US"/>
    </w:rPr>
  </w:style>
  <w:style w:type="character" w:customStyle="1" w:styleId="Titre3Car">
    <w:name w:val="Titre 3 Car"/>
    <w:basedOn w:val="Policepardfaut"/>
    <w:link w:val="Titre3"/>
    <w:rsid w:val="003D6ABA"/>
    <w:rPr>
      <w:rFonts w:ascii="Cambria" w:eastAsia="Times New Roman" w:hAnsi="Cambria"/>
      <w:b/>
      <w:bCs/>
      <w:color w:val="4F81BD"/>
      <w:sz w:val="22"/>
      <w:szCs w:val="22"/>
      <w:lang w:eastAsia="en-US"/>
    </w:rPr>
  </w:style>
  <w:style w:type="character" w:customStyle="1" w:styleId="Titre4Car">
    <w:name w:val="Titre 4 Car"/>
    <w:basedOn w:val="Policepardfaut"/>
    <w:link w:val="Titre4"/>
    <w:rsid w:val="003D6ABA"/>
    <w:rPr>
      <w:rFonts w:ascii="Cambria" w:eastAsia="Times New Roman" w:hAnsi="Cambria"/>
      <w:b/>
      <w:bCs/>
      <w:i/>
      <w:iCs/>
      <w:color w:val="4F81BD"/>
      <w:sz w:val="22"/>
      <w:szCs w:val="22"/>
      <w:lang w:eastAsia="en-US"/>
    </w:rPr>
  </w:style>
  <w:style w:type="character" w:customStyle="1" w:styleId="Titre5Car">
    <w:name w:val="Titre 5 Car"/>
    <w:basedOn w:val="Policepardfaut"/>
    <w:link w:val="Titre5"/>
    <w:rsid w:val="003D6ABA"/>
    <w:rPr>
      <w:rFonts w:ascii="Cambria" w:eastAsia="Times New Roman" w:hAnsi="Cambria"/>
      <w:color w:val="243F60"/>
      <w:sz w:val="22"/>
      <w:szCs w:val="22"/>
      <w:lang w:eastAsia="en-US"/>
    </w:rPr>
  </w:style>
  <w:style w:type="character" w:customStyle="1" w:styleId="Titre6Car">
    <w:name w:val="Titre 6 Car"/>
    <w:basedOn w:val="Policepardfaut"/>
    <w:link w:val="Titre6"/>
    <w:rsid w:val="003D6ABA"/>
    <w:rPr>
      <w:rFonts w:ascii="Cambria" w:eastAsia="Times New Roman" w:hAnsi="Cambria"/>
      <w:i/>
      <w:iCs/>
      <w:color w:val="243F60"/>
      <w:sz w:val="22"/>
      <w:szCs w:val="22"/>
      <w:lang w:eastAsia="en-US"/>
    </w:rPr>
  </w:style>
  <w:style w:type="character" w:customStyle="1" w:styleId="Titre7Car">
    <w:name w:val="Titre 7 Car"/>
    <w:basedOn w:val="Policepardfaut"/>
    <w:link w:val="Titre7"/>
    <w:rsid w:val="003D6ABA"/>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3D6ABA"/>
    <w:rPr>
      <w:rFonts w:ascii="Cambria" w:eastAsia="Times New Roman" w:hAnsi="Cambria"/>
      <w:color w:val="404040"/>
      <w:lang w:eastAsia="en-US"/>
    </w:rPr>
  </w:style>
  <w:style w:type="character" w:customStyle="1" w:styleId="Titre9Car">
    <w:name w:val="Titre 9 Car"/>
    <w:basedOn w:val="Policepardfaut"/>
    <w:link w:val="Titre9"/>
    <w:rsid w:val="003D6ABA"/>
    <w:rPr>
      <w:rFonts w:ascii="Cambria" w:eastAsia="Times New Roman" w:hAnsi="Cambria"/>
      <w:i/>
      <w:iCs/>
      <w:color w:val="404040"/>
      <w:lang w:eastAsia="en-US"/>
    </w:rPr>
  </w:style>
  <w:style w:type="table" w:styleId="Grilledutableau">
    <w:name w:val="Table Grid"/>
    <w:basedOn w:val="TableauNormal"/>
    <w:uiPriority w:val="59"/>
    <w:rsid w:val="007B2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D14213"/>
    <w:pPr>
      <w:keepLines/>
      <w:numPr>
        <w:numId w:val="0"/>
      </w:numPr>
      <w:spacing w:before="480" w:line="276" w:lineRule="auto"/>
      <w:jc w:val="left"/>
      <w:outlineLvl w:val="9"/>
    </w:pPr>
    <w:rPr>
      <w:rFonts w:ascii="Cambria" w:hAnsi="Cambria"/>
      <w:color w:val="365F91"/>
      <w:szCs w:val="28"/>
      <w:lang w:eastAsia="en-US"/>
    </w:rPr>
  </w:style>
  <w:style w:type="paragraph" w:styleId="TM1">
    <w:name w:val="toc 1"/>
    <w:basedOn w:val="Normal"/>
    <w:next w:val="Normal"/>
    <w:autoRedefine/>
    <w:uiPriority w:val="39"/>
    <w:unhideWhenUsed/>
    <w:qFormat/>
    <w:rsid w:val="00BC1B4C"/>
    <w:pPr>
      <w:tabs>
        <w:tab w:val="right" w:leader="dot" w:pos="9062"/>
      </w:tabs>
      <w:spacing w:after="0" w:line="240" w:lineRule="auto"/>
      <w:ind w:left="425" w:hanging="425"/>
    </w:pPr>
    <w:rPr>
      <w:rFonts w:ascii="Trebuchet MS" w:hAnsi="Trebuchet MS"/>
      <w:b/>
      <w:iCs/>
      <w:noProof/>
      <w:sz w:val="24"/>
      <w:szCs w:val="24"/>
    </w:rPr>
  </w:style>
  <w:style w:type="paragraph" w:styleId="TM3">
    <w:name w:val="toc 3"/>
    <w:basedOn w:val="Normal"/>
    <w:next w:val="Normal"/>
    <w:autoRedefine/>
    <w:uiPriority w:val="39"/>
    <w:unhideWhenUsed/>
    <w:qFormat/>
    <w:rsid w:val="00BA2E55"/>
    <w:pPr>
      <w:tabs>
        <w:tab w:val="left" w:pos="1320"/>
        <w:tab w:val="right" w:leader="dot" w:pos="9062"/>
      </w:tabs>
      <w:spacing w:after="0" w:line="240" w:lineRule="auto"/>
      <w:ind w:left="851" w:hanging="411"/>
    </w:pPr>
    <w:rPr>
      <w:rFonts w:ascii="Trebuchet MS" w:hAnsi="Trebuchet MS"/>
      <w:b/>
      <w:bCs/>
      <w:noProof/>
    </w:rPr>
  </w:style>
  <w:style w:type="character" w:styleId="Lienhypertexte">
    <w:name w:val="Hyperlink"/>
    <w:basedOn w:val="Policepardfaut"/>
    <w:uiPriority w:val="99"/>
    <w:unhideWhenUsed/>
    <w:rsid w:val="00D14213"/>
    <w:rPr>
      <w:color w:val="0000FF"/>
      <w:u w:val="single"/>
    </w:rPr>
  </w:style>
  <w:style w:type="paragraph" w:styleId="Textedebulles">
    <w:name w:val="Balloon Text"/>
    <w:basedOn w:val="Normal"/>
    <w:link w:val="TextedebullesCar"/>
    <w:uiPriority w:val="99"/>
    <w:semiHidden/>
    <w:unhideWhenUsed/>
    <w:rsid w:val="00D14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213"/>
    <w:rPr>
      <w:rFonts w:ascii="Tahoma" w:hAnsi="Tahoma" w:cs="Tahoma"/>
      <w:sz w:val="16"/>
      <w:szCs w:val="16"/>
      <w:lang w:eastAsia="en-US"/>
    </w:rPr>
  </w:style>
  <w:style w:type="paragraph" w:styleId="En-tte">
    <w:name w:val="header"/>
    <w:basedOn w:val="Normal"/>
    <w:link w:val="En-tteCar"/>
    <w:uiPriority w:val="99"/>
    <w:unhideWhenUsed/>
    <w:rsid w:val="001E659E"/>
    <w:pPr>
      <w:tabs>
        <w:tab w:val="center" w:pos="4536"/>
        <w:tab w:val="right" w:pos="9072"/>
      </w:tabs>
      <w:spacing w:after="0" w:line="240" w:lineRule="auto"/>
    </w:pPr>
  </w:style>
  <w:style w:type="character" w:customStyle="1" w:styleId="En-tteCar">
    <w:name w:val="En-tête Car"/>
    <w:basedOn w:val="Policepardfaut"/>
    <w:link w:val="En-tte"/>
    <w:uiPriority w:val="99"/>
    <w:rsid w:val="001E659E"/>
    <w:rPr>
      <w:sz w:val="22"/>
      <w:szCs w:val="22"/>
      <w:lang w:eastAsia="en-US"/>
    </w:rPr>
  </w:style>
  <w:style w:type="paragraph" w:styleId="Pieddepage">
    <w:name w:val="footer"/>
    <w:basedOn w:val="Normal"/>
    <w:link w:val="PieddepageCar"/>
    <w:uiPriority w:val="99"/>
    <w:unhideWhenUsed/>
    <w:rsid w:val="001E6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59E"/>
    <w:rPr>
      <w:sz w:val="22"/>
      <w:szCs w:val="22"/>
      <w:lang w:eastAsia="en-US"/>
    </w:rPr>
  </w:style>
  <w:style w:type="paragraph" w:styleId="Corpsdetexte">
    <w:name w:val="Body Text"/>
    <w:basedOn w:val="Normal"/>
    <w:link w:val="CorpsdetexteCar"/>
    <w:rsid w:val="001E659E"/>
    <w:pPr>
      <w:spacing w:after="120" w:line="240" w:lineRule="auto"/>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rsid w:val="001E659E"/>
    <w:rPr>
      <w:rFonts w:ascii="Times New Roman" w:eastAsia="Times New Roman" w:hAnsi="Times New Roman"/>
    </w:rPr>
  </w:style>
  <w:style w:type="character" w:customStyle="1" w:styleId="SansinterligneCar">
    <w:name w:val="Sans interligne Car"/>
    <w:basedOn w:val="Policepardfaut"/>
    <w:link w:val="Sansinterligne"/>
    <w:uiPriority w:val="1"/>
    <w:rsid w:val="001E659E"/>
    <w:rPr>
      <w:sz w:val="22"/>
      <w:szCs w:val="22"/>
      <w:lang w:val="fr-FR" w:eastAsia="en-US" w:bidi="ar-SA"/>
    </w:rPr>
  </w:style>
  <w:style w:type="character" w:styleId="Marquedecommentaire">
    <w:name w:val="annotation reference"/>
    <w:basedOn w:val="Policepardfaut"/>
    <w:semiHidden/>
    <w:unhideWhenUsed/>
    <w:rsid w:val="007E24F3"/>
    <w:rPr>
      <w:sz w:val="16"/>
      <w:szCs w:val="16"/>
    </w:rPr>
  </w:style>
  <w:style w:type="paragraph" w:styleId="Commentaire">
    <w:name w:val="annotation text"/>
    <w:basedOn w:val="Normal"/>
    <w:link w:val="CommentaireCar"/>
    <w:semiHidden/>
    <w:unhideWhenUsed/>
    <w:rsid w:val="007E24F3"/>
    <w:pPr>
      <w:spacing w:line="240" w:lineRule="auto"/>
    </w:pPr>
    <w:rPr>
      <w:sz w:val="20"/>
      <w:szCs w:val="20"/>
    </w:rPr>
  </w:style>
  <w:style w:type="character" w:customStyle="1" w:styleId="CommentaireCar">
    <w:name w:val="Commentaire Car"/>
    <w:basedOn w:val="Policepardfaut"/>
    <w:link w:val="Commentaire"/>
    <w:semiHidden/>
    <w:rsid w:val="007E24F3"/>
    <w:rPr>
      <w:rFonts w:ascii="Calibri" w:eastAsia="Calibri" w:hAnsi="Calibri" w:cs="Times New Roman"/>
      <w:lang w:eastAsia="en-US"/>
    </w:rPr>
  </w:style>
  <w:style w:type="paragraph" w:styleId="Titre">
    <w:name w:val="Title"/>
    <w:basedOn w:val="Normal"/>
    <w:link w:val="TitreCar"/>
    <w:qFormat/>
    <w:rsid w:val="00CE6C1E"/>
    <w:pPr>
      <w:spacing w:after="0" w:line="240" w:lineRule="auto"/>
      <w:jc w:val="center"/>
    </w:pPr>
    <w:rPr>
      <w:rFonts w:ascii="Trebuchet MS" w:eastAsia="Times New Roman" w:hAnsi="Trebuchet MS"/>
      <w:b/>
      <w:bCs/>
      <w:szCs w:val="24"/>
      <w:lang w:eastAsia="fr-FR"/>
    </w:rPr>
  </w:style>
  <w:style w:type="character" w:customStyle="1" w:styleId="TitreCar">
    <w:name w:val="Titre Car"/>
    <w:basedOn w:val="Policepardfaut"/>
    <w:link w:val="Titre"/>
    <w:rsid w:val="00CE6C1E"/>
    <w:rPr>
      <w:rFonts w:ascii="Trebuchet MS" w:eastAsia="Times New Roman" w:hAnsi="Trebuchet MS"/>
      <w:b/>
      <w:bCs/>
      <w:sz w:val="22"/>
      <w:szCs w:val="24"/>
    </w:rPr>
  </w:style>
  <w:style w:type="paragraph" w:styleId="TM4">
    <w:name w:val="toc 4"/>
    <w:basedOn w:val="Normal"/>
    <w:next w:val="Normal"/>
    <w:autoRedefine/>
    <w:rsid w:val="00CE6C1E"/>
    <w:pPr>
      <w:tabs>
        <w:tab w:val="left" w:pos="1680"/>
        <w:tab w:val="right" w:leader="dot" w:pos="9062"/>
      </w:tabs>
      <w:spacing w:after="0" w:line="240" w:lineRule="auto"/>
      <w:ind w:left="708"/>
    </w:pPr>
    <w:rPr>
      <w:rFonts w:ascii="Trebuchet MS" w:eastAsia="Times New Roman" w:hAnsi="Trebuchet MS"/>
      <w:noProof/>
      <w:sz w:val="20"/>
      <w:szCs w:val="20"/>
      <w:lang w:eastAsia="fr-FR"/>
    </w:rPr>
  </w:style>
  <w:style w:type="paragraph" w:styleId="TM5">
    <w:name w:val="toc 5"/>
    <w:basedOn w:val="Normal"/>
    <w:next w:val="Normal"/>
    <w:autoRedefine/>
    <w:rsid w:val="00CE6C1E"/>
    <w:pPr>
      <w:spacing w:after="0" w:line="240" w:lineRule="auto"/>
      <w:ind w:left="960"/>
    </w:pPr>
    <w:rPr>
      <w:rFonts w:ascii="Trebuchet MS" w:eastAsia="Times New Roman" w:hAnsi="Trebuchet MS"/>
      <w:sz w:val="18"/>
      <w:szCs w:val="21"/>
      <w:lang w:eastAsia="fr-FR"/>
    </w:rPr>
  </w:style>
  <w:style w:type="paragraph" w:styleId="Objetducommentaire">
    <w:name w:val="annotation subject"/>
    <w:basedOn w:val="Commentaire"/>
    <w:next w:val="Commentaire"/>
    <w:link w:val="ObjetducommentaireCar"/>
    <w:semiHidden/>
    <w:rsid w:val="00CE6C1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CE6C1E"/>
    <w:rPr>
      <w:rFonts w:ascii="Times New Roman" w:eastAsia="Times New Roman" w:hAnsi="Times New Roman"/>
      <w:b/>
      <w:bCs/>
    </w:rPr>
  </w:style>
  <w:style w:type="paragraph" w:styleId="Liste">
    <w:name w:val="List"/>
    <w:basedOn w:val="Normal"/>
    <w:rsid w:val="00CE6C1E"/>
    <w:pPr>
      <w:spacing w:after="0" w:line="240" w:lineRule="auto"/>
      <w:ind w:left="283" w:hanging="283"/>
    </w:pPr>
    <w:rPr>
      <w:rFonts w:ascii="Times New Roman" w:eastAsia="Times New Roman" w:hAnsi="Times New Roman"/>
      <w:sz w:val="20"/>
      <w:szCs w:val="20"/>
      <w:lang w:eastAsia="fr-FR"/>
    </w:rPr>
  </w:style>
  <w:style w:type="paragraph" w:styleId="TM6">
    <w:name w:val="toc 6"/>
    <w:basedOn w:val="Normal"/>
    <w:next w:val="Normal"/>
    <w:autoRedefine/>
    <w:unhideWhenUsed/>
    <w:rsid w:val="00CE6C1E"/>
    <w:pPr>
      <w:spacing w:after="100"/>
      <w:ind w:left="1100"/>
    </w:pPr>
    <w:rPr>
      <w:rFonts w:eastAsia="Times New Roman"/>
      <w:lang w:eastAsia="fr-FR"/>
    </w:rPr>
  </w:style>
  <w:style w:type="paragraph" w:styleId="TM7">
    <w:name w:val="toc 7"/>
    <w:basedOn w:val="Normal"/>
    <w:next w:val="Normal"/>
    <w:autoRedefine/>
    <w:unhideWhenUsed/>
    <w:rsid w:val="00CE6C1E"/>
    <w:pPr>
      <w:spacing w:after="100"/>
      <w:ind w:left="1320"/>
    </w:pPr>
    <w:rPr>
      <w:rFonts w:eastAsia="Times New Roman"/>
      <w:lang w:eastAsia="fr-FR"/>
    </w:rPr>
  </w:style>
  <w:style w:type="paragraph" w:styleId="TM8">
    <w:name w:val="toc 8"/>
    <w:basedOn w:val="Normal"/>
    <w:next w:val="Normal"/>
    <w:autoRedefine/>
    <w:unhideWhenUsed/>
    <w:rsid w:val="00CE6C1E"/>
    <w:pPr>
      <w:spacing w:after="100"/>
      <w:ind w:left="1540"/>
    </w:pPr>
    <w:rPr>
      <w:rFonts w:eastAsia="Times New Roman"/>
      <w:lang w:eastAsia="fr-FR"/>
    </w:rPr>
  </w:style>
  <w:style w:type="paragraph" w:styleId="TM9">
    <w:name w:val="toc 9"/>
    <w:basedOn w:val="Normal"/>
    <w:next w:val="Normal"/>
    <w:autoRedefine/>
    <w:unhideWhenUsed/>
    <w:rsid w:val="00CE6C1E"/>
    <w:pPr>
      <w:spacing w:after="100"/>
      <w:ind w:left="1760"/>
    </w:pPr>
    <w:rPr>
      <w:rFonts w:eastAsia="Times New Roman"/>
      <w:lang w:eastAsia="fr-FR"/>
    </w:rPr>
  </w:style>
  <w:style w:type="paragraph" w:styleId="Listepuces2">
    <w:name w:val="List Bullet 2"/>
    <w:basedOn w:val="Normal"/>
    <w:autoRedefine/>
    <w:rsid w:val="00CE6C1E"/>
    <w:pPr>
      <w:tabs>
        <w:tab w:val="num" w:pos="720"/>
      </w:tabs>
      <w:spacing w:after="0" w:line="240" w:lineRule="auto"/>
      <w:ind w:left="720" w:hanging="360"/>
      <w:jc w:val="both"/>
    </w:pPr>
    <w:rPr>
      <w:rFonts w:ascii="Arial" w:eastAsia="Times New Roman" w:hAnsi="Arial"/>
      <w:szCs w:val="20"/>
      <w:lang w:eastAsia="fr-FR"/>
    </w:rPr>
  </w:style>
  <w:style w:type="character" w:styleId="Lienhypertextesuivivisit">
    <w:name w:val="FollowedHyperlink"/>
    <w:basedOn w:val="Policepardfaut"/>
    <w:rsid w:val="00CE6C1E"/>
    <w:rPr>
      <w:color w:val="800080"/>
      <w:u w:val="single"/>
    </w:rPr>
  </w:style>
  <w:style w:type="paragraph" w:styleId="Retraitcorpsdetexte">
    <w:name w:val="Body Text Indent"/>
    <w:basedOn w:val="Normal"/>
    <w:link w:val="RetraitcorpsdetexteCar"/>
    <w:rsid w:val="00CE6C1E"/>
    <w:pPr>
      <w:spacing w:after="0" w:line="360" w:lineRule="auto"/>
      <w:ind w:left="708"/>
    </w:pPr>
    <w:rPr>
      <w:rFonts w:ascii="Trebuchet MS" w:eastAsia="Times New Roman" w:hAnsi="Trebuchet MS"/>
      <w:sz w:val="24"/>
      <w:szCs w:val="32"/>
      <w:lang w:eastAsia="fr-FR"/>
    </w:rPr>
  </w:style>
  <w:style w:type="character" w:customStyle="1" w:styleId="RetraitcorpsdetexteCar">
    <w:name w:val="Retrait corps de texte Car"/>
    <w:basedOn w:val="Policepardfaut"/>
    <w:link w:val="Retraitcorpsdetexte"/>
    <w:rsid w:val="00CE6C1E"/>
    <w:rPr>
      <w:rFonts w:ascii="Trebuchet MS" w:eastAsia="Times New Roman" w:hAnsi="Trebuchet MS"/>
      <w:sz w:val="24"/>
      <w:szCs w:val="32"/>
    </w:rPr>
  </w:style>
  <w:style w:type="paragraph" w:styleId="Retraitcorpsdetexte2">
    <w:name w:val="Body Text Indent 2"/>
    <w:basedOn w:val="Normal"/>
    <w:link w:val="Retraitcorpsdetexte2Car"/>
    <w:rsid w:val="00CE6C1E"/>
    <w:pPr>
      <w:spacing w:after="0" w:line="360" w:lineRule="auto"/>
      <w:ind w:left="1416"/>
    </w:pPr>
    <w:rPr>
      <w:rFonts w:ascii="Trebuchet MS" w:eastAsia="Times New Roman" w:hAnsi="Trebuchet MS"/>
      <w:sz w:val="24"/>
      <w:szCs w:val="32"/>
      <w:lang w:eastAsia="fr-FR"/>
    </w:rPr>
  </w:style>
  <w:style w:type="character" w:customStyle="1" w:styleId="Retraitcorpsdetexte2Car">
    <w:name w:val="Retrait corps de texte 2 Car"/>
    <w:basedOn w:val="Policepardfaut"/>
    <w:link w:val="Retraitcorpsdetexte2"/>
    <w:rsid w:val="00CE6C1E"/>
    <w:rPr>
      <w:rFonts w:ascii="Trebuchet MS" w:eastAsia="Times New Roman" w:hAnsi="Trebuchet MS"/>
      <w:sz w:val="24"/>
      <w:szCs w:val="32"/>
    </w:rPr>
  </w:style>
  <w:style w:type="paragraph" w:styleId="Corpsdetexte2">
    <w:name w:val="Body Text 2"/>
    <w:basedOn w:val="Normal"/>
    <w:link w:val="Corpsdetexte2Car"/>
    <w:rsid w:val="00CE6C1E"/>
    <w:pPr>
      <w:spacing w:after="0" w:line="360" w:lineRule="auto"/>
    </w:pPr>
    <w:rPr>
      <w:rFonts w:ascii="Trebuchet MS" w:eastAsia="Times New Roman" w:hAnsi="Trebuchet MS"/>
      <w:b/>
      <w:bCs/>
      <w:sz w:val="24"/>
      <w:szCs w:val="32"/>
      <w:lang w:eastAsia="fr-FR"/>
    </w:rPr>
  </w:style>
  <w:style w:type="character" w:customStyle="1" w:styleId="Corpsdetexte2Car">
    <w:name w:val="Corps de texte 2 Car"/>
    <w:basedOn w:val="Policepardfaut"/>
    <w:link w:val="Corpsdetexte2"/>
    <w:rsid w:val="00CE6C1E"/>
    <w:rPr>
      <w:rFonts w:ascii="Trebuchet MS" w:eastAsia="Times New Roman" w:hAnsi="Trebuchet MS"/>
      <w:b/>
      <w:bCs/>
      <w:sz w:val="24"/>
      <w:szCs w:val="32"/>
    </w:rPr>
  </w:style>
  <w:style w:type="character" w:styleId="Numrodepage">
    <w:name w:val="page number"/>
    <w:basedOn w:val="Policepardfaut"/>
    <w:rsid w:val="00CE6C1E"/>
  </w:style>
  <w:style w:type="paragraph" w:styleId="Retraitcorpsdetexte3">
    <w:name w:val="Body Text Indent 3"/>
    <w:basedOn w:val="Normal"/>
    <w:link w:val="Retraitcorpsdetexte3Car"/>
    <w:rsid w:val="00CE6C1E"/>
    <w:pPr>
      <w:spacing w:after="0" w:line="360" w:lineRule="auto"/>
      <w:ind w:left="708"/>
    </w:pPr>
    <w:rPr>
      <w:rFonts w:ascii="Trebuchet MS" w:eastAsia="Times New Roman" w:hAnsi="Trebuchet MS"/>
      <w:szCs w:val="32"/>
      <w:lang w:eastAsia="fr-FR"/>
    </w:rPr>
  </w:style>
  <w:style w:type="character" w:customStyle="1" w:styleId="Retraitcorpsdetexte3Car">
    <w:name w:val="Retrait corps de texte 3 Car"/>
    <w:basedOn w:val="Policepardfaut"/>
    <w:link w:val="Retraitcorpsdetexte3"/>
    <w:rsid w:val="00CE6C1E"/>
    <w:rPr>
      <w:rFonts w:ascii="Trebuchet MS" w:eastAsia="Times New Roman" w:hAnsi="Trebuchet MS"/>
      <w:sz w:val="22"/>
      <w:szCs w:val="32"/>
    </w:rPr>
  </w:style>
  <w:style w:type="paragraph" w:customStyle="1" w:styleId="xl27">
    <w:name w:val="xl27"/>
    <w:basedOn w:val="Normal"/>
    <w:rsid w:val="00CE6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eastAsia="fr-FR"/>
    </w:rPr>
  </w:style>
  <w:style w:type="paragraph" w:customStyle="1" w:styleId="xl43">
    <w:name w:val="xl43"/>
    <w:basedOn w:val="Normal"/>
    <w:rsid w:val="00CE6C1E"/>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fr-FR"/>
    </w:rPr>
  </w:style>
  <w:style w:type="paragraph" w:styleId="Corpsdetexte3">
    <w:name w:val="Body Text 3"/>
    <w:basedOn w:val="Normal"/>
    <w:link w:val="Corpsdetexte3Car"/>
    <w:rsid w:val="00CE6C1E"/>
    <w:pPr>
      <w:spacing w:after="0" w:line="240" w:lineRule="auto"/>
      <w:jc w:val="both"/>
    </w:pPr>
    <w:rPr>
      <w:rFonts w:ascii="Arial" w:eastAsia="Times New Roman" w:hAnsi="Arial"/>
      <w:szCs w:val="24"/>
      <w:lang w:eastAsia="fr-FR"/>
    </w:rPr>
  </w:style>
  <w:style w:type="character" w:customStyle="1" w:styleId="Corpsdetexte3Car">
    <w:name w:val="Corps de texte 3 Car"/>
    <w:basedOn w:val="Policepardfaut"/>
    <w:link w:val="Corpsdetexte3"/>
    <w:rsid w:val="00CE6C1E"/>
    <w:rPr>
      <w:rFonts w:ascii="Arial" w:eastAsia="Times New Roman" w:hAnsi="Arial"/>
      <w:sz w:val="22"/>
      <w:szCs w:val="24"/>
    </w:rPr>
  </w:style>
  <w:style w:type="paragraph" w:styleId="Liste2">
    <w:name w:val="List 2"/>
    <w:basedOn w:val="Normal"/>
    <w:rsid w:val="00CE6C1E"/>
    <w:pPr>
      <w:spacing w:after="0" w:line="240" w:lineRule="auto"/>
      <w:ind w:left="566" w:hanging="283"/>
    </w:pPr>
    <w:rPr>
      <w:rFonts w:ascii="Times New Roman" w:eastAsia="Times New Roman" w:hAnsi="Times New Roman"/>
      <w:sz w:val="20"/>
      <w:szCs w:val="20"/>
      <w:lang w:eastAsia="fr-FR"/>
    </w:rPr>
  </w:style>
  <w:style w:type="paragraph" w:styleId="Explorateurdedocuments">
    <w:name w:val="Document Map"/>
    <w:basedOn w:val="Normal"/>
    <w:link w:val="ExplorateurdedocumentsCar"/>
    <w:semiHidden/>
    <w:rsid w:val="00CE6C1E"/>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CE6C1E"/>
    <w:rPr>
      <w:rFonts w:ascii="Tahoma" w:eastAsia="Times New Roman" w:hAnsi="Tahoma" w:cs="Tahoma"/>
      <w:shd w:val="clear" w:color="auto" w:fill="000080"/>
    </w:rPr>
  </w:style>
  <w:style w:type="paragraph" w:styleId="NormalWeb">
    <w:name w:val="Normal (Web)"/>
    <w:basedOn w:val="Normal"/>
    <w:unhideWhenUsed/>
    <w:rsid w:val="00CE6C1E"/>
    <w:pPr>
      <w:spacing w:before="100" w:beforeAutospacing="1" w:after="100" w:afterAutospacing="1" w:line="240" w:lineRule="auto"/>
    </w:pPr>
    <w:rPr>
      <w:rFonts w:ascii="Times New Roman" w:eastAsia="Arial Unicode MS" w:hAnsi="Times New Roman"/>
      <w:sz w:val="24"/>
      <w:szCs w:val="24"/>
      <w:lang w:eastAsia="fr-FR"/>
    </w:rPr>
  </w:style>
  <w:style w:type="character" w:styleId="lev">
    <w:name w:val="Strong"/>
    <w:basedOn w:val="Policepardfaut"/>
    <w:qFormat/>
    <w:rsid w:val="00CE6C1E"/>
    <w:rPr>
      <w:b/>
      <w:bCs/>
    </w:rPr>
  </w:style>
  <w:style w:type="paragraph" w:styleId="Sous-titre">
    <w:name w:val="Subtitle"/>
    <w:basedOn w:val="Normal"/>
    <w:next w:val="Normal"/>
    <w:link w:val="Sous-titreCar"/>
    <w:uiPriority w:val="11"/>
    <w:qFormat/>
    <w:rsid w:val="000A0470"/>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0A0470"/>
    <w:rPr>
      <w:rFonts w:ascii="Cambria" w:eastAsia="Times New Roman" w:hAnsi="Cambria" w:cs="Times New Roman"/>
      <w:i/>
      <w:iCs/>
      <w:color w:val="4F81BD"/>
      <w:spacing w:val="15"/>
      <w:sz w:val="24"/>
      <w:szCs w:val="24"/>
      <w:lang w:eastAsia="en-US"/>
    </w:rPr>
  </w:style>
  <w:style w:type="paragraph" w:customStyle="1" w:styleId="Default">
    <w:name w:val="Default"/>
    <w:rsid w:val="00E63FDE"/>
    <w:pPr>
      <w:autoSpaceDE w:val="0"/>
      <w:autoSpaceDN w:val="0"/>
      <w:adjustRightInd w:val="0"/>
    </w:pPr>
    <w:rPr>
      <w:rFonts w:ascii="Times New Roman" w:hAnsi="Times New Roman"/>
      <w:color w:val="000000"/>
      <w:sz w:val="24"/>
      <w:szCs w:val="24"/>
    </w:rPr>
  </w:style>
  <w:style w:type="character" w:customStyle="1" w:styleId="ParagraphedelisteCar">
    <w:name w:val="Paragraphe de liste Car"/>
    <w:basedOn w:val="Policepardfaut"/>
    <w:link w:val="Paragraphedeliste"/>
    <w:uiPriority w:val="34"/>
    <w:rsid w:val="002F5A2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84652730">
      <w:bodyDiv w:val="1"/>
      <w:marLeft w:val="0"/>
      <w:marRight w:val="0"/>
      <w:marTop w:val="0"/>
      <w:marBottom w:val="0"/>
      <w:divBdr>
        <w:top w:val="none" w:sz="0" w:space="0" w:color="auto"/>
        <w:left w:val="none" w:sz="0" w:space="0" w:color="auto"/>
        <w:bottom w:val="none" w:sz="0" w:space="0" w:color="auto"/>
        <w:right w:val="none" w:sz="0" w:space="0" w:color="auto"/>
      </w:divBdr>
    </w:div>
    <w:div w:id="634794699">
      <w:bodyDiv w:val="1"/>
      <w:marLeft w:val="0"/>
      <w:marRight w:val="0"/>
      <w:marTop w:val="0"/>
      <w:marBottom w:val="0"/>
      <w:divBdr>
        <w:top w:val="none" w:sz="0" w:space="0" w:color="auto"/>
        <w:left w:val="none" w:sz="0" w:space="0" w:color="auto"/>
        <w:bottom w:val="none" w:sz="0" w:space="0" w:color="auto"/>
        <w:right w:val="none" w:sz="0" w:space="0" w:color="auto"/>
      </w:divBdr>
      <w:divsChild>
        <w:div w:id="476803351">
          <w:marLeft w:val="360"/>
          <w:marRight w:val="0"/>
          <w:marTop w:val="0"/>
          <w:marBottom w:val="0"/>
          <w:divBdr>
            <w:top w:val="none" w:sz="0" w:space="0" w:color="auto"/>
            <w:left w:val="none" w:sz="0" w:space="0" w:color="auto"/>
            <w:bottom w:val="none" w:sz="0" w:space="0" w:color="auto"/>
            <w:right w:val="none" w:sz="0" w:space="0" w:color="auto"/>
          </w:divBdr>
        </w:div>
      </w:divsChild>
    </w:div>
    <w:div w:id="738750508">
      <w:bodyDiv w:val="1"/>
      <w:marLeft w:val="0"/>
      <w:marRight w:val="0"/>
      <w:marTop w:val="0"/>
      <w:marBottom w:val="0"/>
      <w:divBdr>
        <w:top w:val="none" w:sz="0" w:space="0" w:color="auto"/>
        <w:left w:val="none" w:sz="0" w:space="0" w:color="auto"/>
        <w:bottom w:val="none" w:sz="0" w:space="0" w:color="auto"/>
        <w:right w:val="none" w:sz="0" w:space="0" w:color="auto"/>
      </w:divBdr>
    </w:div>
    <w:div w:id="838927125">
      <w:bodyDiv w:val="1"/>
      <w:marLeft w:val="0"/>
      <w:marRight w:val="0"/>
      <w:marTop w:val="0"/>
      <w:marBottom w:val="0"/>
      <w:divBdr>
        <w:top w:val="none" w:sz="0" w:space="0" w:color="auto"/>
        <w:left w:val="none" w:sz="0" w:space="0" w:color="auto"/>
        <w:bottom w:val="none" w:sz="0" w:space="0" w:color="auto"/>
        <w:right w:val="none" w:sz="0" w:space="0" w:color="auto"/>
      </w:divBdr>
    </w:div>
    <w:div w:id="868109510">
      <w:bodyDiv w:val="1"/>
      <w:marLeft w:val="0"/>
      <w:marRight w:val="0"/>
      <w:marTop w:val="0"/>
      <w:marBottom w:val="0"/>
      <w:divBdr>
        <w:top w:val="none" w:sz="0" w:space="0" w:color="auto"/>
        <w:left w:val="none" w:sz="0" w:space="0" w:color="auto"/>
        <w:bottom w:val="none" w:sz="0" w:space="0" w:color="auto"/>
        <w:right w:val="none" w:sz="0" w:space="0" w:color="auto"/>
      </w:divBdr>
    </w:div>
    <w:div w:id="938293644">
      <w:bodyDiv w:val="1"/>
      <w:marLeft w:val="0"/>
      <w:marRight w:val="0"/>
      <w:marTop w:val="0"/>
      <w:marBottom w:val="0"/>
      <w:divBdr>
        <w:top w:val="none" w:sz="0" w:space="0" w:color="auto"/>
        <w:left w:val="none" w:sz="0" w:space="0" w:color="auto"/>
        <w:bottom w:val="none" w:sz="0" w:space="0" w:color="auto"/>
        <w:right w:val="none" w:sz="0" w:space="0" w:color="auto"/>
      </w:divBdr>
    </w:div>
    <w:div w:id="1001665865">
      <w:bodyDiv w:val="1"/>
      <w:marLeft w:val="0"/>
      <w:marRight w:val="0"/>
      <w:marTop w:val="0"/>
      <w:marBottom w:val="0"/>
      <w:divBdr>
        <w:top w:val="none" w:sz="0" w:space="0" w:color="auto"/>
        <w:left w:val="none" w:sz="0" w:space="0" w:color="auto"/>
        <w:bottom w:val="none" w:sz="0" w:space="0" w:color="auto"/>
        <w:right w:val="none" w:sz="0" w:space="0" w:color="auto"/>
      </w:divBdr>
    </w:div>
    <w:div w:id="1153761585">
      <w:bodyDiv w:val="1"/>
      <w:marLeft w:val="0"/>
      <w:marRight w:val="0"/>
      <w:marTop w:val="0"/>
      <w:marBottom w:val="0"/>
      <w:divBdr>
        <w:top w:val="none" w:sz="0" w:space="0" w:color="auto"/>
        <w:left w:val="none" w:sz="0" w:space="0" w:color="auto"/>
        <w:bottom w:val="none" w:sz="0" w:space="0" w:color="auto"/>
        <w:right w:val="none" w:sz="0" w:space="0" w:color="auto"/>
      </w:divBdr>
    </w:div>
    <w:div w:id="1194996572">
      <w:bodyDiv w:val="1"/>
      <w:marLeft w:val="0"/>
      <w:marRight w:val="0"/>
      <w:marTop w:val="0"/>
      <w:marBottom w:val="0"/>
      <w:divBdr>
        <w:top w:val="none" w:sz="0" w:space="0" w:color="auto"/>
        <w:left w:val="none" w:sz="0" w:space="0" w:color="auto"/>
        <w:bottom w:val="none" w:sz="0" w:space="0" w:color="auto"/>
        <w:right w:val="none" w:sz="0" w:space="0" w:color="auto"/>
      </w:divBdr>
    </w:div>
    <w:div w:id="1260066204">
      <w:bodyDiv w:val="1"/>
      <w:marLeft w:val="0"/>
      <w:marRight w:val="0"/>
      <w:marTop w:val="0"/>
      <w:marBottom w:val="0"/>
      <w:divBdr>
        <w:top w:val="none" w:sz="0" w:space="0" w:color="auto"/>
        <w:left w:val="none" w:sz="0" w:space="0" w:color="auto"/>
        <w:bottom w:val="none" w:sz="0" w:space="0" w:color="auto"/>
        <w:right w:val="none" w:sz="0" w:space="0" w:color="auto"/>
      </w:divBdr>
    </w:div>
    <w:div w:id="1283926214">
      <w:bodyDiv w:val="1"/>
      <w:marLeft w:val="0"/>
      <w:marRight w:val="0"/>
      <w:marTop w:val="0"/>
      <w:marBottom w:val="0"/>
      <w:divBdr>
        <w:top w:val="none" w:sz="0" w:space="0" w:color="auto"/>
        <w:left w:val="none" w:sz="0" w:space="0" w:color="auto"/>
        <w:bottom w:val="none" w:sz="0" w:space="0" w:color="auto"/>
        <w:right w:val="none" w:sz="0" w:space="0" w:color="auto"/>
      </w:divBdr>
    </w:div>
    <w:div w:id="1388337745">
      <w:bodyDiv w:val="1"/>
      <w:marLeft w:val="0"/>
      <w:marRight w:val="0"/>
      <w:marTop w:val="0"/>
      <w:marBottom w:val="0"/>
      <w:divBdr>
        <w:top w:val="none" w:sz="0" w:space="0" w:color="auto"/>
        <w:left w:val="none" w:sz="0" w:space="0" w:color="auto"/>
        <w:bottom w:val="none" w:sz="0" w:space="0" w:color="auto"/>
        <w:right w:val="none" w:sz="0" w:space="0" w:color="auto"/>
      </w:divBdr>
    </w:div>
    <w:div w:id="1535535976">
      <w:bodyDiv w:val="1"/>
      <w:marLeft w:val="0"/>
      <w:marRight w:val="0"/>
      <w:marTop w:val="0"/>
      <w:marBottom w:val="0"/>
      <w:divBdr>
        <w:top w:val="none" w:sz="0" w:space="0" w:color="auto"/>
        <w:left w:val="none" w:sz="0" w:space="0" w:color="auto"/>
        <w:bottom w:val="none" w:sz="0" w:space="0" w:color="auto"/>
        <w:right w:val="none" w:sz="0" w:space="0" w:color="auto"/>
      </w:divBdr>
    </w:div>
    <w:div w:id="19521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ydiabira@yahoo.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macheikh@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me.org" TargetMode="External"/><Relationship Id="rId1" Type="http://schemas.openxmlformats.org/officeDocument/2006/relationships/hyperlink" Target="mailto:amsme99@yahoo.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4D67-B2C2-40F9-B4FA-989695A7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1871</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diarra</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weldiarra</dc:creator>
  <cp:lastModifiedBy>Presidente</cp:lastModifiedBy>
  <cp:revision>9</cp:revision>
  <cp:lastPrinted>2012-09-30T11:05:00Z</cp:lastPrinted>
  <dcterms:created xsi:type="dcterms:W3CDTF">2020-06-22T16:01:00Z</dcterms:created>
  <dcterms:modified xsi:type="dcterms:W3CDTF">2020-07-14T16:10:00Z</dcterms:modified>
</cp:coreProperties>
</file>