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18922" w14:textId="77777777" w:rsidR="004970E9" w:rsidRDefault="004970E9" w:rsidP="004970E9">
      <w:pPr>
        <w:spacing w:line="240" w:lineRule="auto"/>
        <w:jc w:val="both"/>
        <w:rPr>
          <w:rFonts w:ascii="Arial" w:hAnsi="Arial" w:cs="Arial"/>
          <w:b/>
          <w:bCs/>
          <w:sz w:val="20"/>
          <w:szCs w:val="20"/>
        </w:rPr>
      </w:pPr>
      <w:r>
        <w:rPr>
          <w:rFonts w:ascii="Arial" w:hAnsi="Arial" w:cs="Arial"/>
          <w:b/>
          <w:bCs/>
          <w:sz w:val="20"/>
          <w:szCs w:val="20"/>
        </w:rPr>
        <w:t xml:space="preserve"> Déclaration </w:t>
      </w:r>
      <w:r w:rsidR="00255F38" w:rsidRPr="00CE5B99">
        <w:rPr>
          <w:rFonts w:ascii="Arial" w:hAnsi="Arial" w:cs="Arial"/>
          <w:b/>
          <w:bCs/>
          <w:sz w:val="20"/>
          <w:szCs w:val="20"/>
        </w:rPr>
        <w:t>d</w:t>
      </w:r>
      <w:r>
        <w:rPr>
          <w:rFonts w:ascii="Arial" w:hAnsi="Arial" w:cs="Arial"/>
          <w:b/>
          <w:bCs/>
          <w:sz w:val="20"/>
          <w:szCs w:val="20"/>
        </w:rPr>
        <w:t xml:space="preserve">u groupement des ONG Mauritaniennes de défense des droits des enfants  </w:t>
      </w:r>
      <w:r w:rsidR="00255F38" w:rsidRPr="00CE5B99">
        <w:rPr>
          <w:rFonts w:ascii="Arial" w:hAnsi="Arial" w:cs="Arial"/>
          <w:b/>
          <w:bCs/>
          <w:sz w:val="20"/>
          <w:szCs w:val="20"/>
        </w:rPr>
        <w:t xml:space="preserve"> </w:t>
      </w:r>
      <w:r>
        <w:rPr>
          <w:rFonts w:ascii="Arial" w:hAnsi="Arial" w:cs="Arial"/>
          <w:b/>
          <w:bCs/>
          <w:sz w:val="20"/>
          <w:szCs w:val="20"/>
        </w:rPr>
        <w:t xml:space="preserve">encadrées par </w:t>
      </w:r>
      <w:r w:rsidR="00255F38" w:rsidRPr="00CE5B99">
        <w:rPr>
          <w:rFonts w:ascii="Arial" w:hAnsi="Arial" w:cs="Arial"/>
          <w:b/>
          <w:bCs/>
          <w:sz w:val="20"/>
          <w:szCs w:val="20"/>
        </w:rPr>
        <w:t>l’Association Mauritanienne pour la santé de la Mère et de l’enfant AMSME /section défense des enfants international</w:t>
      </w:r>
      <w:r>
        <w:rPr>
          <w:rFonts w:ascii="Arial" w:hAnsi="Arial" w:cs="Arial"/>
          <w:b/>
          <w:bCs/>
          <w:sz w:val="20"/>
          <w:szCs w:val="20"/>
        </w:rPr>
        <w:t xml:space="preserve"> DEI</w:t>
      </w:r>
    </w:p>
    <w:p w14:paraId="2E86A968" w14:textId="77777777" w:rsidR="00255F38" w:rsidRDefault="00255F38" w:rsidP="004970E9">
      <w:pPr>
        <w:spacing w:line="240" w:lineRule="auto"/>
        <w:jc w:val="both"/>
        <w:rPr>
          <w:rFonts w:ascii="Arial" w:hAnsi="Arial" w:cs="Arial"/>
          <w:b/>
          <w:bCs/>
          <w:sz w:val="20"/>
          <w:szCs w:val="20"/>
        </w:rPr>
      </w:pPr>
      <w:r w:rsidRPr="00CE5B99">
        <w:rPr>
          <w:rFonts w:ascii="Arial" w:hAnsi="Arial" w:cs="Arial"/>
          <w:b/>
          <w:bCs/>
          <w:sz w:val="20"/>
          <w:szCs w:val="20"/>
        </w:rPr>
        <w:t xml:space="preserve"> </w:t>
      </w:r>
    </w:p>
    <w:p w14:paraId="7F1DBC44" w14:textId="016ECE42" w:rsidR="004970E9" w:rsidRDefault="004970E9" w:rsidP="004970E9">
      <w:pPr>
        <w:spacing w:line="240" w:lineRule="auto"/>
        <w:jc w:val="both"/>
        <w:rPr>
          <w:rFonts w:ascii="Arial" w:hAnsi="Arial" w:cs="Arial"/>
          <w:b/>
          <w:bCs/>
          <w:sz w:val="20"/>
          <w:szCs w:val="20"/>
        </w:rPr>
      </w:pPr>
      <w:r>
        <w:rPr>
          <w:rFonts w:ascii="Arial" w:hAnsi="Arial" w:cs="Arial"/>
          <w:b/>
          <w:bCs/>
          <w:sz w:val="20"/>
          <w:szCs w:val="20"/>
        </w:rPr>
        <w:t>Mme Président (es)</w:t>
      </w:r>
    </w:p>
    <w:p w14:paraId="32CC7377" w14:textId="77777777" w:rsidR="004970E9" w:rsidRPr="000D074F" w:rsidRDefault="008C0A30" w:rsidP="008C0A30">
      <w:pPr>
        <w:tabs>
          <w:tab w:val="left" w:pos="2320"/>
        </w:tabs>
        <w:spacing w:line="240" w:lineRule="auto"/>
        <w:jc w:val="both"/>
        <w:rPr>
          <w:rFonts w:ascii="Arial" w:hAnsi="Arial" w:cs="Arial"/>
          <w:sz w:val="20"/>
          <w:szCs w:val="20"/>
        </w:rPr>
      </w:pPr>
      <w:r>
        <w:rPr>
          <w:rFonts w:ascii="Arial" w:hAnsi="Arial" w:cs="Arial"/>
          <w:sz w:val="20"/>
          <w:szCs w:val="20"/>
        </w:rPr>
        <w:tab/>
      </w:r>
    </w:p>
    <w:p w14:paraId="68767252" w14:textId="40C64D1B" w:rsidR="004970E9" w:rsidRPr="008E258D" w:rsidRDefault="00D30802" w:rsidP="00A10784">
      <w:pPr>
        <w:spacing w:line="240" w:lineRule="auto"/>
        <w:jc w:val="both"/>
        <w:rPr>
          <w:rFonts w:asciiTheme="minorBidi" w:hAnsiTheme="minorBidi"/>
          <w:sz w:val="24"/>
          <w:szCs w:val="24"/>
          <w:lang w:eastAsia="fr-FR"/>
        </w:rPr>
      </w:pPr>
      <w:r>
        <w:rPr>
          <w:rFonts w:asciiTheme="minorBidi" w:hAnsiTheme="minorBidi"/>
        </w:rPr>
        <w:t xml:space="preserve">  </w:t>
      </w:r>
      <w:r w:rsidR="00255F38" w:rsidRPr="008E258D">
        <w:rPr>
          <w:rFonts w:asciiTheme="minorBidi" w:hAnsiTheme="minorBidi"/>
        </w:rPr>
        <w:t xml:space="preserve"> </w:t>
      </w:r>
      <w:r w:rsidR="00EB6D13">
        <w:rPr>
          <w:rFonts w:asciiTheme="minorBidi" w:hAnsiTheme="minorBidi"/>
        </w:rPr>
        <w:t>Le premier constat sur lequel nous</w:t>
      </w:r>
      <w:r w:rsidR="005A3E98">
        <w:rPr>
          <w:rFonts w:asciiTheme="minorBidi" w:hAnsiTheme="minorBidi"/>
        </w:rPr>
        <w:t xml:space="preserve"> atti</w:t>
      </w:r>
      <w:r w:rsidR="004970E9" w:rsidRPr="008E258D">
        <w:rPr>
          <w:rFonts w:asciiTheme="minorBidi" w:hAnsiTheme="minorBidi"/>
        </w:rPr>
        <w:t>r</w:t>
      </w:r>
      <w:r w:rsidR="00EB6D13">
        <w:rPr>
          <w:rFonts w:asciiTheme="minorBidi" w:hAnsiTheme="minorBidi"/>
        </w:rPr>
        <w:t>ons</w:t>
      </w:r>
      <w:r w:rsidR="004970E9" w:rsidRPr="008E258D">
        <w:rPr>
          <w:rFonts w:asciiTheme="minorBidi" w:hAnsiTheme="minorBidi"/>
        </w:rPr>
        <w:t xml:space="preserve"> votre attention la dessus c’est que depuis que la Mauritanie a Ratifié la charte Africaine des droits et du bien être des enfants le 21 septembre 2005 </w:t>
      </w:r>
      <w:r w:rsidR="007D4756" w:rsidRPr="008E258D">
        <w:rPr>
          <w:rFonts w:asciiTheme="minorBidi" w:hAnsiTheme="minorBidi"/>
        </w:rPr>
        <w:t>aucune publication dans le journal officiel n’a eu lieu contrairement aux autres conventions qui ont été publiées dans un journal spécial en 2014</w:t>
      </w:r>
      <w:r w:rsidR="00A10784" w:rsidRPr="008E258D">
        <w:rPr>
          <w:rFonts w:asciiTheme="minorBidi" w:hAnsiTheme="minorBidi"/>
        </w:rPr>
        <w:t>, donc nous recommandons sa publicat</w:t>
      </w:r>
      <w:r w:rsidR="005A3E98">
        <w:rPr>
          <w:rFonts w:asciiTheme="minorBidi" w:hAnsiTheme="minorBidi"/>
        </w:rPr>
        <w:t>ion urgente au journal officiel ainsi que</w:t>
      </w:r>
      <w:r w:rsidR="00A10784" w:rsidRPr="008E258D">
        <w:rPr>
          <w:rFonts w:asciiTheme="minorBidi" w:hAnsiTheme="minorBidi"/>
        </w:rPr>
        <w:t xml:space="preserve"> le développement et intensification de programmes de vulgarisation de la CADBE et d’a</w:t>
      </w:r>
      <w:r w:rsidR="00A10784" w:rsidRPr="008E258D">
        <w:rPr>
          <w:rFonts w:asciiTheme="minorBidi" w:hAnsiTheme="minorBidi"/>
          <w:sz w:val="24"/>
          <w:szCs w:val="24"/>
          <w:lang w:eastAsia="fr-FR"/>
        </w:rPr>
        <w:t>ssocier la société civile et les enfants eux-mêmes aux initiatives tendant à une plus grande vulgarisation de la CADBE au large public</w:t>
      </w:r>
      <w:r w:rsidR="0077762E" w:rsidRPr="008E258D">
        <w:rPr>
          <w:rFonts w:asciiTheme="minorBidi" w:hAnsiTheme="minorBidi"/>
          <w:sz w:val="24"/>
          <w:szCs w:val="24"/>
          <w:lang w:eastAsia="fr-FR"/>
        </w:rPr>
        <w:t>.</w:t>
      </w:r>
    </w:p>
    <w:p w14:paraId="230CA8AE" w14:textId="77777777" w:rsidR="00DA1B88" w:rsidRDefault="00DA1B88" w:rsidP="00DA1B88">
      <w:pPr>
        <w:spacing w:line="240" w:lineRule="auto"/>
        <w:jc w:val="both"/>
        <w:rPr>
          <w:rFonts w:ascii="Arial" w:hAnsi="Arial" w:cs="Arial"/>
          <w:b/>
          <w:bCs/>
          <w:sz w:val="20"/>
          <w:szCs w:val="20"/>
        </w:rPr>
      </w:pPr>
    </w:p>
    <w:p w14:paraId="37AFDC79" w14:textId="77777777" w:rsidR="00DA1B88" w:rsidRPr="001D45DC" w:rsidRDefault="00DA1B88" w:rsidP="001D45DC">
      <w:pPr>
        <w:spacing w:line="240" w:lineRule="auto"/>
        <w:jc w:val="both"/>
        <w:rPr>
          <w:rFonts w:ascii="Arial" w:hAnsi="Arial" w:cs="Arial"/>
          <w:b/>
          <w:bCs/>
          <w:sz w:val="20"/>
          <w:szCs w:val="20"/>
        </w:rPr>
      </w:pPr>
      <w:r>
        <w:rPr>
          <w:rFonts w:ascii="Arial" w:hAnsi="Arial" w:cs="Arial"/>
          <w:b/>
          <w:bCs/>
          <w:sz w:val="20"/>
          <w:szCs w:val="20"/>
        </w:rPr>
        <w:t>Monsieur/Mme Président (es)</w:t>
      </w:r>
    </w:p>
    <w:p w14:paraId="70A9EFD0" w14:textId="3FBF3B82" w:rsidR="00DA1B88" w:rsidRPr="008E258D" w:rsidRDefault="001D45DC" w:rsidP="0061036B">
      <w:pPr>
        <w:spacing w:after="0" w:line="240" w:lineRule="auto"/>
        <w:rPr>
          <w:rFonts w:ascii="GillSansInfantMT-Regular" w:hAnsi="GillSansInfantMT-Regular" w:cs="GillSansInfantMT-Regular"/>
          <w:sz w:val="24"/>
          <w:szCs w:val="24"/>
          <w:lang w:eastAsia="fr-FR"/>
        </w:rPr>
      </w:pPr>
      <w:r>
        <w:rPr>
          <w:rFonts w:ascii="GillSansInfantMT-Regular" w:hAnsi="GillSansInfantMT-Regular" w:cs="GillSansInfantMT-Regular"/>
          <w:lang w:eastAsia="fr-FR"/>
        </w:rPr>
        <w:t xml:space="preserve"> </w:t>
      </w:r>
      <w:r w:rsidRPr="008E258D">
        <w:rPr>
          <w:rFonts w:ascii="GillSansInfantMT-Regular" w:hAnsi="GillSansInfantMT-Regular" w:cs="GillSansInfantMT-Regular"/>
          <w:sz w:val="24"/>
          <w:szCs w:val="24"/>
          <w:lang w:eastAsia="fr-FR"/>
        </w:rPr>
        <w:t xml:space="preserve">Nous </w:t>
      </w:r>
      <w:proofErr w:type="gramStart"/>
      <w:r w:rsidRPr="008E258D">
        <w:rPr>
          <w:rFonts w:ascii="GillSansInfantMT-Regular" w:hAnsi="GillSansInfantMT-Regular" w:cs="GillSansInfantMT-Regular"/>
          <w:sz w:val="24"/>
          <w:szCs w:val="24"/>
          <w:lang w:eastAsia="fr-FR"/>
        </w:rPr>
        <w:t xml:space="preserve">les </w:t>
      </w:r>
      <w:r w:rsidR="00DA1B88" w:rsidRPr="008E258D">
        <w:rPr>
          <w:rFonts w:ascii="GillSansInfantMT-Regular" w:hAnsi="GillSansInfantMT-Regular" w:cs="GillSansInfantMT-Regular"/>
          <w:sz w:val="24"/>
          <w:szCs w:val="24"/>
          <w:lang w:eastAsia="fr-FR"/>
        </w:rPr>
        <w:t xml:space="preserve"> OSC</w:t>
      </w:r>
      <w:proofErr w:type="gramEnd"/>
      <w:r w:rsidR="00DA1B88" w:rsidRPr="008E258D">
        <w:rPr>
          <w:rFonts w:ascii="GillSansInfantMT-Regular" w:hAnsi="GillSansInfantMT-Regular" w:cs="GillSansInfantMT-Regular"/>
          <w:sz w:val="24"/>
          <w:szCs w:val="24"/>
          <w:lang w:eastAsia="fr-FR"/>
        </w:rPr>
        <w:t xml:space="preserve"> </w:t>
      </w:r>
      <w:r w:rsidRPr="008E258D">
        <w:rPr>
          <w:rFonts w:ascii="GillSansInfantMT-Regular" w:hAnsi="GillSansInfantMT-Regular" w:cs="GillSansInfantMT-Regular"/>
          <w:sz w:val="24"/>
          <w:szCs w:val="24"/>
          <w:lang w:eastAsia="fr-FR"/>
        </w:rPr>
        <w:t xml:space="preserve">avons salué </w:t>
      </w:r>
      <w:r w:rsidR="005A3E98">
        <w:rPr>
          <w:rFonts w:ascii="GillSansInfantMT-Regular" w:hAnsi="GillSansInfantMT-Regular" w:cs="GillSansInfantMT-Regular"/>
          <w:sz w:val="24"/>
          <w:szCs w:val="24"/>
          <w:lang w:eastAsia="fr-FR"/>
        </w:rPr>
        <w:t xml:space="preserve">la promulgation de la loi </w:t>
      </w:r>
      <w:r w:rsidR="00DA1B88" w:rsidRPr="008E258D">
        <w:rPr>
          <w:rFonts w:ascii="GillSansInfantMT-Regular" w:hAnsi="GillSansInfantMT-Regular" w:cs="GillSansInfantMT-Regular"/>
          <w:sz w:val="24"/>
          <w:szCs w:val="24"/>
          <w:lang w:eastAsia="fr-FR"/>
        </w:rPr>
        <w:t>024 du 21 juin 2018 portant Code Général de Protection de l’Enfant et estim</w:t>
      </w:r>
      <w:r w:rsidRPr="008E258D">
        <w:rPr>
          <w:rFonts w:ascii="GillSansInfantMT-Regular" w:hAnsi="GillSansInfantMT-Regular" w:cs="GillSansInfantMT-Regular"/>
          <w:sz w:val="24"/>
          <w:szCs w:val="24"/>
          <w:lang w:eastAsia="fr-FR"/>
        </w:rPr>
        <w:t>ons</w:t>
      </w:r>
      <w:r w:rsidR="00DA1B88" w:rsidRPr="008E258D">
        <w:rPr>
          <w:rFonts w:ascii="GillSansInfantMT-Regular" w:hAnsi="GillSansInfantMT-Regular" w:cs="GillSansInfantMT-Regular"/>
          <w:sz w:val="24"/>
          <w:szCs w:val="24"/>
          <w:lang w:eastAsia="fr-FR"/>
        </w:rPr>
        <w:t xml:space="preserve"> que l’entrée en vigueur  de ce texte contribuer</w:t>
      </w:r>
      <w:r w:rsidRPr="008E258D">
        <w:rPr>
          <w:rFonts w:ascii="GillSansInfantMT-Regular" w:hAnsi="GillSansInfantMT-Regular" w:cs="GillSansInfantMT-Regular"/>
          <w:sz w:val="24"/>
          <w:szCs w:val="24"/>
          <w:lang w:eastAsia="fr-FR"/>
        </w:rPr>
        <w:t>a</w:t>
      </w:r>
      <w:r w:rsidR="00DA1B88" w:rsidRPr="008E258D">
        <w:rPr>
          <w:rFonts w:ascii="GillSansInfantMT-Regular" w:hAnsi="GillSansInfantMT-Regular" w:cs="GillSansInfantMT-Regular"/>
          <w:sz w:val="24"/>
          <w:szCs w:val="24"/>
          <w:lang w:eastAsia="fr-FR"/>
        </w:rPr>
        <w:t xml:space="preserve"> à juguler  la confusion des dispositions légales et réglementaires liées à la protection de l’enfance en Mauritanie.</w:t>
      </w:r>
    </w:p>
    <w:p w14:paraId="4261E0F2" w14:textId="77777777" w:rsidR="00785BDB" w:rsidRPr="008E258D" w:rsidRDefault="00785BDB" w:rsidP="001D45DC">
      <w:pPr>
        <w:spacing w:after="0" w:line="240" w:lineRule="auto"/>
        <w:jc w:val="both"/>
        <w:rPr>
          <w:rFonts w:ascii="GillSansInfantMT-Regular" w:hAnsi="GillSansInfantMT-Regular" w:cs="GillSansInfantMT-Regular"/>
          <w:sz w:val="24"/>
          <w:szCs w:val="24"/>
          <w:lang w:eastAsia="fr-FR"/>
        </w:rPr>
      </w:pPr>
    </w:p>
    <w:p w14:paraId="3FFF6A6C" w14:textId="77777777" w:rsidR="00DA1B88" w:rsidRPr="008C4651" w:rsidRDefault="00785BDB" w:rsidP="0061036B">
      <w:pPr>
        <w:spacing w:after="0" w:line="240" w:lineRule="auto"/>
        <w:rPr>
          <w:rFonts w:ascii="GillSansInfantMT-Regular" w:hAnsi="GillSansInfantMT-Regular" w:cs="GillSansInfantMT-Regular"/>
          <w:sz w:val="26"/>
          <w:szCs w:val="26"/>
          <w:lang w:eastAsia="fr-FR"/>
        </w:rPr>
      </w:pPr>
      <w:r w:rsidRPr="008C4651">
        <w:rPr>
          <w:rFonts w:ascii="GillSansInfantMT-Regular" w:hAnsi="GillSansInfantMT-Regular" w:cs="GillSansInfantMT-Regular"/>
          <w:sz w:val="26"/>
          <w:szCs w:val="26"/>
          <w:lang w:eastAsia="fr-FR"/>
        </w:rPr>
        <w:t xml:space="preserve"> </w:t>
      </w:r>
      <w:r w:rsidR="001D45DC" w:rsidRPr="008C4651">
        <w:rPr>
          <w:rFonts w:ascii="GillSansInfantMT-Regular" w:hAnsi="GillSansInfantMT-Regular" w:cs="GillSansInfantMT-Regular"/>
          <w:sz w:val="26"/>
          <w:szCs w:val="26"/>
          <w:lang w:eastAsia="fr-FR"/>
        </w:rPr>
        <w:t>C</w:t>
      </w:r>
      <w:r w:rsidR="00DA1B88" w:rsidRPr="008C4651">
        <w:rPr>
          <w:rFonts w:ascii="GillSansInfantMT-Regular" w:hAnsi="GillSansInfantMT-Regular" w:cs="GillSansInfantMT-Regular"/>
          <w:sz w:val="26"/>
          <w:szCs w:val="26"/>
          <w:lang w:eastAsia="fr-FR"/>
        </w:rPr>
        <w:t>ependant,</w:t>
      </w:r>
      <w:r w:rsidR="001D45DC" w:rsidRPr="008C4651">
        <w:rPr>
          <w:rFonts w:ascii="GillSansInfantMT-Regular" w:hAnsi="GillSansInfantMT-Regular" w:cs="GillSansInfantMT-Regular"/>
          <w:sz w:val="26"/>
          <w:szCs w:val="26"/>
          <w:lang w:eastAsia="fr-FR"/>
        </w:rPr>
        <w:t xml:space="preserve"> nous regrettons </w:t>
      </w:r>
      <w:r w:rsidR="00DA1B88" w:rsidRPr="008C4651">
        <w:rPr>
          <w:rFonts w:ascii="GillSansInfantMT-Regular" w:hAnsi="GillSansInfantMT-Regular" w:cs="GillSansInfantMT-Regular"/>
          <w:sz w:val="26"/>
          <w:szCs w:val="26"/>
          <w:lang w:eastAsia="fr-FR"/>
        </w:rPr>
        <w:t xml:space="preserve"> qu’à défaut de textes d’application, les dispositions de cet important outil  ne seront que d’une effectivité toute relative. </w:t>
      </w:r>
    </w:p>
    <w:p w14:paraId="44A28827" w14:textId="77777777" w:rsidR="008A4FF0" w:rsidRPr="008C4651" w:rsidRDefault="008A4FF0" w:rsidP="001D45DC">
      <w:pPr>
        <w:spacing w:after="0" w:line="240" w:lineRule="auto"/>
        <w:jc w:val="both"/>
        <w:rPr>
          <w:rFonts w:ascii="GillSansInfantMT-Regular" w:hAnsi="GillSansInfantMT-Regular" w:cs="GillSansInfantMT-Regular"/>
          <w:sz w:val="26"/>
          <w:szCs w:val="26"/>
          <w:lang w:eastAsia="fr-FR"/>
        </w:rPr>
      </w:pPr>
    </w:p>
    <w:p w14:paraId="2A4E0E9F" w14:textId="5FE1ACA4" w:rsidR="008A4FF0" w:rsidRPr="008C4651" w:rsidRDefault="008A4FF0" w:rsidP="00D30802">
      <w:pPr>
        <w:spacing w:after="0" w:line="240" w:lineRule="auto"/>
        <w:rPr>
          <w:rFonts w:ascii="GillSansInfantMT-Regular" w:hAnsi="GillSansInfantMT-Regular" w:cs="GillSansInfantMT-Regular"/>
          <w:sz w:val="26"/>
          <w:szCs w:val="26"/>
          <w:lang w:eastAsia="fr-FR"/>
        </w:rPr>
      </w:pPr>
      <w:r w:rsidRPr="008C4651">
        <w:rPr>
          <w:rFonts w:ascii="GillSansInfantMT-Regular" w:hAnsi="GillSansInfantMT-Regular" w:cs="GillSansInfantMT-Regular"/>
          <w:sz w:val="26"/>
          <w:szCs w:val="26"/>
          <w:lang w:eastAsia="fr-FR"/>
        </w:rPr>
        <w:t xml:space="preserve"> Nous recommandons de prendre toutes </w:t>
      </w:r>
      <w:r w:rsidR="00D30802" w:rsidRPr="008C4651">
        <w:rPr>
          <w:rFonts w:ascii="GillSansInfantMT-Regular" w:hAnsi="GillSansInfantMT-Regular" w:cs="GillSansInfantMT-Regular"/>
          <w:sz w:val="26"/>
          <w:szCs w:val="26"/>
          <w:lang w:eastAsia="fr-FR"/>
        </w:rPr>
        <w:t>les mesures juridiques et pratiques</w:t>
      </w:r>
      <w:r w:rsidRPr="008C4651">
        <w:rPr>
          <w:rFonts w:ascii="GillSansInfantMT-Regular" w:hAnsi="GillSansInfantMT-Regular" w:cs="GillSansInfantMT-Regular"/>
          <w:sz w:val="26"/>
          <w:szCs w:val="26"/>
          <w:lang w:eastAsia="fr-FR"/>
        </w:rPr>
        <w:t xml:space="preserve"> pour </w:t>
      </w:r>
      <w:r w:rsidR="00D30802" w:rsidRPr="008C4651">
        <w:rPr>
          <w:rFonts w:ascii="GillSansInfantMT-Regular" w:hAnsi="GillSansInfantMT-Regular" w:cs="GillSansInfantMT-Regular"/>
          <w:sz w:val="26"/>
          <w:szCs w:val="26"/>
          <w:lang w:eastAsia="fr-FR"/>
        </w:rPr>
        <w:t>pourvoir à l</w:t>
      </w:r>
      <w:r w:rsidR="005A3E98">
        <w:rPr>
          <w:rFonts w:ascii="GillSansInfantMT-Regular" w:hAnsi="GillSansInfantMT-Regular" w:cs="GillSansInfantMT-Regular" w:hint="eastAsia"/>
          <w:sz w:val="26"/>
          <w:szCs w:val="26"/>
          <w:lang w:eastAsia="fr-FR"/>
        </w:rPr>
        <w:t>’</w:t>
      </w:r>
      <w:r w:rsidR="00D30802" w:rsidRPr="008C4651">
        <w:rPr>
          <w:rFonts w:ascii="GillSansInfantMT-Regular" w:hAnsi="GillSansInfantMT-Regular" w:cs="GillSansInfantMT-Regular"/>
          <w:sz w:val="26"/>
          <w:szCs w:val="26"/>
          <w:lang w:eastAsia="fr-FR"/>
        </w:rPr>
        <w:t xml:space="preserve">application du code de protection de l’enfant </w:t>
      </w:r>
    </w:p>
    <w:p w14:paraId="0F93A40F" w14:textId="77777777" w:rsidR="0077762E" w:rsidRPr="008C4651" w:rsidRDefault="0077762E" w:rsidP="00A10784">
      <w:pPr>
        <w:spacing w:line="240" w:lineRule="auto"/>
        <w:jc w:val="both"/>
        <w:rPr>
          <w:rFonts w:ascii="Arial" w:hAnsi="Arial" w:cs="Arial"/>
        </w:rPr>
      </w:pPr>
    </w:p>
    <w:p w14:paraId="2E099311" w14:textId="77777777" w:rsidR="00C53DA4" w:rsidRPr="001D45DC" w:rsidRDefault="00C53DA4" w:rsidP="00C53DA4">
      <w:pPr>
        <w:spacing w:line="240" w:lineRule="auto"/>
        <w:jc w:val="both"/>
        <w:rPr>
          <w:rFonts w:ascii="Arial" w:hAnsi="Arial" w:cs="Arial"/>
          <w:b/>
          <w:bCs/>
          <w:sz w:val="20"/>
          <w:szCs w:val="20"/>
        </w:rPr>
      </w:pPr>
      <w:r>
        <w:rPr>
          <w:rFonts w:ascii="Arial" w:hAnsi="Arial" w:cs="Arial"/>
          <w:b/>
          <w:bCs/>
          <w:sz w:val="20"/>
          <w:szCs w:val="20"/>
        </w:rPr>
        <w:t>Monsieur/Mme Président (es)</w:t>
      </w:r>
    </w:p>
    <w:p w14:paraId="405BAED2" w14:textId="77777777" w:rsidR="00A10784" w:rsidRDefault="00A10784" w:rsidP="007D4756">
      <w:pPr>
        <w:spacing w:line="240" w:lineRule="auto"/>
        <w:jc w:val="both"/>
        <w:rPr>
          <w:rFonts w:ascii="Arial" w:hAnsi="Arial" w:cs="Arial"/>
          <w:sz w:val="20"/>
          <w:szCs w:val="20"/>
        </w:rPr>
      </w:pPr>
    </w:p>
    <w:p w14:paraId="184E783F" w14:textId="3F852EBB" w:rsidR="00CB2502" w:rsidRPr="002F4B35" w:rsidRDefault="00B3087D" w:rsidP="002F4B35">
      <w:pPr>
        <w:rPr>
          <w:rFonts w:ascii="GillSansInfantMT-Regular" w:hAnsi="GillSansInfantMT-Regular" w:cs="GillSansInfantMT-Regular"/>
          <w:bCs/>
          <w:lang w:eastAsia="fr-FR"/>
        </w:rPr>
      </w:pPr>
      <w:r>
        <w:rPr>
          <w:rFonts w:ascii="GillSansInfantMT-Regular" w:hAnsi="GillSansInfantMT-Regular" w:cs="GillSansInfantMT-Regular"/>
          <w:bCs/>
          <w:lang w:eastAsia="fr-FR"/>
        </w:rPr>
        <w:t xml:space="preserve"> </w:t>
      </w:r>
      <w:r w:rsidR="00CB2502" w:rsidRPr="00B3087D">
        <w:rPr>
          <w:rFonts w:ascii="GillSansInfantMT-Regular" w:hAnsi="GillSansInfantMT-Regular" w:cs="GillSansInfantMT-Regular"/>
          <w:bCs/>
          <w:lang w:eastAsia="fr-FR"/>
        </w:rPr>
        <w:t>Concernant l</w:t>
      </w:r>
      <w:r>
        <w:rPr>
          <w:rFonts w:ascii="GillSansInfantMT-Regular" w:hAnsi="GillSansInfantMT-Regular" w:cs="GillSansInfantMT-Regular" w:hint="eastAsia"/>
          <w:bCs/>
          <w:lang w:eastAsia="fr-FR"/>
        </w:rPr>
        <w:t>’</w:t>
      </w:r>
      <w:r w:rsidR="00CB2502" w:rsidRPr="00B3087D">
        <w:rPr>
          <w:rFonts w:ascii="GillSansInfantMT-Regular" w:hAnsi="GillSansInfantMT-Regular" w:cs="GillSansInfantMT-Regular"/>
          <w:bCs/>
          <w:lang w:eastAsia="fr-FR"/>
        </w:rPr>
        <w:t>a</w:t>
      </w:r>
      <w:r w:rsidR="009902E0" w:rsidRPr="00B3087D">
        <w:rPr>
          <w:rFonts w:ascii="GillSansInfantMT-Regular" w:hAnsi="GillSansInfantMT-Regular" w:cs="GillSansInfantMT-Regular"/>
          <w:bCs/>
          <w:lang w:eastAsia="fr-FR"/>
        </w:rPr>
        <w:t>ctualisation et</w:t>
      </w:r>
      <w:r w:rsidR="002F4B35">
        <w:rPr>
          <w:rFonts w:ascii="GillSansInfantMT-Regular" w:hAnsi="GillSansInfantMT-Regular" w:cs="GillSansInfantMT-Regular"/>
          <w:bCs/>
          <w:lang w:eastAsia="fr-FR"/>
        </w:rPr>
        <w:t xml:space="preserve"> </w:t>
      </w:r>
      <w:proofErr w:type="gramStart"/>
      <w:r w:rsidR="002F4B35">
        <w:rPr>
          <w:rFonts w:ascii="GillSansInfantMT-Regular" w:hAnsi="GillSansInfantMT-Regular" w:cs="GillSansInfantMT-Regular"/>
          <w:bCs/>
          <w:lang w:eastAsia="fr-FR"/>
        </w:rPr>
        <w:t>l</w:t>
      </w:r>
      <w:r w:rsidR="002F4B35">
        <w:rPr>
          <w:rFonts w:ascii="GillSansInfantMT-Regular" w:hAnsi="GillSansInfantMT-Regular" w:cs="GillSansInfantMT-Regular" w:hint="eastAsia"/>
          <w:bCs/>
          <w:lang w:eastAsia="fr-FR"/>
        </w:rPr>
        <w:t>’</w:t>
      </w:r>
      <w:r w:rsidR="002F4B35" w:rsidRPr="00B3087D">
        <w:rPr>
          <w:rFonts w:ascii="GillSansInfantMT-Regular" w:hAnsi="GillSansInfantMT-Regular" w:cs="GillSansInfantMT-Regular"/>
          <w:bCs/>
          <w:lang w:eastAsia="fr-FR"/>
        </w:rPr>
        <w:t>opérationnalisation</w:t>
      </w:r>
      <w:r w:rsidR="009902E0" w:rsidRPr="00B3087D">
        <w:rPr>
          <w:rFonts w:ascii="GillSansInfantMT-Regular" w:hAnsi="GillSansInfantMT-Regular" w:cs="GillSansInfantMT-Regular"/>
          <w:bCs/>
          <w:lang w:eastAsia="fr-FR"/>
        </w:rPr>
        <w:t xml:space="preserve">  de</w:t>
      </w:r>
      <w:proofErr w:type="gramEnd"/>
      <w:r w:rsidR="009902E0" w:rsidRPr="00B3087D">
        <w:rPr>
          <w:rFonts w:ascii="GillSansInfantMT-Regular" w:hAnsi="GillSansInfantMT-Regular" w:cs="GillSansInfantMT-Regular"/>
          <w:bCs/>
          <w:lang w:eastAsia="fr-FR"/>
        </w:rPr>
        <w:t xml:space="preserve"> la stratégie nationale de protection de l’enfant</w:t>
      </w:r>
      <w:r w:rsidR="002F4B35">
        <w:rPr>
          <w:rFonts w:ascii="GillSansInfantMT-Regular" w:hAnsi="GillSansInfantMT-Regular" w:cs="GillSansInfantMT-Regular"/>
          <w:bCs/>
          <w:lang w:eastAsia="fr-FR"/>
        </w:rPr>
        <w:t>,</w:t>
      </w:r>
      <w:r w:rsidR="00CB2502">
        <w:rPr>
          <w:rFonts w:ascii="GillSansInfantMT-Regular" w:hAnsi="GillSansInfantMT-Regular" w:cs="GillSansInfantMT-Regular"/>
          <w:lang w:eastAsia="fr-FR"/>
        </w:rPr>
        <w:t xml:space="preserve"> </w:t>
      </w:r>
      <w:r w:rsidR="009902E0">
        <w:rPr>
          <w:rFonts w:ascii="GillSansInfantMT-Regular" w:hAnsi="GillSansInfantMT-Regular" w:cs="GillSansInfantMT-Regular"/>
          <w:lang w:eastAsia="fr-FR"/>
        </w:rPr>
        <w:t>Il convient de rappeler  que la stratégie nationale de protection de l’enfance (SNPE)  à laquelle il est fait référence, a été élaborée en 2009,  mais qu’elle n’a toujours pas été formellement adop</w:t>
      </w:r>
      <w:r w:rsidR="00CB2502">
        <w:rPr>
          <w:rFonts w:ascii="GillSansInfantMT-Regular" w:hAnsi="GillSansInfantMT-Regular" w:cs="GillSansInfantMT-Regular"/>
          <w:lang w:eastAsia="fr-FR"/>
        </w:rPr>
        <w:t>tée par le  gouvernement d</w:t>
      </w:r>
      <w:r w:rsidR="005A3E98">
        <w:rPr>
          <w:rFonts w:ascii="GillSansInfantMT-Regular" w:hAnsi="GillSansInfantMT-Regular" w:cs="GillSansInfantMT-Regular"/>
          <w:lang w:eastAsia="fr-FR"/>
        </w:rPr>
        <w:t xml:space="preserve">e plus, il convient de souligner </w:t>
      </w:r>
      <w:r w:rsidR="009902E0">
        <w:rPr>
          <w:rFonts w:ascii="GillSansInfantMT-Regular" w:hAnsi="GillSansInfantMT-Regular" w:cs="GillSansInfantMT-Regular"/>
          <w:lang w:eastAsia="fr-FR"/>
        </w:rPr>
        <w:t>que  cette  stratégie  n’est assortie ni d’un plan d’action, ni d’</w:t>
      </w:r>
      <w:r w:rsidR="00CB2502">
        <w:rPr>
          <w:rFonts w:ascii="GillSansInfantMT-Regular" w:hAnsi="GillSansInfantMT-Regular" w:cs="GillSansInfantMT-Regular"/>
          <w:lang w:eastAsia="fr-FR"/>
        </w:rPr>
        <w:t>un budget pour sa mise en œuvre,</w:t>
      </w:r>
    </w:p>
    <w:p w14:paraId="1567C715" w14:textId="33D9392D" w:rsidR="00CB2502" w:rsidRDefault="009E47CF" w:rsidP="002422E7">
      <w:pPr>
        <w:spacing w:after="0" w:line="240" w:lineRule="auto"/>
        <w:rPr>
          <w:rFonts w:ascii="GillSansInfantMT-Regular" w:hAnsi="GillSansInfantMT-Regular" w:cs="GillSansInfantMT-Regular"/>
          <w:lang w:eastAsia="fr-FR"/>
        </w:rPr>
      </w:pPr>
      <w:r>
        <w:rPr>
          <w:rFonts w:ascii="GillSansInfantMT-Regular" w:hAnsi="GillSansInfantMT-Regular" w:cs="GillSansInfantMT-Regular"/>
          <w:lang w:eastAsia="fr-FR"/>
        </w:rPr>
        <w:t xml:space="preserve"> </w:t>
      </w:r>
      <w:r w:rsidR="00CB2502">
        <w:rPr>
          <w:rFonts w:ascii="GillSansInfantMT-Regular" w:hAnsi="GillSansInfantMT-Regular" w:cs="GillSansInfantMT-Regular"/>
          <w:lang w:eastAsia="fr-FR"/>
        </w:rPr>
        <w:t xml:space="preserve">Nous recommandons </w:t>
      </w:r>
      <w:r w:rsidR="002F4B35">
        <w:rPr>
          <w:rFonts w:ascii="GillSansInfantMT-Regular" w:hAnsi="GillSansInfantMT-Regular" w:cs="GillSansInfantMT-Regular"/>
          <w:lang w:eastAsia="fr-FR"/>
        </w:rPr>
        <w:t>qu</w:t>
      </w:r>
      <w:r w:rsidR="002F4B35">
        <w:rPr>
          <w:rFonts w:ascii="GillSansInfantMT-Regular" w:hAnsi="GillSansInfantMT-Regular" w:cs="GillSansInfantMT-Regular" w:hint="eastAsia"/>
          <w:lang w:eastAsia="fr-FR"/>
        </w:rPr>
        <w:t>’</w:t>
      </w:r>
      <w:r w:rsidR="002F4B35">
        <w:rPr>
          <w:rFonts w:ascii="GillSansInfantMT-Regular" w:hAnsi="GillSansInfantMT-Regular" w:cs="GillSansInfantMT-Regular"/>
          <w:lang w:eastAsia="fr-FR"/>
        </w:rPr>
        <w:t>elle soit adoptée le plutôt possible et qu</w:t>
      </w:r>
      <w:r w:rsidR="002F4B35">
        <w:rPr>
          <w:rFonts w:ascii="GillSansInfantMT-Regular" w:hAnsi="GillSansInfantMT-Regular" w:cs="GillSansInfantMT-Regular" w:hint="eastAsia"/>
          <w:lang w:eastAsia="fr-FR"/>
        </w:rPr>
        <w:t>’</w:t>
      </w:r>
      <w:r w:rsidR="005A3E98">
        <w:rPr>
          <w:rFonts w:ascii="GillSansInfantMT-Regular" w:hAnsi="GillSansInfantMT-Regular" w:cs="GillSansInfantMT-Regular"/>
          <w:lang w:eastAsia="fr-FR"/>
        </w:rPr>
        <w:t>il y</w:t>
      </w:r>
      <w:r w:rsidR="005A3E98">
        <w:rPr>
          <w:rFonts w:ascii="GillSansInfantMT-Regular" w:hAnsi="GillSansInfantMT-Regular" w:cs="GillSansInfantMT-Regular" w:hint="eastAsia"/>
          <w:lang w:eastAsia="fr-FR"/>
        </w:rPr>
        <w:t>’</w:t>
      </w:r>
      <w:r w:rsidR="005A3E98">
        <w:rPr>
          <w:rFonts w:ascii="GillSansInfantMT-Regular" w:hAnsi="GillSansInfantMT-Regular" w:cs="GillSansInfantMT-Regular"/>
          <w:lang w:eastAsia="fr-FR"/>
        </w:rPr>
        <w:t>ait</w:t>
      </w:r>
      <w:r w:rsidR="002F4B35">
        <w:rPr>
          <w:rFonts w:ascii="GillSansInfantMT-Regular" w:hAnsi="GillSansInfantMT-Regular" w:cs="GillSansInfantMT-Regular"/>
          <w:lang w:eastAsia="fr-FR"/>
        </w:rPr>
        <w:t xml:space="preserve"> un plan d</w:t>
      </w:r>
      <w:r w:rsidR="002F4B35">
        <w:rPr>
          <w:rFonts w:ascii="GillSansInfantMT-Regular" w:hAnsi="GillSansInfantMT-Regular" w:cs="GillSansInfantMT-Regular" w:hint="eastAsia"/>
          <w:lang w:eastAsia="fr-FR"/>
        </w:rPr>
        <w:t>’</w:t>
      </w:r>
      <w:r w:rsidR="002F4B35">
        <w:rPr>
          <w:rFonts w:ascii="GillSansInfantMT-Regular" w:hAnsi="GillSansInfantMT-Regular" w:cs="GillSansInfantMT-Regular"/>
          <w:lang w:eastAsia="fr-FR"/>
        </w:rPr>
        <w:t>action regroupant tou</w:t>
      </w:r>
      <w:r w:rsidR="002422E7">
        <w:rPr>
          <w:rFonts w:ascii="GillSansInfantMT-Regular" w:hAnsi="GillSansInfantMT-Regular" w:cs="GillSansInfantMT-Regular"/>
          <w:lang w:eastAsia="fr-FR"/>
        </w:rPr>
        <w:t>s</w:t>
      </w:r>
      <w:r w:rsidR="002F4B35">
        <w:rPr>
          <w:rFonts w:ascii="GillSansInfantMT-Regular" w:hAnsi="GillSansInfantMT-Regular" w:cs="GillSansInfantMT-Regular"/>
          <w:lang w:eastAsia="fr-FR"/>
        </w:rPr>
        <w:t xml:space="preserve"> les acteurs de la protection </w:t>
      </w:r>
      <w:r w:rsidR="002422E7">
        <w:rPr>
          <w:rFonts w:ascii="GillSansInfantMT-Regular" w:hAnsi="GillSansInfantMT-Regular" w:cs="GillSansInfantMT-Regular"/>
          <w:lang w:eastAsia="fr-FR"/>
        </w:rPr>
        <w:t>de l</w:t>
      </w:r>
      <w:r w:rsidR="002422E7">
        <w:rPr>
          <w:rFonts w:ascii="GillSansInfantMT-Regular" w:hAnsi="GillSansInfantMT-Regular" w:cs="GillSansInfantMT-Regular" w:hint="eastAsia"/>
          <w:lang w:eastAsia="fr-FR"/>
        </w:rPr>
        <w:t>’</w:t>
      </w:r>
      <w:r w:rsidR="002422E7">
        <w:rPr>
          <w:rFonts w:ascii="GillSansInfantMT-Regular" w:hAnsi="GillSansInfantMT-Regular" w:cs="GillSansInfantMT-Regular"/>
          <w:lang w:eastAsia="fr-FR"/>
        </w:rPr>
        <w:t>enfance</w:t>
      </w:r>
    </w:p>
    <w:p w14:paraId="494D1AF7" w14:textId="77777777" w:rsidR="002F4B35" w:rsidRDefault="002F4B35" w:rsidP="002F4B35">
      <w:pPr>
        <w:spacing w:after="0" w:line="240" w:lineRule="auto"/>
        <w:jc w:val="both"/>
        <w:rPr>
          <w:rFonts w:ascii="GillSansInfantMT-Regular" w:hAnsi="GillSansInfantMT-Regular" w:cs="GillSansInfantMT-Regular"/>
          <w:lang w:eastAsia="fr-FR"/>
        </w:rPr>
      </w:pPr>
    </w:p>
    <w:p w14:paraId="2E104142" w14:textId="77777777" w:rsidR="000365E2" w:rsidRPr="001D45DC" w:rsidRDefault="000365E2" w:rsidP="000365E2">
      <w:pPr>
        <w:spacing w:line="240" w:lineRule="auto"/>
        <w:jc w:val="both"/>
        <w:rPr>
          <w:rFonts w:ascii="Arial" w:hAnsi="Arial" w:cs="Arial"/>
          <w:b/>
          <w:bCs/>
          <w:sz w:val="20"/>
          <w:szCs w:val="20"/>
        </w:rPr>
      </w:pPr>
      <w:r>
        <w:rPr>
          <w:rFonts w:ascii="Arial" w:hAnsi="Arial" w:cs="Arial"/>
          <w:b/>
          <w:bCs/>
          <w:sz w:val="20"/>
          <w:szCs w:val="20"/>
        </w:rPr>
        <w:t>Monsieur/Mme Président (es)</w:t>
      </w:r>
    </w:p>
    <w:p w14:paraId="40A45E6A" w14:textId="71404BD4" w:rsidR="004670B3" w:rsidRPr="003D592E" w:rsidRDefault="004670B3" w:rsidP="009F6AC9">
      <w:pPr>
        <w:autoSpaceDE w:val="0"/>
        <w:autoSpaceDN w:val="0"/>
        <w:adjustRightInd w:val="0"/>
        <w:spacing w:after="0" w:line="240" w:lineRule="auto"/>
        <w:rPr>
          <w:rFonts w:ascii="GillSansInfantMT-Regular" w:hAnsi="GillSansInfantMT-Regular" w:cs="GillSansInfantMT-Regular"/>
          <w:sz w:val="26"/>
          <w:szCs w:val="26"/>
          <w:lang w:eastAsia="fr-FR"/>
        </w:rPr>
      </w:pPr>
      <w:r w:rsidRPr="003D592E">
        <w:rPr>
          <w:rFonts w:ascii="GillSansInfantMT-Regular" w:hAnsi="GillSansInfantMT-Regular" w:cs="GillSansInfantMT-Regular"/>
          <w:sz w:val="26"/>
          <w:szCs w:val="26"/>
          <w:lang w:eastAsia="fr-FR"/>
        </w:rPr>
        <w:t xml:space="preserve"> Concernant les violences envers les enfants et particulièrement les violences sexuelles il est à noté que durant ses dernières années il a été observée une grande recrudescence des violences sous toutes les formes envers les enfants et particulièrement les violences sexuelles </w:t>
      </w:r>
      <w:r w:rsidR="00775F50" w:rsidRPr="003D592E">
        <w:rPr>
          <w:rFonts w:ascii="GillSansInfantMT-Regular" w:hAnsi="GillSansInfantMT-Regular" w:cs="GillSansInfantMT-Regular"/>
          <w:sz w:val="26"/>
          <w:szCs w:val="26"/>
          <w:lang w:eastAsia="fr-FR"/>
        </w:rPr>
        <w:t>dont, en</w:t>
      </w:r>
      <w:r w:rsidRPr="003D592E">
        <w:rPr>
          <w:rFonts w:ascii="GillSansInfantMT-Regular" w:hAnsi="GillSansInfantMT-Regular" w:cs="GillSansInfantMT-Regular"/>
          <w:sz w:val="26"/>
          <w:szCs w:val="26"/>
          <w:lang w:eastAsia="fr-FR"/>
        </w:rPr>
        <w:t xml:space="preserve"> absence de </w:t>
      </w:r>
      <w:r w:rsidR="00775F50" w:rsidRPr="003D592E">
        <w:rPr>
          <w:rFonts w:ascii="GillSansInfantMT-Regular" w:hAnsi="GillSansInfantMT-Regular" w:cs="GillSansInfantMT-Regular"/>
          <w:sz w:val="26"/>
          <w:szCs w:val="26"/>
          <w:lang w:eastAsia="fr-FR"/>
        </w:rPr>
        <w:t>données,</w:t>
      </w:r>
      <w:r w:rsidRPr="003D592E">
        <w:rPr>
          <w:rFonts w:ascii="GillSansInfantMT-Regular" w:hAnsi="GillSansInfantMT-Regular" w:cs="GillSansInfantMT-Regular"/>
          <w:sz w:val="26"/>
          <w:szCs w:val="26"/>
          <w:lang w:eastAsia="fr-FR"/>
        </w:rPr>
        <w:t xml:space="preserve"> celles </w:t>
      </w:r>
      <w:proofErr w:type="gramStart"/>
      <w:r w:rsidRPr="003D592E">
        <w:rPr>
          <w:rFonts w:ascii="GillSansInfantMT-Regular" w:hAnsi="GillSansInfantMT-Regular" w:cs="GillSansInfantMT-Regular"/>
          <w:sz w:val="26"/>
          <w:szCs w:val="26"/>
          <w:lang w:eastAsia="fr-FR"/>
        </w:rPr>
        <w:t>des centres gérées</w:t>
      </w:r>
      <w:proofErr w:type="gramEnd"/>
      <w:r w:rsidRPr="003D592E">
        <w:rPr>
          <w:rFonts w:ascii="GillSansInfantMT-Regular" w:hAnsi="GillSansInfantMT-Regular" w:cs="GillSansInfantMT-Regular"/>
          <w:sz w:val="26"/>
          <w:szCs w:val="26"/>
          <w:lang w:eastAsia="fr-FR"/>
        </w:rPr>
        <w:t xml:space="preserve"> par des </w:t>
      </w:r>
      <w:r w:rsidRPr="003D592E">
        <w:rPr>
          <w:rFonts w:ascii="GillSansInfantMT-Regular" w:hAnsi="GillSansInfantMT-Regular" w:cs="GillSansInfantMT-Regular"/>
          <w:sz w:val="26"/>
          <w:szCs w:val="26"/>
          <w:lang w:eastAsia="fr-FR"/>
        </w:rPr>
        <w:lastRenderedPageBreak/>
        <w:t xml:space="preserve">ONG </w:t>
      </w:r>
      <w:proofErr w:type="spellStart"/>
      <w:r w:rsidRPr="003D592E">
        <w:rPr>
          <w:rFonts w:ascii="GillSansInfantMT-Regular" w:hAnsi="GillSansInfantMT-Regular" w:cs="GillSansInfantMT-Regular"/>
          <w:sz w:val="26"/>
          <w:szCs w:val="26"/>
          <w:lang w:eastAsia="fr-FR"/>
        </w:rPr>
        <w:t>expl</w:t>
      </w:r>
      <w:proofErr w:type="spellEnd"/>
      <w:r w:rsidRPr="003D592E">
        <w:rPr>
          <w:rFonts w:ascii="GillSansInfantMT-Regular" w:hAnsi="GillSansInfantMT-Regular" w:cs="GillSansInfantMT-Regular" w:hint="eastAsia"/>
          <w:sz w:val="26"/>
          <w:szCs w:val="26"/>
          <w:lang w:eastAsia="fr-FR"/>
        </w:rPr>
        <w:t> </w:t>
      </w:r>
      <w:r w:rsidRPr="003D592E">
        <w:rPr>
          <w:rFonts w:ascii="GillSansInfantMT-Regular" w:hAnsi="GillSansInfantMT-Regular" w:cs="GillSansInfantMT-Regular"/>
          <w:sz w:val="26"/>
          <w:szCs w:val="26"/>
          <w:lang w:eastAsia="fr-FR"/>
        </w:rPr>
        <w:t xml:space="preserve">: centre El </w:t>
      </w:r>
      <w:proofErr w:type="spellStart"/>
      <w:r w:rsidRPr="003D592E">
        <w:rPr>
          <w:rFonts w:ascii="GillSansInfantMT-Regular" w:hAnsi="GillSansInfantMT-Regular" w:cs="GillSansInfantMT-Regular"/>
          <w:sz w:val="26"/>
          <w:szCs w:val="26"/>
          <w:lang w:eastAsia="fr-FR"/>
        </w:rPr>
        <w:t>wafa</w:t>
      </w:r>
      <w:proofErr w:type="spellEnd"/>
      <w:r w:rsidRPr="003D592E">
        <w:rPr>
          <w:rFonts w:ascii="GillSansInfantMT-Regular" w:hAnsi="GillSansInfantMT-Regular" w:cs="GillSansInfantMT-Regular"/>
          <w:sz w:val="26"/>
          <w:szCs w:val="26"/>
          <w:lang w:eastAsia="fr-FR"/>
        </w:rPr>
        <w:t xml:space="preserve"> de l</w:t>
      </w:r>
      <w:r w:rsidRPr="003D592E">
        <w:rPr>
          <w:rFonts w:ascii="GillSansInfantMT-Regular" w:hAnsi="GillSansInfantMT-Regular" w:cs="GillSansInfantMT-Regular" w:hint="eastAsia"/>
          <w:sz w:val="26"/>
          <w:szCs w:val="26"/>
          <w:lang w:eastAsia="fr-FR"/>
        </w:rPr>
        <w:t>’</w:t>
      </w:r>
      <w:r w:rsidRPr="003D592E">
        <w:rPr>
          <w:rFonts w:ascii="GillSansInfantMT-Regular" w:hAnsi="GillSansInfantMT-Regular" w:cs="GillSansInfantMT-Regular"/>
          <w:sz w:val="26"/>
          <w:szCs w:val="26"/>
          <w:lang w:eastAsia="fr-FR"/>
        </w:rPr>
        <w:t>AMSME  2783 Pet</w:t>
      </w:r>
      <w:r w:rsidR="005A3E98">
        <w:rPr>
          <w:rFonts w:ascii="GillSansInfantMT-Regular" w:hAnsi="GillSansInfantMT-Regular" w:cs="GillSansInfantMT-Regular"/>
          <w:sz w:val="26"/>
          <w:szCs w:val="26"/>
          <w:lang w:eastAsia="fr-FR"/>
        </w:rPr>
        <w:t>ites filles et garçons ont subis</w:t>
      </w:r>
      <w:r w:rsidRPr="003D592E">
        <w:rPr>
          <w:rFonts w:ascii="GillSansInfantMT-Regular" w:hAnsi="GillSansInfantMT-Regular" w:cs="GillSansInfantMT-Regular"/>
          <w:sz w:val="26"/>
          <w:szCs w:val="26"/>
          <w:lang w:eastAsia="fr-FR"/>
        </w:rPr>
        <w:t xml:space="preserve"> des violences </w:t>
      </w:r>
      <w:r w:rsidR="00EF6B91" w:rsidRPr="003D592E">
        <w:rPr>
          <w:rFonts w:ascii="GillSansInfantMT-Regular" w:hAnsi="GillSansInfantMT-Regular" w:cs="GillSansInfantMT-Regular"/>
          <w:sz w:val="26"/>
          <w:szCs w:val="26"/>
          <w:lang w:eastAsia="fr-FR"/>
        </w:rPr>
        <w:t>sexuelles.</w:t>
      </w:r>
    </w:p>
    <w:p w14:paraId="7CC6CF63" w14:textId="754BA2B7" w:rsidR="004670B3" w:rsidRPr="003D592E" w:rsidRDefault="00775F50" w:rsidP="00161936">
      <w:pPr>
        <w:autoSpaceDE w:val="0"/>
        <w:autoSpaceDN w:val="0"/>
        <w:adjustRightInd w:val="0"/>
        <w:spacing w:after="0" w:line="240" w:lineRule="auto"/>
        <w:jc w:val="both"/>
        <w:rPr>
          <w:rFonts w:ascii="GillSansInfantMT-Regular" w:hAnsi="GillSansInfantMT-Regular" w:cs="GillSansInfantMT-Regular"/>
          <w:sz w:val="26"/>
          <w:szCs w:val="26"/>
          <w:lang w:eastAsia="fr-FR"/>
        </w:rPr>
      </w:pPr>
      <w:r>
        <w:rPr>
          <w:rFonts w:ascii="GillSansInfantMT-Regular" w:hAnsi="GillSansInfantMT-Regular" w:cs="GillSansInfantMT-Regular"/>
          <w:sz w:val="26"/>
          <w:szCs w:val="26"/>
          <w:lang w:eastAsia="fr-FR"/>
        </w:rPr>
        <w:t xml:space="preserve"> </w:t>
      </w:r>
      <w:r w:rsidR="004670B3" w:rsidRPr="003D592E">
        <w:rPr>
          <w:rFonts w:ascii="GillSansInfantMT-Regular" w:hAnsi="GillSansInfantMT-Regular" w:cs="GillSansInfantMT-Regular"/>
          <w:sz w:val="26"/>
          <w:szCs w:val="26"/>
          <w:lang w:eastAsia="fr-FR"/>
        </w:rPr>
        <w:t xml:space="preserve">Nous </w:t>
      </w:r>
      <w:proofErr w:type="gramStart"/>
      <w:r w:rsidR="004670B3" w:rsidRPr="003D592E">
        <w:rPr>
          <w:rFonts w:ascii="GillSansInfantMT-Regular" w:hAnsi="GillSansInfantMT-Regular" w:cs="GillSansInfantMT-Regular"/>
          <w:sz w:val="26"/>
          <w:szCs w:val="26"/>
          <w:lang w:eastAsia="fr-FR"/>
        </w:rPr>
        <w:t>constatons  que</w:t>
      </w:r>
      <w:proofErr w:type="gramEnd"/>
      <w:r w:rsidR="004670B3" w:rsidRPr="003D592E">
        <w:rPr>
          <w:rFonts w:ascii="GillSansInfantMT-Regular" w:hAnsi="GillSansInfantMT-Regular" w:cs="GillSansInfantMT-Regular"/>
          <w:sz w:val="26"/>
          <w:szCs w:val="26"/>
          <w:lang w:eastAsia="fr-FR"/>
        </w:rPr>
        <w:t xml:space="preserve"> les efforts consentis pour assurer une  protection optimale contre les violences sexuelles et une prise en charge intégrale et efficace des victimes de telles violences sont </w:t>
      </w:r>
      <w:r w:rsidR="00161936" w:rsidRPr="003D592E">
        <w:rPr>
          <w:rFonts w:ascii="GillSansInfantMT-Regular" w:hAnsi="GillSansInfantMT-Regular" w:cs="GillSansInfantMT-Regular"/>
          <w:sz w:val="26"/>
          <w:szCs w:val="26"/>
          <w:lang w:eastAsia="fr-FR"/>
        </w:rPr>
        <w:t>inexistants</w:t>
      </w:r>
      <w:r w:rsidR="005A3E98">
        <w:rPr>
          <w:rFonts w:ascii="GillSansInfantMT-Regular" w:hAnsi="GillSansInfantMT-Regular" w:cs="GillSansInfantMT-Regular" w:hint="eastAsia"/>
          <w:sz w:val="26"/>
          <w:szCs w:val="26"/>
          <w:lang w:eastAsia="fr-FR"/>
        </w:rPr>
        <w:t> </w:t>
      </w:r>
      <w:r w:rsidR="005A3E98">
        <w:rPr>
          <w:rFonts w:ascii="GillSansInfantMT-Regular" w:hAnsi="GillSansInfantMT-Regular" w:cs="GillSansInfantMT-Regular"/>
          <w:sz w:val="26"/>
          <w:szCs w:val="26"/>
          <w:lang w:eastAsia="fr-FR"/>
        </w:rPr>
        <w:t>:</w:t>
      </w:r>
      <w:r w:rsidR="004670B3" w:rsidRPr="003D592E">
        <w:rPr>
          <w:rFonts w:ascii="GillSansInfantMT-Regular" w:hAnsi="GillSansInfantMT-Regular" w:cs="GillSansInfantMT-Regular"/>
          <w:sz w:val="26"/>
          <w:szCs w:val="26"/>
          <w:lang w:eastAsia="fr-FR"/>
        </w:rPr>
        <w:t xml:space="preserve"> </w:t>
      </w:r>
      <w:r w:rsidR="00161936" w:rsidRPr="003D592E">
        <w:rPr>
          <w:rFonts w:ascii="GillSansInfantMT-Regular" w:hAnsi="GillSansInfantMT-Regular" w:cs="GillSansInfantMT-Regular"/>
          <w:sz w:val="26"/>
          <w:szCs w:val="26"/>
          <w:lang w:eastAsia="fr-FR"/>
        </w:rPr>
        <w:t xml:space="preserve">pas de politique ni </w:t>
      </w:r>
      <w:r w:rsidR="004670B3" w:rsidRPr="003D592E">
        <w:rPr>
          <w:rFonts w:ascii="GillSansInfantMT-Regular" w:hAnsi="GillSansInfantMT-Regular" w:cs="GillSansInfantMT-Regular"/>
          <w:sz w:val="26"/>
          <w:szCs w:val="26"/>
          <w:lang w:eastAsia="fr-FR"/>
        </w:rPr>
        <w:t>plan d’action réalistes s’attaquant globalement aux violences</w:t>
      </w:r>
      <w:r w:rsidR="00161936" w:rsidRPr="003D592E">
        <w:rPr>
          <w:rFonts w:ascii="GillSansInfantMT-Regular" w:hAnsi="GillSansInfantMT-Regular" w:cs="GillSansInfantMT-Regular"/>
          <w:sz w:val="26"/>
          <w:szCs w:val="26"/>
          <w:lang w:eastAsia="fr-FR"/>
        </w:rPr>
        <w:t xml:space="preserve"> sexuelles</w:t>
      </w:r>
      <w:r w:rsidR="004670B3" w:rsidRPr="003D592E">
        <w:rPr>
          <w:rFonts w:ascii="GillSansInfantMT-Regular" w:hAnsi="GillSansInfantMT-Regular" w:cs="GillSansInfantMT-Regular"/>
          <w:sz w:val="26"/>
          <w:szCs w:val="26"/>
          <w:lang w:eastAsia="fr-FR"/>
        </w:rPr>
        <w:t xml:space="preserve"> envers les enfants</w:t>
      </w:r>
      <w:r w:rsidR="00161936" w:rsidRPr="003D592E">
        <w:rPr>
          <w:rFonts w:ascii="GillSansInfantMT-Regular" w:hAnsi="GillSansInfantMT-Regular" w:cs="GillSansInfantMT-Regular"/>
          <w:sz w:val="26"/>
          <w:szCs w:val="26"/>
          <w:lang w:eastAsia="fr-FR"/>
        </w:rPr>
        <w:t xml:space="preserve"> y compris le mariage des enfants et les MGF</w:t>
      </w:r>
    </w:p>
    <w:p w14:paraId="2E95E7F5" w14:textId="59E9C359" w:rsidR="00323560" w:rsidRDefault="0089108F" w:rsidP="004670B3">
      <w:pPr>
        <w:autoSpaceDE w:val="0"/>
        <w:autoSpaceDN w:val="0"/>
        <w:adjustRightInd w:val="0"/>
        <w:spacing w:after="0" w:line="240" w:lineRule="auto"/>
        <w:jc w:val="both"/>
        <w:rPr>
          <w:rFonts w:ascii="GillSansInfantMT-Regular" w:hAnsi="GillSansInfantMT-Regular" w:cs="GillSansInfantMT-Regular"/>
          <w:sz w:val="26"/>
          <w:szCs w:val="26"/>
          <w:lang w:eastAsia="fr-FR"/>
        </w:rPr>
      </w:pPr>
      <w:r>
        <w:rPr>
          <w:rFonts w:ascii="GillSansInfantMT-Regular" w:hAnsi="GillSansInfantMT-Regular" w:cs="GillSansInfantMT-Regular"/>
          <w:sz w:val="26"/>
          <w:szCs w:val="26"/>
          <w:lang w:eastAsia="fr-FR"/>
        </w:rPr>
        <w:t>Nous recommandons</w:t>
      </w:r>
      <w:r w:rsidR="00697B69">
        <w:rPr>
          <w:rFonts w:ascii="GillSansInfantMT-Regular" w:hAnsi="GillSansInfantMT-Regular" w:cs="GillSansInfantMT-Regular"/>
          <w:sz w:val="26"/>
          <w:szCs w:val="26"/>
          <w:lang w:eastAsia="fr-FR"/>
        </w:rPr>
        <w:t xml:space="preserve"> qu</w:t>
      </w:r>
      <w:r w:rsidR="00697B69">
        <w:rPr>
          <w:rFonts w:ascii="GillSansInfantMT-Regular" w:hAnsi="GillSansInfantMT-Regular" w:cs="GillSansInfantMT-Regular" w:hint="eastAsia"/>
          <w:sz w:val="26"/>
          <w:szCs w:val="26"/>
          <w:lang w:eastAsia="fr-FR"/>
        </w:rPr>
        <w:t xml:space="preserve">e certaines mesures soient prises le plus </w:t>
      </w:r>
      <w:r w:rsidR="00697B69">
        <w:rPr>
          <w:rFonts w:ascii="GillSansInfantMT-Regular" w:hAnsi="GillSansInfantMT-Regular" w:cs="GillSansInfantMT-Regular"/>
          <w:sz w:val="26"/>
          <w:szCs w:val="26"/>
          <w:lang w:eastAsia="fr-FR"/>
        </w:rPr>
        <w:t>urgemment</w:t>
      </w:r>
      <w:r w:rsidR="00697B69">
        <w:rPr>
          <w:rFonts w:ascii="GillSansInfantMT-Regular" w:hAnsi="GillSansInfantMT-Regular" w:cs="GillSansInfantMT-Regular" w:hint="eastAsia"/>
          <w:sz w:val="26"/>
          <w:szCs w:val="26"/>
          <w:lang w:eastAsia="fr-FR"/>
        </w:rPr>
        <w:t xml:space="preserve"> possible afin de </w:t>
      </w:r>
      <w:r w:rsidR="00697B69">
        <w:rPr>
          <w:rFonts w:ascii="GillSansInfantMT-Regular" w:hAnsi="GillSansInfantMT-Regular" w:cs="GillSansInfantMT-Regular"/>
          <w:sz w:val="26"/>
          <w:szCs w:val="26"/>
          <w:lang w:eastAsia="fr-FR"/>
        </w:rPr>
        <w:t>mettre à la disposition des hôpitaux l</w:t>
      </w:r>
      <w:r w:rsidR="00697B69">
        <w:rPr>
          <w:rFonts w:ascii="GillSansInfantMT-Regular" w:hAnsi="GillSansInfantMT-Regular" w:cs="GillSansInfantMT-Regular" w:hint="eastAsia"/>
          <w:sz w:val="26"/>
          <w:szCs w:val="26"/>
          <w:lang w:eastAsia="fr-FR"/>
        </w:rPr>
        <w:t>’</w:t>
      </w:r>
      <w:r w:rsidR="00697B69">
        <w:rPr>
          <w:rFonts w:ascii="GillSansInfantMT-Regular" w:hAnsi="GillSansInfantMT-Regular" w:cs="GillSansInfantMT-Regular"/>
          <w:sz w:val="26"/>
          <w:szCs w:val="26"/>
          <w:lang w:eastAsia="fr-FR"/>
        </w:rPr>
        <w:t>examen de l</w:t>
      </w:r>
      <w:r w:rsidR="00697B69">
        <w:rPr>
          <w:rFonts w:ascii="GillSansInfantMT-Regular" w:hAnsi="GillSansInfantMT-Regular" w:cs="GillSansInfantMT-Regular" w:hint="eastAsia"/>
          <w:sz w:val="26"/>
          <w:szCs w:val="26"/>
          <w:lang w:eastAsia="fr-FR"/>
        </w:rPr>
        <w:t>’</w:t>
      </w:r>
      <w:r w:rsidR="00697B69">
        <w:rPr>
          <w:rFonts w:ascii="GillSansInfantMT-Regular" w:hAnsi="GillSansInfantMT-Regular" w:cs="GillSansInfantMT-Regular"/>
          <w:sz w:val="26"/>
          <w:szCs w:val="26"/>
          <w:lang w:eastAsia="fr-FR"/>
        </w:rPr>
        <w:t xml:space="preserve">ADN, </w:t>
      </w:r>
      <w:r w:rsidR="00C64A50">
        <w:rPr>
          <w:rFonts w:ascii="GillSansInfantMT-Regular" w:hAnsi="GillSansInfantMT-Regular" w:cs="GillSansInfantMT-Regular"/>
          <w:sz w:val="26"/>
          <w:szCs w:val="26"/>
          <w:lang w:eastAsia="fr-FR"/>
        </w:rPr>
        <w:t xml:space="preserve">de doter les </w:t>
      </w:r>
      <w:r w:rsidR="004E6DDB">
        <w:rPr>
          <w:rFonts w:ascii="GillSansInfantMT-Regular" w:hAnsi="GillSansInfantMT-Regular" w:cs="GillSansInfantMT-Regular"/>
          <w:sz w:val="26"/>
          <w:szCs w:val="26"/>
          <w:lang w:eastAsia="fr-FR"/>
        </w:rPr>
        <w:t>hôpitaux</w:t>
      </w:r>
      <w:r w:rsidR="00C64A50">
        <w:rPr>
          <w:rFonts w:ascii="GillSansInfantMT-Regular" w:hAnsi="GillSansInfantMT-Regular" w:cs="GillSansInfantMT-Regular"/>
          <w:sz w:val="26"/>
          <w:szCs w:val="26"/>
          <w:lang w:eastAsia="fr-FR"/>
        </w:rPr>
        <w:t xml:space="preserve"> des services sociaux avec un fond d</w:t>
      </w:r>
      <w:r w:rsidR="00C64A50">
        <w:rPr>
          <w:rFonts w:ascii="GillSansInfantMT-Regular" w:hAnsi="GillSansInfantMT-Regular" w:cs="GillSansInfantMT-Regular" w:hint="eastAsia"/>
          <w:sz w:val="26"/>
          <w:szCs w:val="26"/>
          <w:lang w:eastAsia="fr-FR"/>
        </w:rPr>
        <w:t>’</w:t>
      </w:r>
      <w:r w:rsidR="00C64A50">
        <w:rPr>
          <w:rFonts w:ascii="GillSansInfantMT-Regular" w:hAnsi="GillSansInfantMT-Regular" w:cs="GillSansInfantMT-Regular"/>
          <w:sz w:val="26"/>
          <w:szCs w:val="26"/>
          <w:lang w:eastAsia="fr-FR"/>
        </w:rPr>
        <w:t xml:space="preserve">indigence pour les victimes de violences sexuelles </w:t>
      </w:r>
      <w:r w:rsidR="00697B69">
        <w:rPr>
          <w:rFonts w:ascii="GillSansInfantMT-Regular" w:hAnsi="GillSansInfantMT-Regular" w:cs="GillSansInfantMT-Regular"/>
          <w:sz w:val="26"/>
          <w:szCs w:val="26"/>
          <w:lang w:eastAsia="fr-FR"/>
        </w:rPr>
        <w:t>d</w:t>
      </w:r>
      <w:r w:rsidR="00697B69">
        <w:rPr>
          <w:rFonts w:ascii="GillSansInfantMT-Regular" w:hAnsi="GillSansInfantMT-Regular" w:cs="GillSansInfantMT-Regular" w:hint="eastAsia"/>
          <w:sz w:val="26"/>
          <w:szCs w:val="26"/>
          <w:lang w:eastAsia="fr-FR"/>
        </w:rPr>
        <w:t>’</w:t>
      </w:r>
      <w:r w:rsidR="00697B69">
        <w:rPr>
          <w:rFonts w:ascii="GillSansInfantMT-Regular" w:hAnsi="GillSansInfantMT-Regular" w:cs="GillSansInfantMT-Regular"/>
          <w:sz w:val="26"/>
          <w:szCs w:val="26"/>
          <w:lang w:eastAsia="fr-FR"/>
        </w:rPr>
        <w:t xml:space="preserve">adopter la loi sur le </w:t>
      </w:r>
      <w:r w:rsidR="004E6DDB">
        <w:rPr>
          <w:rFonts w:ascii="GillSansInfantMT-Regular" w:hAnsi="GillSansInfantMT-Regular" w:cs="GillSansInfantMT-Regular"/>
          <w:sz w:val="26"/>
          <w:szCs w:val="26"/>
          <w:lang w:eastAsia="fr-FR"/>
        </w:rPr>
        <w:t>VBG enfin appuyer financièrement les organisations qui apportent assistance et accompagnent les survivantes.</w:t>
      </w:r>
    </w:p>
    <w:p w14:paraId="53003BAC" w14:textId="0F90FDA3" w:rsidR="006E32C4" w:rsidRPr="006C642C" w:rsidRDefault="006E32C4" w:rsidP="006C642C">
      <w:pPr>
        <w:rPr>
          <w:u w:val="single"/>
        </w:rPr>
      </w:pPr>
    </w:p>
    <w:p w14:paraId="4AFE105F" w14:textId="77777777" w:rsidR="006E32C4" w:rsidRDefault="006E32C4" w:rsidP="006E32C4">
      <w:pPr>
        <w:widowControl w:val="0"/>
        <w:autoSpaceDE w:val="0"/>
        <w:autoSpaceDN w:val="0"/>
        <w:adjustRightInd w:val="0"/>
        <w:spacing w:after="240" w:line="340" w:lineRule="atLeast"/>
        <w:rPr>
          <w:rFonts w:ascii="Times New Roman" w:hAnsi="Times New Roman" w:cs="Times New Roman"/>
          <w:color w:val="000000"/>
          <w:sz w:val="29"/>
          <w:szCs w:val="29"/>
        </w:rPr>
      </w:pPr>
      <w:r>
        <w:rPr>
          <w:rFonts w:ascii="Times New Roman" w:hAnsi="Times New Roman" w:cs="Times New Roman"/>
          <w:color w:val="000000"/>
          <w:sz w:val="29"/>
          <w:szCs w:val="29"/>
        </w:rPr>
        <w:t xml:space="preserve">Concernant l’éducation en Mauritanie </w:t>
      </w:r>
    </w:p>
    <w:p w14:paraId="0FC6F304" w14:textId="4C87A24D" w:rsidR="006E32C4" w:rsidRDefault="006E32C4" w:rsidP="006E32C4">
      <w:pPr>
        <w:widowControl w:val="0"/>
        <w:autoSpaceDE w:val="0"/>
        <w:autoSpaceDN w:val="0"/>
        <w:adjustRightInd w:val="0"/>
        <w:spacing w:after="240" w:line="340" w:lineRule="atLeast"/>
        <w:rPr>
          <w:rFonts w:ascii="Times New Roman" w:hAnsi="Times New Roman" w:cs="Times New Roman"/>
          <w:color w:val="000000"/>
          <w:sz w:val="29"/>
          <w:szCs w:val="29"/>
        </w:rPr>
      </w:pPr>
      <w:r>
        <w:rPr>
          <w:rFonts w:ascii="Times New Roman" w:hAnsi="Times New Roman" w:cs="Times New Roman"/>
          <w:color w:val="000000"/>
          <w:sz w:val="29"/>
          <w:szCs w:val="29"/>
        </w:rPr>
        <w:t>Nous constatons en tant que OSC que la SCAPP qui est la stratégie de croissance accélérée et prospérité partagée qui constitue le programme National de développement de la Mauritanie énonce et inscrit l’éducation dans son second levier stratégique consacré au développement du capital humain et l’accès aux ser</w:t>
      </w:r>
      <w:r w:rsidR="004E6DDB">
        <w:rPr>
          <w:rFonts w:ascii="Times New Roman" w:hAnsi="Times New Roman" w:cs="Times New Roman"/>
          <w:color w:val="000000"/>
          <w:sz w:val="29"/>
          <w:szCs w:val="29"/>
        </w:rPr>
        <w:t>vices sociaux de base et tend</w:t>
      </w:r>
      <w:r>
        <w:rPr>
          <w:rFonts w:ascii="Times New Roman" w:hAnsi="Times New Roman" w:cs="Times New Roman"/>
          <w:color w:val="000000"/>
          <w:sz w:val="29"/>
          <w:szCs w:val="29"/>
        </w:rPr>
        <w:t xml:space="preserve"> à promouvoir, l’amélioration de l’accès, de la quali</w:t>
      </w:r>
      <w:r w:rsidR="00C64A50">
        <w:rPr>
          <w:rFonts w:ascii="Times New Roman" w:hAnsi="Times New Roman" w:cs="Times New Roman"/>
          <w:color w:val="000000"/>
          <w:sz w:val="29"/>
          <w:szCs w:val="29"/>
        </w:rPr>
        <w:t>té et de la pertinence de l’édu</w:t>
      </w:r>
      <w:r w:rsidR="004E6DDB">
        <w:rPr>
          <w:rFonts w:ascii="Times New Roman" w:hAnsi="Times New Roman" w:cs="Times New Roman"/>
          <w:color w:val="000000"/>
          <w:sz w:val="29"/>
          <w:szCs w:val="29"/>
        </w:rPr>
        <w:t>c</w:t>
      </w:r>
      <w:r>
        <w:rPr>
          <w:rFonts w:ascii="Times New Roman" w:hAnsi="Times New Roman" w:cs="Times New Roman"/>
          <w:color w:val="000000"/>
          <w:sz w:val="29"/>
          <w:szCs w:val="29"/>
        </w:rPr>
        <w:t xml:space="preserve">ation et de la formation professionnelle. </w:t>
      </w:r>
    </w:p>
    <w:p w14:paraId="5E65A682" w14:textId="77777777" w:rsidR="006E32C4" w:rsidRDefault="006E32C4" w:rsidP="006E32C4">
      <w:pPr>
        <w:widowControl w:val="0"/>
        <w:autoSpaceDE w:val="0"/>
        <w:autoSpaceDN w:val="0"/>
        <w:adjustRightInd w:val="0"/>
        <w:spacing w:after="240" w:line="340" w:lineRule="atLeast"/>
        <w:rPr>
          <w:rFonts w:ascii="Times New Roman" w:hAnsi="Times New Roman" w:cs="Times New Roman"/>
          <w:color w:val="000000"/>
          <w:sz w:val="29"/>
          <w:szCs w:val="29"/>
        </w:rPr>
      </w:pPr>
      <w:r>
        <w:rPr>
          <w:rFonts w:ascii="Times New Roman" w:hAnsi="Times New Roman" w:cs="Times New Roman"/>
          <w:color w:val="000000"/>
          <w:sz w:val="29"/>
          <w:szCs w:val="29"/>
        </w:rPr>
        <w:t xml:space="preserve">Néanmoins en matière d’application ; l’éducation tend à être discriminatoire et peut engendrer une fracture sociale, en effet avec la prolifération du phénomène des écoles privées seule la frange </w:t>
      </w:r>
      <w:proofErr w:type="gramStart"/>
      <w:r>
        <w:rPr>
          <w:rFonts w:ascii="Times New Roman" w:hAnsi="Times New Roman" w:cs="Times New Roman"/>
          <w:color w:val="000000"/>
          <w:sz w:val="29"/>
          <w:szCs w:val="29"/>
        </w:rPr>
        <w:t>la</w:t>
      </w:r>
      <w:proofErr w:type="gramEnd"/>
      <w:r>
        <w:rPr>
          <w:rFonts w:ascii="Times New Roman" w:hAnsi="Times New Roman" w:cs="Times New Roman"/>
          <w:color w:val="000000"/>
          <w:sz w:val="29"/>
          <w:szCs w:val="29"/>
        </w:rPr>
        <w:t xml:space="preserve"> plut aisée à accès à une éducation de qualité</w:t>
      </w:r>
    </w:p>
    <w:p w14:paraId="7CB1C30E" w14:textId="2B53BA50" w:rsidR="006E32C4" w:rsidRDefault="006E32C4" w:rsidP="006E32C4">
      <w:pPr>
        <w:widowControl w:val="0"/>
        <w:autoSpaceDE w:val="0"/>
        <w:autoSpaceDN w:val="0"/>
        <w:adjustRightInd w:val="0"/>
        <w:spacing w:after="240" w:line="340" w:lineRule="atLeast"/>
        <w:rPr>
          <w:rFonts w:ascii="Times New Roman" w:hAnsi="Times New Roman" w:cs="Times New Roman"/>
          <w:color w:val="000000"/>
          <w:sz w:val="29"/>
          <w:szCs w:val="29"/>
        </w:rPr>
      </w:pPr>
      <w:r>
        <w:rPr>
          <w:rFonts w:ascii="Times New Roman" w:hAnsi="Times New Roman" w:cs="Times New Roman"/>
          <w:color w:val="000000"/>
          <w:sz w:val="29"/>
          <w:szCs w:val="29"/>
        </w:rPr>
        <w:t>Pour cela nous recommandons en première étape que l’éducation</w:t>
      </w:r>
      <w:r w:rsidR="008D7848">
        <w:rPr>
          <w:rFonts w:ascii="Times New Roman" w:hAnsi="Times New Roman" w:cs="Times New Roman"/>
          <w:color w:val="000000"/>
          <w:sz w:val="29"/>
          <w:szCs w:val="29"/>
        </w:rPr>
        <w:t xml:space="preserve"> </w:t>
      </w:r>
      <w:proofErr w:type="gramStart"/>
      <w:r w:rsidR="008D7848">
        <w:rPr>
          <w:rFonts w:ascii="Times New Roman" w:hAnsi="Times New Roman" w:cs="Times New Roman"/>
          <w:color w:val="000000"/>
          <w:sz w:val="29"/>
          <w:szCs w:val="29"/>
        </w:rPr>
        <w:t>primaire  publique</w:t>
      </w:r>
      <w:proofErr w:type="gramEnd"/>
      <w:r w:rsidR="008D7848">
        <w:rPr>
          <w:rFonts w:ascii="Times New Roman" w:hAnsi="Times New Roman" w:cs="Times New Roman"/>
          <w:color w:val="000000"/>
          <w:sz w:val="29"/>
          <w:szCs w:val="29"/>
        </w:rPr>
        <w:t xml:space="preserve"> soit </w:t>
      </w:r>
      <w:r w:rsidR="008A52D0">
        <w:rPr>
          <w:rFonts w:ascii="Times New Roman" w:hAnsi="Times New Roman" w:cs="Times New Roman"/>
          <w:color w:val="000000"/>
          <w:sz w:val="29"/>
          <w:szCs w:val="29"/>
        </w:rPr>
        <w:t>obligatoire</w:t>
      </w:r>
      <w:r>
        <w:rPr>
          <w:rFonts w:ascii="Times New Roman" w:hAnsi="Times New Roman" w:cs="Times New Roman"/>
          <w:color w:val="000000"/>
          <w:sz w:val="29"/>
          <w:szCs w:val="29"/>
        </w:rPr>
        <w:t xml:space="preserve"> pour Tous</w:t>
      </w:r>
    </w:p>
    <w:p w14:paraId="4A94FDA0" w14:textId="77777777" w:rsidR="006E32C4" w:rsidRDefault="006E32C4" w:rsidP="006E32C4">
      <w:pPr>
        <w:widowControl w:val="0"/>
        <w:autoSpaceDE w:val="0"/>
        <w:autoSpaceDN w:val="0"/>
        <w:adjustRightInd w:val="0"/>
        <w:spacing w:after="240" w:line="340" w:lineRule="atLeast"/>
        <w:rPr>
          <w:rFonts w:ascii="Times New Roman" w:hAnsi="Times New Roman" w:cs="Times New Roman"/>
          <w:color w:val="000000"/>
          <w:sz w:val="29"/>
          <w:szCs w:val="29"/>
        </w:rPr>
      </w:pPr>
      <w:r>
        <w:rPr>
          <w:rFonts w:ascii="Times New Roman" w:hAnsi="Times New Roman" w:cs="Times New Roman"/>
          <w:color w:val="000000"/>
          <w:sz w:val="29"/>
          <w:szCs w:val="29"/>
        </w:rPr>
        <w:t>Autrement nous recommandons que la loi 0054 /2001 portant obligation de l’enseignement soit appliquée et suivie de mesures d’accompagnent</w:t>
      </w:r>
    </w:p>
    <w:p w14:paraId="50D2C19C" w14:textId="77777777" w:rsidR="006E32C4" w:rsidRPr="00735183" w:rsidRDefault="006E32C4" w:rsidP="006E32C4">
      <w:pPr>
        <w:widowControl w:val="0"/>
        <w:autoSpaceDE w:val="0"/>
        <w:autoSpaceDN w:val="0"/>
        <w:adjustRightInd w:val="0"/>
        <w:spacing w:after="240" w:line="340" w:lineRule="atLeast"/>
        <w:rPr>
          <w:rFonts w:ascii="Times New Roman" w:hAnsi="Times New Roman" w:cs="Times New Roman"/>
          <w:color w:val="000000"/>
          <w:sz w:val="29"/>
          <w:szCs w:val="29"/>
        </w:rPr>
      </w:pPr>
      <w:r w:rsidRPr="009C195E">
        <w:rPr>
          <w:rFonts w:ascii="Times New Roman" w:hAnsi="Times New Roman" w:cs="Times New Roman"/>
          <w:b/>
          <w:color w:val="000000"/>
          <w:sz w:val="29"/>
          <w:szCs w:val="29"/>
        </w:rPr>
        <w:t xml:space="preserve">Mme /Monsieur la présidente / président </w:t>
      </w:r>
    </w:p>
    <w:p w14:paraId="405A5962" w14:textId="77777777" w:rsidR="006E32C4" w:rsidRDefault="006E32C4" w:rsidP="006E32C4">
      <w:pPr>
        <w:widowControl w:val="0"/>
        <w:autoSpaceDE w:val="0"/>
        <w:autoSpaceDN w:val="0"/>
        <w:adjustRightInd w:val="0"/>
        <w:spacing w:after="240" w:line="340" w:lineRule="atLeast"/>
        <w:rPr>
          <w:rFonts w:ascii="Times New Roman" w:hAnsi="Times New Roman" w:cs="Times New Roman"/>
          <w:color w:val="000000"/>
          <w:sz w:val="29"/>
          <w:szCs w:val="29"/>
        </w:rPr>
      </w:pPr>
      <w:r>
        <w:rPr>
          <w:rFonts w:ascii="Times New Roman" w:hAnsi="Times New Roman" w:cs="Times New Roman"/>
          <w:color w:val="000000"/>
          <w:sz w:val="29"/>
          <w:szCs w:val="29"/>
        </w:rPr>
        <w:t xml:space="preserve"> Nous ne pouvons terminer notre déclaration devant votre auguste comité sans évoquer la question d’une frange vulnérable et délaissée de la population que sont les personnes en situation d’handicap</w:t>
      </w:r>
    </w:p>
    <w:p w14:paraId="6523EB07" w14:textId="77777777" w:rsidR="006E32C4" w:rsidRDefault="006E32C4" w:rsidP="006E32C4">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La fragilisation extrême des enfants handicapés, ainsi que celle de leur famille, les expose tout particulièrement à des dénis de leurs droits : à la santé, à la scolarité, à une vie en famille, à la protection contre la violence </w:t>
      </w:r>
      <w:bookmarkStart w:id="0" w:name="_GoBack"/>
      <w:bookmarkEnd w:id="0"/>
      <w:r>
        <w:rPr>
          <w:rFonts w:ascii="Times New Roman" w:hAnsi="Times New Roman" w:cs="Times New Roman"/>
          <w:color w:val="000000"/>
          <w:sz w:val="29"/>
          <w:szCs w:val="29"/>
        </w:rPr>
        <w:lastRenderedPageBreak/>
        <w:t xml:space="preserve">sous toutes ses formes. </w:t>
      </w:r>
    </w:p>
    <w:p w14:paraId="2DFC50FF" w14:textId="77777777" w:rsidR="006E32C4" w:rsidRDefault="006E32C4" w:rsidP="006E32C4">
      <w:pPr>
        <w:widowControl w:val="0"/>
        <w:numPr>
          <w:ilvl w:val="0"/>
          <w:numId w:val="7"/>
        </w:numPr>
        <w:tabs>
          <w:tab w:val="left" w:pos="220"/>
          <w:tab w:val="left" w:pos="720"/>
        </w:tabs>
        <w:autoSpaceDE w:val="0"/>
        <w:autoSpaceDN w:val="0"/>
        <w:adjustRightInd w:val="0"/>
        <w:spacing w:after="240" w:line="340" w:lineRule="atLeast"/>
        <w:ind w:hanging="720"/>
        <w:rPr>
          <w:rFonts w:ascii="Times" w:hAnsi="Times" w:cs="Times"/>
          <w:color w:val="000000"/>
        </w:rPr>
      </w:pPr>
      <w:r>
        <w:rPr>
          <w:rFonts w:ascii="Times New Roman" w:hAnsi="Times New Roman" w:cs="Times New Roman"/>
          <w:color w:val="000000"/>
          <w:sz w:val="29"/>
          <w:szCs w:val="29"/>
        </w:rPr>
        <w:t xml:space="preserve"> Nous les OSC nous avons saluer les efforts consentis par les pouvoirs publics envers cette frange de la population en matière de mise en place d'un cadre législatif approprié à travers la promulgation de l’ordonnance n° 2006 – 043 du 23 novembre 2006 ; </w:t>
      </w:r>
      <w:r>
        <w:rPr>
          <w:rFonts w:ascii="MS Mincho" w:eastAsia="MS Mincho" w:hAnsi="MS Mincho" w:cs="MS Mincho"/>
          <w:color w:val="000000"/>
        </w:rPr>
        <w:t> </w:t>
      </w:r>
    </w:p>
    <w:p w14:paraId="43BC1E3A" w14:textId="77777777" w:rsidR="006E32C4" w:rsidRPr="00652BE6" w:rsidRDefault="006E32C4" w:rsidP="006E32C4">
      <w:pPr>
        <w:widowControl w:val="0"/>
        <w:autoSpaceDE w:val="0"/>
        <w:autoSpaceDN w:val="0"/>
        <w:adjustRightInd w:val="0"/>
        <w:spacing w:after="240" w:line="340" w:lineRule="atLeast"/>
        <w:rPr>
          <w:rFonts w:ascii="Times New Roman" w:hAnsi="Times New Roman" w:cs="Times New Roman"/>
          <w:color w:val="000000"/>
          <w:sz w:val="29"/>
          <w:szCs w:val="29"/>
        </w:rPr>
      </w:pPr>
      <w:r>
        <w:rPr>
          <w:rFonts w:ascii="Times New Roman" w:hAnsi="Times New Roman" w:cs="Times New Roman"/>
          <w:color w:val="000000"/>
          <w:sz w:val="29"/>
          <w:szCs w:val="29"/>
        </w:rPr>
        <w:t xml:space="preserve">Néanmoins nous constatons qu’il y’a toujours une discrimination à leur égard en matière d’accès à l’éducation et a l’emploi </w:t>
      </w:r>
      <w:r>
        <w:rPr>
          <w:rFonts w:ascii="MS Mincho" w:eastAsia="MS Mincho" w:hAnsi="MS Mincho" w:cs="MS Mincho"/>
          <w:color w:val="000000"/>
        </w:rPr>
        <w:t> </w:t>
      </w:r>
    </w:p>
    <w:p w14:paraId="34A0AA7D" w14:textId="7DDE8B30" w:rsidR="009466AB" w:rsidRPr="006E32C4" w:rsidRDefault="009466AB" w:rsidP="006E32C4">
      <w:pPr>
        <w:jc w:val="right"/>
      </w:pPr>
    </w:p>
    <w:sectPr w:rsidR="009466AB" w:rsidRPr="006E32C4" w:rsidSect="005C1B3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illSansInfantMT-Regular">
    <w:altName w:val="Times New Roman"/>
    <w:panose1 w:val="00000000000000000000"/>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2D56"/>
    <w:multiLevelType w:val="hybridMultilevel"/>
    <w:tmpl w:val="063A22F4"/>
    <w:lvl w:ilvl="0" w:tplc="29F038F2">
      <w:start w:val="75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2B359A"/>
    <w:multiLevelType w:val="hybridMultilevel"/>
    <w:tmpl w:val="DEA6254A"/>
    <w:lvl w:ilvl="0" w:tplc="15688C4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88237B"/>
    <w:multiLevelType w:val="hybridMultilevel"/>
    <w:tmpl w:val="A89CE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5E1F23"/>
    <w:multiLevelType w:val="hybridMultilevel"/>
    <w:tmpl w:val="5E405890"/>
    <w:lvl w:ilvl="0" w:tplc="CCF2F32E">
      <w:start w:val="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3C7E8E"/>
    <w:multiLevelType w:val="hybridMultilevel"/>
    <w:tmpl w:val="A9DAAE72"/>
    <w:lvl w:ilvl="0" w:tplc="B970A9F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E82E57"/>
    <w:multiLevelType w:val="hybridMultilevel"/>
    <w:tmpl w:val="26A62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compat>
    <w:compatSetting w:name="compatibilityMode" w:uri="http://schemas.microsoft.com/office/word" w:val="12"/>
  </w:compat>
  <w:rsids>
    <w:rsidRoot w:val="00255F38"/>
    <w:rsid w:val="000365E2"/>
    <w:rsid w:val="00161936"/>
    <w:rsid w:val="001C7882"/>
    <w:rsid w:val="001D45DC"/>
    <w:rsid w:val="002422E7"/>
    <w:rsid w:val="00255F38"/>
    <w:rsid w:val="002F4B35"/>
    <w:rsid w:val="00323560"/>
    <w:rsid w:val="003B2685"/>
    <w:rsid w:val="003D592E"/>
    <w:rsid w:val="004670B3"/>
    <w:rsid w:val="004970E9"/>
    <w:rsid w:val="004A500B"/>
    <w:rsid w:val="004E6DDB"/>
    <w:rsid w:val="004F2D6C"/>
    <w:rsid w:val="005A3E98"/>
    <w:rsid w:val="005C1B34"/>
    <w:rsid w:val="0061036B"/>
    <w:rsid w:val="00697B69"/>
    <w:rsid w:val="006C642C"/>
    <w:rsid w:val="006E32C4"/>
    <w:rsid w:val="00775F50"/>
    <w:rsid w:val="0077762E"/>
    <w:rsid w:val="00785BDB"/>
    <w:rsid w:val="007C2B7E"/>
    <w:rsid w:val="007D4756"/>
    <w:rsid w:val="007D7233"/>
    <w:rsid w:val="00864519"/>
    <w:rsid w:val="0089108F"/>
    <w:rsid w:val="008A4FF0"/>
    <w:rsid w:val="008A52D0"/>
    <w:rsid w:val="008C0A30"/>
    <w:rsid w:val="008C4651"/>
    <w:rsid w:val="008D7848"/>
    <w:rsid w:val="008E258D"/>
    <w:rsid w:val="009466AB"/>
    <w:rsid w:val="009902E0"/>
    <w:rsid w:val="009E47CF"/>
    <w:rsid w:val="009F6AC9"/>
    <w:rsid w:val="00A10784"/>
    <w:rsid w:val="00B3087D"/>
    <w:rsid w:val="00B72782"/>
    <w:rsid w:val="00C53DA4"/>
    <w:rsid w:val="00C64A50"/>
    <w:rsid w:val="00C77512"/>
    <w:rsid w:val="00CB2502"/>
    <w:rsid w:val="00D30802"/>
    <w:rsid w:val="00D47C4E"/>
    <w:rsid w:val="00D51362"/>
    <w:rsid w:val="00DA1B88"/>
    <w:rsid w:val="00EB6D13"/>
    <w:rsid w:val="00EF6B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67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F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aliases w:val="sous titre 2,List Paragraph1"/>
    <w:basedOn w:val="Normal"/>
    <w:link w:val="PardelisteCar"/>
    <w:uiPriority w:val="34"/>
    <w:qFormat/>
    <w:rsid w:val="00255F38"/>
    <w:pPr>
      <w:ind w:left="720"/>
      <w:contextualSpacing/>
    </w:pPr>
  </w:style>
  <w:style w:type="character" w:customStyle="1" w:styleId="PardelisteCar">
    <w:name w:val="Par. de liste Car"/>
    <w:aliases w:val="sous titre 2 Car,List Paragraph1 Car"/>
    <w:basedOn w:val="Policepardfaut"/>
    <w:link w:val="Pardeliste"/>
    <w:uiPriority w:val="34"/>
    <w:rsid w:val="00A10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807</Words>
  <Characters>4443</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Presidente</dc:creator>
  <cp:lastModifiedBy>Utilisateur de Microsoft Office</cp:lastModifiedBy>
  <cp:revision>44</cp:revision>
  <dcterms:created xsi:type="dcterms:W3CDTF">2019-03-25T11:48:00Z</dcterms:created>
  <dcterms:modified xsi:type="dcterms:W3CDTF">2019-03-27T17:36:00Z</dcterms:modified>
</cp:coreProperties>
</file>