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E47687" w:rsidRDefault="00E47687" w:rsidP="008A77DA">
      <w:pPr>
        <w:pStyle w:val="Titre3"/>
        <w:jc w:val="left"/>
        <w:rPr>
          <w:sz w:val="28"/>
          <w:szCs w:val="28"/>
        </w:rPr>
      </w:pPr>
    </w:p>
    <w:p w:rsidR="00E47687" w:rsidRDefault="00E47687" w:rsidP="008A77DA">
      <w:pPr>
        <w:pStyle w:val="Titre3"/>
        <w:jc w:val="left"/>
        <w:rPr>
          <w:sz w:val="28"/>
          <w:szCs w:val="28"/>
        </w:rPr>
      </w:pPr>
    </w:p>
    <w:p w:rsidR="00F93FB0" w:rsidRDefault="000C24E2" w:rsidP="00E343DB">
      <w:pPr>
        <w:pStyle w:val="Corpsdetexte"/>
        <w:jc w:val="center"/>
        <w:rPr>
          <w:sz w:val="24"/>
          <w:szCs w:val="24"/>
        </w:rPr>
      </w:pPr>
      <w:r>
        <w:rPr>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45pt;margin-top:-50.15pt;width:95.3pt;height:95.2pt;z-index:251656704">
            <v:imagedata r:id="rId8" o:title="" cropbottom="12391f" cropright="31893f"/>
            <w10:wrap type="square"/>
          </v:shape>
          <o:OLEObject Type="Embed" ProgID="PBrush" ShapeID="_x0000_s1026" DrawAspect="Content" ObjectID="_1489836684" r:id="rId9"/>
        </w:pict>
      </w:r>
      <w:r w:rsidR="00E343DB">
        <w:rPr>
          <w:sz w:val="24"/>
          <w:szCs w:val="24"/>
        </w:rPr>
        <w:t xml:space="preserve"> </w:t>
      </w:r>
      <w:r w:rsidR="00E343DB" w:rsidRPr="00003D42">
        <w:rPr>
          <w:sz w:val="24"/>
          <w:szCs w:val="24"/>
        </w:rPr>
        <w:t xml:space="preserve">   </w:t>
      </w:r>
    </w:p>
    <w:p w:rsidR="00F93FB0" w:rsidRDefault="00F93FB0" w:rsidP="00E343DB">
      <w:pPr>
        <w:pStyle w:val="Corpsdetexte"/>
        <w:jc w:val="center"/>
        <w:rPr>
          <w:sz w:val="24"/>
          <w:szCs w:val="24"/>
        </w:rPr>
      </w:pPr>
    </w:p>
    <w:p w:rsidR="00E343DB" w:rsidRPr="00F93FB0" w:rsidRDefault="000C24E2" w:rsidP="00F93FB0">
      <w:pPr>
        <w:pStyle w:val="Corpsdetexte"/>
        <w:jc w:val="center"/>
        <w:rPr>
          <w:sz w:val="24"/>
          <w:szCs w:val="24"/>
        </w:rPr>
      </w:pPr>
      <w:r w:rsidRPr="000C24E2">
        <w:rPr>
          <w:noProof/>
          <w:lang w:val="en-GB"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4pt;margin-top:28.85pt;width:81pt;height:16.55pt;z-index:251657728" fillcolor="#396" strokecolor="#f90" strokeweight=".25pt">
            <v:shadow color="#868686"/>
            <v:textpath style="font-family:&quot;Arial Black&quot;;font-size:20pt;font-weight:bold;v-text-kern:t" trim="t" fitpath="t" string="AMSME"/>
          </v:shape>
        </w:pict>
      </w:r>
      <w:r w:rsidR="00F93FB0">
        <w:rPr>
          <w:sz w:val="24"/>
          <w:szCs w:val="24"/>
        </w:rPr>
        <w:t xml:space="preserve">          </w:t>
      </w:r>
      <w:r w:rsidR="00E343DB" w:rsidRPr="00003D42">
        <w:rPr>
          <w:sz w:val="24"/>
          <w:szCs w:val="24"/>
        </w:rPr>
        <w:t xml:space="preserve"> </w:t>
      </w:r>
      <w:r w:rsidR="00E343DB" w:rsidRPr="00003D42">
        <w:rPr>
          <w:sz w:val="40"/>
          <w:szCs w:val="40"/>
        </w:rPr>
        <w:t>ONG/Association Mauritanienne pour la Santé de la Mère et de l’Enfant</w:t>
      </w:r>
    </w:p>
    <w:p w:rsidR="00E343DB" w:rsidRPr="00003D42" w:rsidRDefault="00E343DB" w:rsidP="00E343DB">
      <w:pPr>
        <w:pStyle w:val="Corpsdetexte"/>
        <w:jc w:val="center"/>
        <w:rPr>
          <w:sz w:val="24"/>
          <w:szCs w:val="24"/>
        </w:rPr>
      </w:pPr>
    </w:p>
    <w:p w:rsidR="00E343DB" w:rsidRPr="00003D42" w:rsidRDefault="00E343DB" w:rsidP="00E343DB">
      <w:pPr>
        <w:jc w:val="center"/>
        <w:rPr>
          <w:lang w:val="fr-FR"/>
        </w:rPr>
      </w:pPr>
    </w:p>
    <w:p w:rsidR="00E343DB" w:rsidRPr="00003D42" w:rsidRDefault="00E343DB" w:rsidP="00E343DB">
      <w:pPr>
        <w:rPr>
          <w:lang w:val="fr-FR"/>
        </w:rPr>
      </w:pPr>
    </w:p>
    <w:p w:rsidR="00E343DB" w:rsidRPr="00003D42" w:rsidRDefault="00E343DB" w:rsidP="00E343DB">
      <w:pPr>
        <w:jc w:val="center"/>
        <w:rPr>
          <w:lang w:val="fr-FR"/>
        </w:rPr>
      </w:pPr>
    </w:p>
    <w:p w:rsidR="00E343DB" w:rsidRPr="00003D42" w:rsidRDefault="00E343DB" w:rsidP="00E343DB">
      <w:pPr>
        <w:jc w:val="center"/>
        <w:rPr>
          <w:lang w:val="fr-FR"/>
        </w:rPr>
      </w:pPr>
    </w:p>
    <w:p w:rsidR="00E343DB" w:rsidRPr="00003D42" w:rsidRDefault="00E343DB" w:rsidP="00E343DB">
      <w:pPr>
        <w:rPr>
          <w:lang w:val="fr-FR"/>
        </w:rPr>
      </w:pPr>
    </w:p>
    <w:p w:rsidR="00E343DB" w:rsidRPr="00003D42" w:rsidRDefault="00E343DB" w:rsidP="00E343DB">
      <w:pPr>
        <w:pStyle w:val="Titre1"/>
      </w:pPr>
    </w:p>
    <w:p w:rsidR="00E343DB" w:rsidRPr="00003D42" w:rsidRDefault="00E343DB" w:rsidP="00E343DB">
      <w:pPr>
        <w:pStyle w:val="Titre1"/>
      </w:pPr>
    </w:p>
    <w:p w:rsidR="00E343DB" w:rsidRPr="00003D42" w:rsidRDefault="00E343DB" w:rsidP="00E343DB">
      <w:pPr>
        <w:rPr>
          <w:lang w:val="fr-FR"/>
        </w:rPr>
      </w:pPr>
    </w:p>
    <w:p w:rsidR="00E343DB" w:rsidRPr="00003D42" w:rsidRDefault="00E343DB" w:rsidP="00E343DB">
      <w:pPr>
        <w:rPr>
          <w:lang w:val="fr-FR"/>
        </w:rPr>
      </w:pPr>
    </w:p>
    <w:p w:rsidR="00E343DB" w:rsidRPr="00003D42" w:rsidRDefault="000C24E2" w:rsidP="00E343DB">
      <w:pPr>
        <w:rPr>
          <w:lang w:val="fr-FR"/>
        </w:rPr>
      </w:pPr>
      <w:r>
        <w:rPr>
          <w:noProof/>
          <w:lang w:val="fr-FR"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57.75pt;margin-top:12.6pt;width:402.75pt;height:143.9pt;z-index:251658752">
            <v:textbox style="mso-next-textbox:#_x0000_s1028">
              <w:txbxContent>
                <w:p w:rsidR="00900B21" w:rsidRPr="00115465" w:rsidRDefault="00900B21" w:rsidP="00E343DB">
                  <w:pPr>
                    <w:rPr>
                      <w:b/>
                      <w:lang w:val="fr-FR"/>
                    </w:rPr>
                  </w:pPr>
                </w:p>
                <w:p w:rsidR="00900B21" w:rsidRPr="006D381A" w:rsidRDefault="00900B21" w:rsidP="00E343DB">
                  <w:pPr>
                    <w:rPr>
                      <w:sz w:val="16"/>
                      <w:szCs w:val="16"/>
                      <w:lang w:val="fr-FR"/>
                    </w:rPr>
                  </w:pPr>
                </w:p>
                <w:p w:rsidR="00900B21" w:rsidRDefault="00900B21" w:rsidP="002752D3">
                  <w:pPr>
                    <w:pStyle w:val="Titre1"/>
                    <w:rPr>
                      <w:sz w:val="16"/>
                      <w:szCs w:val="16"/>
                    </w:rPr>
                  </w:pPr>
                </w:p>
                <w:p w:rsidR="00900B21" w:rsidRPr="007D6F12" w:rsidRDefault="00900B21" w:rsidP="00D17F10">
                  <w:pPr>
                    <w:pStyle w:val="Titre1"/>
                    <w:rPr>
                      <w:sz w:val="40"/>
                      <w:szCs w:val="40"/>
                    </w:rPr>
                  </w:pPr>
                  <w:r w:rsidRPr="00E74134">
                    <w:rPr>
                      <w:sz w:val="40"/>
                      <w:szCs w:val="40"/>
                    </w:rPr>
                    <w:t xml:space="preserve">RAPPORT </w:t>
                  </w:r>
                  <w:r>
                    <w:rPr>
                      <w:sz w:val="40"/>
                      <w:szCs w:val="40"/>
                    </w:rPr>
                    <w:t xml:space="preserve"> ANNUEL</w:t>
                  </w:r>
                  <w:r w:rsidRPr="00E74134">
                    <w:rPr>
                      <w:sz w:val="40"/>
                      <w:szCs w:val="40"/>
                    </w:rPr>
                    <w:t xml:space="preserve"> </w:t>
                  </w:r>
                  <w:r>
                    <w:rPr>
                      <w:sz w:val="40"/>
                      <w:szCs w:val="40"/>
                    </w:rPr>
                    <w:t xml:space="preserve"> </w:t>
                  </w:r>
                  <w:r w:rsidRPr="00E74134">
                    <w:rPr>
                      <w:sz w:val="40"/>
                      <w:szCs w:val="40"/>
                    </w:rPr>
                    <w:t>201</w:t>
                  </w:r>
                  <w:r>
                    <w:rPr>
                      <w:sz w:val="40"/>
                      <w:szCs w:val="40"/>
                    </w:rPr>
                    <w:t>4</w:t>
                  </w:r>
                </w:p>
              </w:txbxContent>
            </v:textbox>
          </v:shape>
        </w:pict>
      </w:r>
    </w:p>
    <w:p w:rsidR="00E343DB" w:rsidRPr="00003D42" w:rsidRDefault="00E343DB" w:rsidP="00E343DB">
      <w:pPr>
        <w:rPr>
          <w:lang w:val="fr-FR"/>
        </w:rPr>
      </w:pPr>
    </w:p>
    <w:p w:rsidR="00E343DB" w:rsidRPr="00003D42" w:rsidRDefault="00E343DB" w:rsidP="00E343DB">
      <w:pPr>
        <w:rPr>
          <w:lang w:val="fr-FR"/>
        </w:rPr>
      </w:pPr>
    </w:p>
    <w:p w:rsidR="00E343DB" w:rsidRPr="00003D42" w:rsidRDefault="00E343DB" w:rsidP="00E343DB">
      <w:pPr>
        <w:rPr>
          <w:lang w:val="fr-FR"/>
        </w:rPr>
      </w:pPr>
    </w:p>
    <w:p w:rsidR="00E343DB" w:rsidRPr="00003D42" w:rsidRDefault="00E343DB" w:rsidP="00E343DB">
      <w:pPr>
        <w:rPr>
          <w:lang w:val="fr-FR"/>
        </w:rPr>
      </w:pPr>
    </w:p>
    <w:p w:rsidR="00E343DB" w:rsidRPr="00003D42" w:rsidRDefault="00E343DB" w:rsidP="00E343DB">
      <w:pPr>
        <w:rPr>
          <w:lang w:val="fr-FR"/>
        </w:rPr>
      </w:pPr>
    </w:p>
    <w:p w:rsidR="00E343DB" w:rsidRPr="00003D42" w:rsidRDefault="00E343DB" w:rsidP="00E343DB">
      <w:pPr>
        <w:rPr>
          <w:lang w:val="fr-FR"/>
        </w:rPr>
      </w:pPr>
    </w:p>
    <w:p w:rsidR="00E343DB" w:rsidRPr="00003D42" w:rsidRDefault="00E343DB" w:rsidP="00E343DB">
      <w:pPr>
        <w:rPr>
          <w:lang w:val="fr-FR"/>
        </w:rPr>
      </w:pPr>
    </w:p>
    <w:p w:rsidR="00E343DB" w:rsidRPr="00003D42" w:rsidRDefault="00E343DB" w:rsidP="00E343DB">
      <w:pPr>
        <w:rPr>
          <w:lang w:val="fr-FR"/>
        </w:rPr>
      </w:pPr>
    </w:p>
    <w:p w:rsidR="00E343DB" w:rsidRPr="00003D42" w:rsidRDefault="00E343DB" w:rsidP="00E343DB">
      <w:pPr>
        <w:rPr>
          <w:lang w:val="fr-FR"/>
        </w:rPr>
      </w:pPr>
    </w:p>
    <w:p w:rsidR="00E343DB" w:rsidRPr="00003D42" w:rsidRDefault="00E343DB" w:rsidP="00E343DB">
      <w:pPr>
        <w:rPr>
          <w:lang w:val="fr-FR"/>
        </w:rPr>
      </w:pPr>
    </w:p>
    <w:p w:rsidR="00E343DB" w:rsidRDefault="00E343DB" w:rsidP="00E343DB">
      <w:pPr>
        <w:rPr>
          <w:lang w:val="fr-FR"/>
        </w:rPr>
      </w:pPr>
    </w:p>
    <w:p w:rsidR="00E343DB" w:rsidRDefault="00E343DB" w:rsidP="00E343DB">
      <w:pPr>
        <w:rPr>
          <w:lang w:val="fr-FR"/>
        </w:rPr>
      </w:pPr>
    </w:p>
    <w:p w:rsidR="00E343DB" w:rsidRDefault="00E343DB" w:rsidP="00E343DB">
      <w:pPr>
        <w:rPr>
          <w:lang w:val="fr-FR"/>
        </w:rPr>
      </w:pPr>
    </w:p>
    <w:p w:rsidR="00E343DB" w:rsidRDefault="00E343DB" w:rsidP="00E343DB">
      <w:pPr>
        <w:rPr>
          <w:lang w:val="fr-FR"/>
        </w:rPr>
      </w:pPr>
    </w:p>
    <w:p w:rsidR="00E343DB" w:rsidRDefault="00E343DB" w:rsidP="00E343DB">
      <w:pPr>
        <w:rPr>
          <w:lang w:val="fr-FR"/>
        </w:rPr>
      </w:pPr>
    </w:p>
    <w:p w:rsidR="00E343DB" w:rsidRPr="00003D42" w:rsidRDefault="00E343DB" w:rsidP="00E343DB">
      <w:pPr>
        <w:rPr>
          <w:b/>
          <w:u w:val="single"/>
          <w:lang w:val="fr-FR"/>
        </w:rPr>
      </w:pPr>
      <w:r w:rsidRPr="00003D42">
        <w:rPr>
          <w:b/>
          <w:u w:val="single"/>
          <w:lang w:val="fr-FR"/>
        </w:rPr>
        <w:t xml:space="preserve">ADRESSE : </w:t>
      </w:r>
    </w:p>
    <w:p w:rsidR="00E343DB" w:rsidRPr="00003D42" w:rsidRDefault="00E343DB" w:rsidP="00E343DB">
      <w:pPr>
        <w:rPr>
          <w:lang w:val="fr-FR"/>
        </w:rPr>
      </w:pPr>
      <w:r w:rsidRPr="00003D42">
        <w:rPr>
          <w:lang w:val="fr-FR"/>
        </w:rPr>
        <w:t xml:space="preserve">Siège social : </w:t>
      </w:r>
      <w:r w:rsidR="00584227">
        <w:rPr>
          <w:lang w:val="fr-FR"/>
        </w:rPr>
        <w:t xml:space="preserve">Robinet 4, </w:t>
      </w:r>
      <w:r w:rsidR="00611EBC">
        <w:rPr>
          <w:lang w:val="fr-FR"/>
        </w:rPr>
        <w:t>El Mina/</w:t>
      </w:r>
      <w:r w:rsidRPr="00003D42">
        <w:rPr>
          <w:lang w:val="fr-FR"/>
        </w:rPr>
        <w:t>Nouakchott</w:t>
      </w:r>
      <w:r w:rsidR="00611EBC">
        <w:rPr>
          <w:lang w:val="fr-FR"/>
        </w:rPr>
        <w:t>/Mauritanie</w:t>
      </w:r>
      <w:r w:rsidRPr="00003D42">
        <w:rPr>
          <w:lang w:val="fr-FR"/>
        </w:rPr>
        <w:cr/>
      </w:r>
      <w:r w:rsidRPr="00003D42">
        <w:rPr>
          <w:b/>
        </w:rPr>
        <w:sym w:font="Wingdings" w:char="F028"/>
      </w:r>
      <w:r w:rsidRPr="00003D42">
        <w:rPr>
          <w:b/>
          <w:lang w:val="fr-FR"/>
        </w:rPr>
        <w:t xml:space="preserve"> </w:t>
      </w:r>
      <w:r w:rsidR="00A82E7F">
        <w:rPr>
          <w:b/>
          <w:lang w:val="fr-FR"/>
        </w:rPr>
        <w:t>/Fax</w:t>
      </w:r>
      <w:r w:rsidRPr="00003D42">
        <w:rPr>
          <w:b/>
          <w:lang w:val="fr-FR"/>
        </w:rPr>
        <w:t xml:space="preserve">  : </w:t>
      </w:r>
      <w:r w:rsidRPr="00003D42">
        <w:rPr>
          <w:bCs/>
          <w:lang w:val="fr-FR"/>
        </w:rPr>
        <w:t>00 222 45 29 32 96</w:t>
      </w:r>
    </w:p>
    <w:p w:rsidR="00E343DB" w:rsidRPr="00003D42" w:rsidRDefault="00E343DB" w:rsidP="00A82E7F">
      <w:pPr>
        <w:rPr>
          <w:lang w:val="fr-FR"/>
        </w:rPr>
      </w:pPr>
      <w:r w:rsidRPr="00003D42">
        <w:rPr>
          <w:bCs/>
          <w:lang w:val="fr-FR"/>
        </w:rPr>
        <w:t>Fax</w:t>
      </w:r>
      <w:r w:rsidRPr="00003D42">
        <w:rPr>
          <w:b/>
          <w:lang w:val="fr-FR"/>
        </w:rPr>
        <w:t>   :</w:t>
      </w:r>
      <w:r w:rsidRPr="00003D42">
        <w:rPr>
          <w:bCs/>
          <w:lang w:val="fr-FR"/>
        </w:rPr>
        <w:t xml:space="preserve"> </w:t>
      </w:r>
      <w:r w:rsidRPr="00003D42">
        <w:rPr>
          <w:lang w:val="fr-FR"/>
        </w:rPr>
        <w:t>Portable : 00222 46 43 36 58</w:t>
      </w:r>
      <w:r w:rsidRPr="00003D42">
        <w:rPr>
          <w:lang w:val="fr-FR"/>
        </w:rPr>
        <w:cr/>
        <w:t>BP : 4539</w:t>
      </w:r>
      <w:r w:rsidRPr="00003D42">
        <w:rPr>
          <w:lang w:val="fr-FR"/>
        </w:rPr>
        <w:cr/>
        <w:t xml:space="preserve">Email : </w:t>
      </w:r>
      <w:hyperlink r:id="rId10" w:history="1">
        <w:r w:rsidRPr="00003D42">
          <w:rPr>
            <w:rStyle w:val="Lienhypertexte"/>
            <w:lang w:val="fr-FR"/>
          </w:rPr>
          <w:t>amsme99@yahoo.fr</w:t>
        </w:r>
      </w:hyperlink>
    </w:p>
    <w:p w:rsidR="00E343DB" w:rsidRPr="000A6A4E" w:rsidRDefault="00E343DB" w:rsidP="00E343DB">
      <w:pPr>
        <w:rPr>
          <w:lang w:val="en-US"/>
        </w:rPr>
      </w:pPr>
      <w:r w:rsidRPr="000A6A4E">
        <w:rPr>
          <w:lang w:val="en-US"/>
        </w:rPr>
        <w:t>Web: www.amsme</w:t>
      </w:r>
      <w:r w:rsidR="00A82E7F">
        <w:rPr>
          <w:lang w:val="en-US"/>
        </w:rPr>
        <w:t>-dei</w:t>
      </w:r>
      <w:r w:rsidRPr="000A6A4E">
        <w:rPr>
          <w:lang w:val="en-US"/>
        </w:rPr>
        <w:t>.</w:t>
      </w:r>
      <w:r w:rsidR="00611EBC" w:rsidRPr="000A6A4E">
        <w:rPr>
          <w:lang w:val="en-US"/>
        </w:rPr>
        <w:t>org</w:t>
      </w:r>
    </w:p>
    <w:p w:rsidR="00E343DB" w:rsidRPr="000A6A4E" w:rsidRDefault="00E343DB" w:rsidP="00E343DB">
      <w:pPr>
        <w:rPr>
          <w:lang w:val="en-US"/>
        </w:rPr>
      </w:pPr>
    </w:p>
    <w:p w:rsidR="00E343DB" w:rsidRPr="000A6A4E" w:rsidRDefault="00E343DB" w:rsidP="00E343DB">
      <w:pPr>
        <w:rPr>
          <w:lang w:val="en-US"/>
        </w:rPr>
      </w:pPr>
    </w:p>
    <w:p w:rsidR="00E343DB" w:rsidRDefault="00E343DB" w:rsidP="00E343DB">
      <w:pPr>
        <w:rPr>
          <w:lang w:val="en-US"/>
        </w:rPr>
      </w:pPr>
    </w:p>
    <w:p w:rsidR="00A82E7F" w:rsidRPr="000A6A4E" w:rsidRDefault="00A82E7F" w:rsidP="00E343DB">
      <w:pPr>
        <w:rPr>
          <w:lang w:val="en-US"/>
        </w:rPr>
      </w:pPr>
    </w:p>
    <w:p w:rsidR="00E343DB" w:rsidRPr="000A6A4E" w:rsidRDefault="00E343DB" w:rsidP="00E343DB">
      <w:pPr>
        <w:jc w:val="right"/>
        <w:rPr>
          <w:lang w:val="en-US"/>
        </w:rPr>
      </w:pPr>
    </w:p>
    <w:p w:rsidR="00E343DB" w:rsidRPr="000A6A4E" w:rsidRDefault="00E343DB" w:rsidP="00E343DB">
      <w:pPr>
        <w:jc w:val="right"/>
        <w:rPr>
          <w:b/>
          <w:bCs/>
          <w:lang w:val="en-US"/>
        </w:rPr>
      </w:pPr>
      <w:r w:rsidRPr="000A6A4E">
        <w:rPr>
          <w:lang w:val="en-US"/>
        </w:rPr>
        <w:t xml:space="preserve">                                                                                                                                </w:t>
      </w:r>
      <w:r w:rsidRPr="000A6A4E">
        <w:rPr>
          <w:b/>
          <w:bCs/>
          <w:lang w:val="en-US"/>
        </w:rPr>
        <w:t xml:space="preserve">                                                                                                                   </w:t>
      </w:r>
      <w:r w:rsidRPr="000A6A4E">
        <w:rPr>
          <w:lang w:val="en-US"/>
        </w:rPr>
        <w:t xml:space="preserve">                                                                                                                              </w:t>
      </w:r>
    </w:p>
    <w:p w:rsidR="00E343DB" w:rsidRPr="006978A3" w:rsidRDefault="00E343DB" w:rsidP="00E343DB">
      <w:pPr>
        <w:rPr>
          <w:b/>
          <w:bCs/>
          <w:lang w:val="fr-FR"/>
        </w:rPr>
      </w:pPr>
      <w:r w:rsidRPr="006978A3">
        <w:rPr>
          <w:b/>
          <w:lang w:val="fr-FR"/>
        </w:rPr>
        <w:lastRenderedPageBreak/>
        <w:t>I - Introduction</w:t>
      </w:r>
    </w:p>
    <w:p w:rsidR="00E343DB" w:rsidRPr="006978A3" w:rsidRDefault="00E343DB" w:rsidP="00E343DB">
      <w:pPr>
        <w:jc w:val="both"/>
        <w:rPr>
          <w:sz w:val="16"/>
          <w:szCs w:val="16"/>
          <w:lang w:val="fr-FR"/>
        </w:rPr>
      </w:pPr>
    </w:p>
    <w:p w:rsidR="00E343DB" w:rsidRDefault="00E343DB" w:rsidP="001E5B4F">
      <w:pPr>
        <w:jc w:val="both"/>
        <w:rPr>
          <w:lang w:val="fr-FR"/>
        </w:rPr>
      </w:pPr>
      <w:r w:rsidRPr="00003D42">
        <w:rPr>
          <w:lang w:val="fr-FR"/>
        </w:rPr>
        <w:t>L’ONG/Association  Mauritanienne pour la santé de la Mère et de l’Enfant (AMSME</w:t>
      </w:r>
      <w:r w:rsidRPr="00003D42">
        <w:rPr>
          <w:b/>
          <w:bCs/>
          <w:lang w:val="fr-FR"/>
        </w:rPr>
        <w:t xml:space="preserve">) </w:t>
      </w:r>
      <w:r w:rsidRPr="00003D42">
        <w:rPr>
          <w:lang w:val="fr-FR"/>
        </w:rPr>
        <w:t xml:space="preserve">œuvrant dans le domaine </w:t>
      </w:r>
      <w:r w:rsidR="001E5B4F" w:rsidRPr="00BC3604">
        <w:rPr>
          <w:lang w:val="fr-FR"/>
        </w:rPr>
        <w:t xml:space="preserve">du droit en </w:t>
      </w:r>
      <w:r w:rsidRPr="00BC3604">
        <w:rPr>
          <w:lang w:val="fr-FR"/>
        </w:rPr>
        <w:t>santé reproductive</w:t>
      </w:r>
      <w:r w:rsidR="00BC3604">
        <w:rPr>
          <w:lang w:val="fr-FR"/>
        </w:rPr>
        <w:t xml:space="preserve">, </w:t>
      </w:r>
      <w:r w:rsidRPr="00003D42">
        <w:rPr>
          <w:lang w:val="fr-FR"/>
        </w:rPr>
        <w:t xml:space="preserve"> a mis sur pied cette année un ensemble de programmes avec des composantes tels le volet violences sexuelles, le volet VIH/Sida, le volet Santé Reproductive et le volet sport. Ces différents programmes viennent notamment renforcer les efforts déployés par l’état</w:t>
      </w:r>
      <w:r w:rsidR="00BC3604">
        <w:rPr>
          <w:lang w:val="fr-FR"/>
        </w:rPr>
        <w:t>,</w:t>
      </w:r>
      <w:r w:rsidRPr="00003D42">
        <w:rPr>
          <w:lang w:val="fr-FR"/>
        </w:rPr>
        <w:t xml:space="preserve"> l’ensemble des partenaires et acteurs en vue de contribuer au bien-être total et une meilleure santé pour tous.</w:t>
      </w:r>
    </w:p>
    <w:p w:rsidR="005A1658" w:rsidRPr="00003D42" w:rsidRDefault="005A1658" w:rsidP="001E5B4F">
      <w:pPr>
        <w:jc w:val="both"/>
        <w:rPr>
          <w:lang w:val="fr-FR"/>
        </w:rPr>
      </w:pPr>
    </w:p>
    <w:p w:rsidR="00E343DB" w:rsidRPr="00003D42" w:rsidRDefault="00E343DB" w:rsidP="00E343DB">
      <w:pPr>
        <w:pStyle w:val="Titre4"/>
        <w:jc w:val="both"/>
        <w:rPr>
          <w:sz w:val="24"/>
          <w:szCs w:val="24"/>
          <w:lang w:val="fr-FR"/>
        </w:rPr>
      </w:pPr>
      <w:r w:rsidRPr="00003D42">
        <w:rPr>
          <w:sz w:val="24"/>
          <w:szCs w:val="24"/>
          <w:lang w:val="fr-FR"/>
        </w:rPr>
        <w:t>II. Objectifs</w:t>
      </w:r>
    </w:p>
    <w:p w:rsidR="00E343DB" w:rsidRPr="00003D42" w:rsidRDefault="00E343DB" w:rsidP="00F539D3">
      <w:pPr>
        <w:numPr>
          <w:ilvl w:val="0"/>
          <w:numId w:val="3"/>
        </w:numPr>
        <w:rPr>
          <w:lang w:val="fr-FR"/>
        </w:rPr>
      </w:pPr>
      <w:r w:rsidRPr="00003D42">
        <w:rPr>
          <w:lang w:val="fr-FR"/>
        </w:rPr>
        <w:t>contribuer à la réduction du taux de mortalité maternelle et infantile</w:t>
      </w:r>
      <w:r w:rsidR="00BC3604">
        <w:rPr>
          <w:lang w:val="fr-FR"/>
        </w:rPr>
        <w:t>.</w:t>
      </w:r>
    </w:p>
    <w:p w:rsidR="00E343DB" w:rsidRPr="00003D42" w:rsidRDefault="00E343DB" w:rsidP="00F539D3">
      <w:pPr>
        <w:numPr>
          <w:ilvl w:val="0"/>
          <w:numId w:val="3"/>
        </w:numPr>
        <w:rPr>
          <w:lang w:val="fr-FR"/>
        </w:rPr>
      </w:pPr>
      <w:r w:rsidRPr="00003D42">
        <w:rPr>
          <w:lang w:val="fr-FR"/>
        </w:rPr>
        <w:t>contribuer à la lutte contre les IST/SIDA</w:t>
      </w:r>
      <w:r w:rsidR="00BC3604">
        <w:rPr>
          <w:lang w:val="fr-FR"/>
        </w:rPr>
        <w:t>.</w:t>
      </w:r>
    </w:p>
    <w:p w:rsidR="00E343DB" w:rsidRPr="00003D42" w:rsidRDefault="00E343DB" w:rsidP="00F539D3">
      <w:pPr>
        <w:numPr>
          <w:ilvl w:val="0"/>
          <w:numId w:val="3"/>
        </w:numPr>
        <w:rPr>
          <w:lang w:val="fr-FR"/>
        </w:rPr>
      </w:pPr>
      <w:r w:rsidRPr="00003D42">
        <w:rPr>
          <w:lang w:val="fr-FR"/>
        </w:rPr>
        <w:t>Contribuer à la  lutte contre les violences et abus faits aux femmes et aux enfants</w:t>
      </w:r>
      <w:r w:rsidR="00BC3604">
        <w:rPr>
          <w:lang w:val="fr-FR"/>
        </w:rPr>
        <w:t>.</w:t>
      </w:r>
    </w:p>
    <w:p w:rsidR="00E343DB" w:rsidRPr="00003D42" w:rsidRDefault="00E343DB" w:rsidP="00F539D3">
      <w:pPr>
        <w:numPr>
          <w:ilvl w:val="0"/>
          <w:numId w:val="3"/>
        </w:numPr>
        <w:rPr>
          <w:lang w:val="fr-FR"/>
        </w:rPr>
      </w:pPr>
      <w:r w:rsidRPr="00003D42">
        <w:rPr>
          <w:lang w:val="fr-FR"/>
        </w:rPr>
        <w:t xml:space="preserve">Contribuer à la lutte contre les pratiques néfastes à la santé </w:t>
      </w:r>
      <w:r w:rsidR="00777BBE">
        <w:rPr>
          <w:lang w:val="fr-FR"/>
        </w:rPr>
        <w:t>reproductive</w:t>
      </w:r>
      <w:r w:rsidR="00BC3604">
        <w:rPr>
          <w:lang w:val="fr-FR"/>
        </w:rPr>
        <w:t>.</w:t>
      </w:r>
    </w:p>
    <w:p w:rsidR="00E343DB" w:rsidRPr="00003D42" w:rsidRDefault="00E343DB" w:rsidP="00F539D3">
      <w:pPr>
        <w:numPr>
          <w:ilvl w:val="0"/>
          <w:numId w:val="3"/>
        </w:numPr>
        <w:rPr>
          <w:lang w:val="fr-FR"/>
        </w:rPr>
      </w:pPr>
      <w:r w:rsidRPr="00003D42">
        <w:rPr>
          <w:lang w:val="fr-FR"/>
        </w:rPr>
        <w:t>Contribuer à la défense des droits des femmes et des enfants</w:t>
      </w:r>
      <w:r w:rsidR="00BC3604">
        <w:rPr>
          <w:lang w:val="fr-FR"/>
        </w:rPr>
        <w:t>.</w:t>
      </w:r>
    </w:p>
    <w:p w:rsidR="00E343DB" w:rsidRDefault="00E343DB" w:rsidP="00F539D3">
      <w:pPr>
        <w:numPr>
          <w:ilvl w:val="0"/>
          <w:numId w:val="3"/>
        </w:numPr>
        <w:rPr>
          <w:lang w:val="fr-FR"/>
        </w:rPr>
      </w:pPr>
      <w:r w:rsidRPr="00003D42">
        <w:rPr>
          <w:lang w:val="fr-FR"/>
        </w:rPr>
        <w:t xml:space="preserve">Contribuer à la Lutte contre </w:t>
      </w:r>
      <w:r w:rsidRPr="00BC3604">
        <w:rPr>
          <w:lang w:val="fr-FR"/>
        </w:rPr>
        <w:t>l</w:t>
      </w:r>
      <w:r w:rsidR="00D723E1" w:rsidRPr="00BC3604">
        <w:rPr>
          <w:lang w:val="fr-FR"/>
        </w:rPr>
        <w:t>’analphabétisme</w:t>
      </w:r>
    </w:p>
    <w:p w:rsidR="00900B21" w:rsidRDefault="00900B21" w:rsidP="00F539D3">
      <w:pPr>
        <w:numPr>
          <w:ilvl w:val="0"/>
          <w:numId w:val="3"/>
        </w:numPr>
        <w:rPr>
          <w:lang w:val="fr-FR"/>
        </w:rPr>
      </w:pPr>
      <w:r>
        <w:rPr>
          <w:lang w:val="fr-FR"/>
        </w:rPr>
        <w:t>Contribuer à la réduction de la pauvreté chez les femmes et les enfants</w:t>
      </w:r>
    </w:p>
    <w:p w:rsidR="005A1658" w:rsidRPr="00BC3604" w:rsidRDefault="005A1658" w:rsidP="005A1658">
      <w:pPr>
        <w:ind w:left="1425"/>
        <w:rPr>
          <w:lang w:val="fr-FR"/>
        </w:rPr>
      </w:pPr>
    </w:p>
    <w:p w:rsidR="00E343DB" w:rsidRPr="00003D42" w:rsidRDefault="00E343DB" w:rsidP="00E343DB">
      <w:pPr>
        <w:rPr>
          <w:b/>
          <w:bCs/>
          <w:sz w:val="16"/>
          <w:szCs w:val="16"/>
          <w:lang w:val="fr-FR"/>
        </w:rPr>
      </w:pPr>
    </w:p>
    <w:p w:rsidR="00E343DB" w:rsidRPr="00003D42" w:rsidRDefault="00E343DB" w:rsidP="00E343DB">
      <w:pPr>
        <w:rPr>
          <w:lang w:val="en-US"/>
        </w:rPr>
      </w:pPr>
      <w:r w:rsidRPr="00003D42">
        <w:rPr>
          <w:b/>
          <w:bCs/>
          <w:lang w:val="fr-FR"/>
        </w:rPr>
        <w:t>Identité de l’AMSME</w:t>
      </w:r>
      <w:r w:rsidRPr="00003D42">
        <w:rPr>
          <w:lang w:val="fr-FR"/>
        </w:rPr>
        <w:t> :</w:t>
      </w:r>
    </w:p>
    <w:p w:rsidR="00E343DB" w:rsidRDefault="002B0988" w:rsidP="00F539D3">
      <w:pPr>
        <w:numPr>
          <w:ilvl w:val="0"/>
          <w:numId w:val="6"/>
        </w:numPr>
        <w:jc w:val="both"/>
        <w:rPr>
          <w:lang w:val="fr-FR"/>
        </w:rPr>
      </w:pPr>
      <w:r w:rsidRPr="00BC3604">
        <w:rPr>
          <w:lang w:val="fr-FR"/>
        </w:rPr>
        <w:t>Promouvoir</w:t>
      </w:r>
      <w:r w:rsidRPr="00D723E1">
        <w:rPr>
          <w:color w:val="FF0000"/>
          <w:lang w:val="fr-FR"/>
        </w:rPr>
        <w:t xml:space="preserve"> </w:t>
      </w:r>
      <w:r w:rsidR="00E343DB" w:rsidRPr="00003D42">
        <w:rPr>
          <w:lang w:val="fr-FR"/>
        </w:rPr>
        <w:t xml:space="preserve"> et défendre, par tous les moyens légaux, </w:t>
      </w:r>
      <w:r w:rsidR="00777BBE">
        <w:rPr>
          <w:lang w:val="fr-FR"/>
        </w:rPr>
        <w:t>l</w:t>
      </w:r>
      <w:r w:rsidR="00E343DB" w:rsidRPr="00003D42">
        <w:rPr>
          <w:lang w:val="fr-FR"/>
        </w:rPr>
        <w:t xml:space="preserve">es droits </w:t>
      </w:r>
      <w:r w:rsidR="00E343DB" w:rsidRPr="00BC3604">
        <w:rPr>
          <w:lang w:val="fr-FR"/>
        </w:rPr>
        <w:t xml:space="preserve">des </w:t>
      </w:r>
      <w:r w:rsidRPr="00BC3604">
        <w:rPr>
          <w:lang w:val="fr-FR"/>
        </w:rPr>
        <w:t>femmes</w:t>
      </w:r>
      <w:r w:rsidR="00E343DB" w:rsidRPr="00003D42">
        <w:rPr>
          <w:lang w:val="fr-FR"/>
        </w:rPr>
        <w:t xml:space="preserve"> et des enfants.</w:t>
      </w:r>
    </w:p>
    <w:p w:rsidR="005A1658" w:rsidRPr="00003D42" w:rsidRDefault="005A1658" w:rsidP="005A1658">
      <w:pPr>
        <w:ind w:left="720"/>
        <w:jc w:val="both"/>
        <w:rPr>
          <w:lang w:val="fr-FR"/>
        </w:rPr>
      </w:pPr>
    </w:p>
    <w:p w:rsidR="00E343DB" w:rsidRPr="00003D42" w:rsidRDefault="00E343DB" w:rsidP="00E343DB">
      <w:pPr>
        <w:rPr>
          <w:lang w:val="en-US"/>
        </w:rPr>
      </w:pPr>
      <w:r w:rsidRPr="00003D42">
        <w:rPr>
          <w:b/>
          <w:bCs/>
          <w:lang w:val="fr-FR"/>
        </w:rPr>
        <w:t>Mission de l’AMSME</w:t>
      </w:r>
      <w:r w:rsidRPr="00003D42">
        <w:rPr>
          <w:lang w:val="fr-FR"/>
        </w:rPr>
        <w:t> :</w:t>
      </w:r>
    </w:p>
    <w:p w:rsidR="00E343DB" w:rsidRDefault="00E343DB" w:rsidP="00F539D3">
      <w:pPr>
        <w:numPr>
          <w:ilvl w:val="0"/>
          <w:numId w:val="7"/>
        </w:numPr>
        <w:rPr>
          <w:lang w:val="fr-FR"/>
        </w:rPr>
      </w:pPr>
      <w:r w:rsidRPr="00003D42">
        <w:rPr>
          <w:lang w:val="fr-FR"/>
        </w:rPr>
        <w:t xml:space="preserve">Prise en charge totale des cas liés aux droits des </w:t>
      </w:r>
      <w:r w:rsidR="00D723E1" w:rsidRPr="00BC3604">
        <w:rPr>
          <w:lang w:val="fr-FR"/>
        </w:rPr>
        <w:t>femmes</w:t>
      </w:r>
      <w:r w:rsidRPr="00003D42">
        <w:rPr>
          <w:lang w:val="fr-FR"/>
        </w:rPr>
        <w:t xml:space="preserve"> et des enfants vulnérables ou en situation de détresse.</w:t>
      </w:r>
    </w:p>
    <w:p w:rsidR="005A1658" w:rsidRPr="00003D42" w:rsidRDefault="005A1658" w:rsidP="005A1658">
      <w:pPr>
        <w:ind w:left="720"/>
        <w:rPr>
          <w:lang w:val="fr-FR"/>
        </w:rPr>
      </w:pPr>
    </w:p>
    <w:p w:rsidR="00E343DB" w:rsidRPr="00003D42" w:rsidRDefault="00E343DB" w:rsidP="00E343DB">
      <w:pPr>
        <w:rPr>
          <w:lang w:val="en-US"/>
        </w:rPr>
      </w:pPr>
      <w:r w:rsidRPr="00003D42">
        <w:rPr>
          <w:b/>
          <w:bCs/>
          <w:lang w:val="fr-FR"/>
        </w:rPr>
        <w:t>Vision de l’AMSME</w:t>
      </w:r>
      <w:r w:rsidRPr="00003D42">
        <w:rPr>
          <w:lang w:val="fr-FR"/>
        </w:rPr>
        <w:t> :</w:t>
      </w:r>
    </w:p>
    <w:p w:rsidR="00E343DB" w:rsidRDefault="00D723E1" w:rsidP="00F539D3">
      <w:pPr>
        <w:numPr>
          <w:ilvl w:val="0"/>
          <w:numId w:val="8"/>
        </w:numPr>
        <w:rPr>
          <w:lang w:val="fr-FR"/>
        </w:rPr>
      </w:pPr>
      <w:r w:rsidRPr="00BC3604">
        <w:rPr>
          <w:lang w:val="fr-FR"/>
        </w:rPr>
        <w:t>T</w:t>
      </w:r>
      <w:r w:rsidR="00E343DB" w:rsidRPr="00BC3604">
        <w:rPr>
          <w:lang w:val="fr-FR"/>
        </w:rPr>
        <w:t>outes les femmes</w:t>
      </w:r>
      <w:r w:rsidRPr="00BC3604">
        <w:rPr>
          <w:lang w:val="fr-FR"/>
        </w:rPr>
        <w:t xml:space="preserve"> et </w:t>
      </w:r>
      <w:r w:rsidR="00BC3604" w:rsidRPr="00BC3604">
        <w:rPr>
          <w:lang w:val="fr-FR"/>
        </w:rPr>
        <w:t>tous l</w:t>
      </w:r>
      <w:r w:rsidRPr="00BC3604">
        <w:rPr>
          <w:lang w:val="fr-FR"/>
        </w:rPr>
        <w:t>es enfants</w:t>
      </w:r>
      <w:r w:rsidRPr="00003D42">
        <w:rPr>
          <w:lang w:val="fr-FR"/>
        </w:rPr>
        <w:t xml:space="preserve"> </w:t>
      </w:r>
      <w:r w:rsidR="00E343DB" w:rsidRPr="00003D42">
        <w:rPr>
          <w:lang w:val="fr-FR"/>
        </w:rPr>
        <w:t>Mauritaniens jouissent de</w:t>
      </w:r>
      <w:r>
        <w:rPr>
          <w:lang w:val="fr-FR"/>
        </w:rPr>
        <w:t xml:space="preserve"> tous</w:t>
      </w:r>
      <w:r w:rsidR="00E343DB" w:rsidRPr="00003D42">
        <w:rPr>
          <w:lang w:val="fr-FR"/>
        </w:rPr>
        <w:t xml:space="preserve"> leurs droits à la vie, à la santé, à l’éducation, à l’emploi et à la dignité.</w:t>
      </w:r>
    </w:p>
    <w:p w:rsidR="005A1658" w:rsidRPr="00003D42" w:rsidRDefault="005A1658" w:rsidP="005A1658">
      <w:pPr>
        <w:ind w:left="720"/>
        <w:rPr>
          <w:lang w:val="fr-FR"/>
        </w:rPr>
      </w:pPr>
    </w:p>
    <w:p w:rsidR="00E343DB" w:rsidRPr="00003D42" w:rsidRDefault="00E343DB" w:rsidP="00E343DB">
      <w:pPr>
        <w:pStyle w:val="Titre4"/>
        <w:jc w:val="both"/>
        <w:rPr>
          <w:sz w:val="24"/>
          <w:szCs w:val="24"/>
          <w:lang w:val="fr-FR"/>
        </w:rPr>
      </w:pPr>
      <w:r w:rsidRPr="00003D42">
        <w:rPr>
          <w:sz w:val="24"/>
          <w:szCs w:val="24"/>
          <w:lang w:val="fr-FR"/>
        </w:rPr>
        <w:t>III - Domaines d’intervention</w:t>
      </w:r>
    </w:p>
    <w:p w:rsidR="00E343DB" w:rsidRPr="00003D42" w:rsidRDefault="00E343DB" w:rsidP="00E343DB">
      <w:pPr>
        <w:jc w:val="both"/>
        <w:rPr>
          <w:lang w:val="fr-FR"/>
        </w:rPr>
      </w:pPr>
      <w:r w:rsidRPr="00003D42">
        <w:rPr>
          <w:lang w:val="fr-FR"/>
        </w:rPr>
        <w:t>Education pour la santé</w:t>
      </w:r>
    </w:p>
    <w:p w:rsidR="00E343DB" w:rsidRPr="00003D42" w:rsidRDefault="00E343DB" w:rsidP="00E343DB">
      <w:pPr>
        <w:jc w:val="both"/>
        <w:rPr>
          <w:lang w:val="fr-FR"/>
        </w:rPr>
      </w:pPr>
      <w:r w:rsidRPr="00003D42">
        <w:rPr>
          <w:lang w:val="fr-FR"/>
        </w:rPr>
        <w:t>IEC</w:t>
      </w:r>
    </w:p>
    <w:p w:rsidR="00E343DB" w:rsidRPr="00003D42" w:rsidRDefault="00E343DB" w:rsidP="00E343DB">
      <w:pPr>
        <w:jc w:val="both"/>
        <w:rPr>
          <w:lang w:val="fr-FR"/>
        </w:rPr>
      </w:pPr>
      <w:r w:rsidRPr="00003D42">
        <w:rPr>
          <w:lang w:val="fr-FR"/>
        </w:rPr>
        <w:t>Formation</w:t>
      </w:r>
    </w:p>
    <w:p w:rsidR="00E343DB" w:rsidRPr="00003D42" w:rsidRDefault="00E343DB" w:rsidP="00E343DB">
      <w:pPr>
        <w:jc w:val="both"/>
        <w:rPr>
          <w:lang w:val="fr-FR"/>
        </w:rPr>
      </w:pPr>
      <w:r w:rsidRPr="00003D42">
        <w:rPr>
          <w:lang w:val="fr-FR"/>
        </w:rPr>
        <w:t>Alphabétisation</w:t>
      </w:r>
    </w:p>
    <w:p w:rsidR="00E343DB" w:rsidRDefault="00E343DB" w:rsidP="00E343DB">
      <w:pPr>
        <w:jc w:val="both"/>
        <w:rPr>
          <w:lang w:val="fr-FR"/>
        </w:rPr>
      </w:pPr>
      <w:r w:rsidRPr="00003D42">
        <w:rPr>
          <w:lang w:val="fr-FR"/>
        </w:rPr>
        <w:t xml:space="preserve">Droits Humains </w:t>
      </w:r>
    </w:p>
    <w:p w:rsidR="005A1658" w:rsidRPr="00003D42" w:rsidRDefault="005A1658" w:rsidP="00E343DB">
      <w:pPr>
        <w:jc w:val="both"/>
        <w:rPr>
          <w:lang w:val="fr-FR"/>
        </w:rPr>
      </w:pPr>
    </w:p>
    <w:p w:rsidR="00E343DB" w:rsidRPr="00003D42" w:rsidRDefault="00E343DB" w:rsidP="00E343DB">
      <w:pPr>
        <w:pStyle w:val="Titre4"/>
        <w:jc w:val="both"/>
        <w:rPr>
          <w:sz w:val="24"/>
          <w:szCs w:val="24"/>
          <w:lang w:val="fr-FR"/>
        </w:rPr>
      </w:pPr>
      <w:r w:rsidRPr="00003D42">
        <w:rPr>
          <w:sz w:val="24"/>
          <w:szCs w:val="24"/>
          <w:lang w:val="fr-FR"/>
        </w:rPr>
        <w:t>IV -    Zones d’interventions</w:t>
      </w:r>
    </w:p>
    <w:p w:rsidR="00E343DB" w:rsidRPr="00CE304B" w:rsidRDefault="00E343DB" w:rsidP="00E343DB">
      <w:pPr>
        <w:jc w:val="both"/>
        <w:rPr>
          <w:lang w:val="fr-FR"/>
        </w:rPr>
      </w:pPr>
      <w:r w:rsidRPr="00CE304B">
        <w:rPr>
          <w:lang w:val="fr-FR"/>
        </w:rPr>
        <w:t>Nouakchott  la capitale  (zones périphériques)</w:t>
      </w:r>
    </w:p>
    <w:p w:rsidR="00E343DB" w:rsidRPr="00CE304B" w:rsidRDefault="00E343DB" w:rsidP="00E343DB">
      <w:pPr>
        <w:jc w:val="both"/>
        <w:rPr>
          <w:lang w:val="fr-FR"/>
        </w:rPr>
      </w:pPr>
      <w:r w:rsidRPr="00CE304B">
        <w:rPr>
          <w:lang w:val="fr-FR"/>
        </w:rPr>
        <w:t>Nouadhibou</w:t>
      </w:r>
    </w:p>
    <w:p w:rsidR="00EF10F7" w:rsidRPr="00CE304B" w:rsidRDefault="00EF10F7" w:rsidP="00EF10F7">
      <w:pPr>
        <w:jc w:val="both"/>
        <w:rPr>
          <w:lang w:val="fr-FR"/>
        </w:rPr>
      </w:pPr>
      <w:r w:rsidRPr="00CE304B">
        <w:rPr>
          <w:lang w:val="fr-FR"/>
        </w:rPr>
        <w:t>Hodh El</w:t>
      </w:r>
      <w:r w:rsidR="00BC3604" w:rsidRPr="00CE304B">
        <w:rPr>
          <w:lang w:val="fr-FR"/>
        </w:rPr>
        <w:t xml:space="preserve"> Gh</w:t>
      </w:r>
      <w:r w:rsidRPr="00CE304B">
        <w:rPr>
          <w:lang w:val="fr-FR"/>
        </w:rPr>
        <w:t>arbi et les zones rurales</w:t>
      </w:r>
    </w:p>
    <w:p w:rsidR="00E343DB" w:rsidRPr="00CE304B" w:rsidRDefault="00E343DB" w:rsidP="00EF10F7">
      <w:pPr>
        <w:jc w:val="both"/>
        <w:rPr>
          <w:lang w:val="fr-FR"/>
        </w:rPr>
      </w:pPr>
      <w:r w:rsidRPr="00CE304B">
        <w:rPr>
          <w:lang w:val="fr-FR"/>
        </w:rPr>
        <w:t xml:space="preserve">Hodh </w:t>
      </w:r>
      <w:r w:rsidR="00BC3604" w:rsidRPr="00CE304B">
        <w:rPr>
          <w:lang w:val="fr-FR"/>
        </w:rPr>
        <w:t xml:space="preserve">El </w:t>
      </w:r>
      <w:r w:rsidR="00EF10F7" w:rsidRPr="00CE304B">
        <w:rPr>
          <w:lang w:val="fr-FR"/>
        </w:rPr>
        <w:t>Charg</w:t>
      </w:r>
      <w:r w:rsidR="00CE304B" w:rsidRPr="00CE304B">
        <w:rPr>
          <w:lang w:val="fr-FR"/>
        </w:rPr>
        <w:t>h</w:t>
      </w:r>
      <w:r w:rsidR="00EF10F7" w:rsidRPr="00CE304B">
        <w:rPr>
          <w:lang w:val="fr-FR"/>
        </w:rPr>
        <w:t xml:space="preserve">i </w:t>
      </w:r>
    </w:p>
    <w:p w:rsidR="00E343DB" w:rsidRPr="00CE304B" w:rsidRDefault="00E343DB" w:rsidP="00E343DB">
      <w:pPr>
        <w:jc w:val="both"/>
        <w:rPr>
          <w:lang w:val="fr-FR"/>
        </w:rPr>
      </w:pPr>
      <w:r w:rsidRPr="00CE304B">
        <w:rPr>
          <w:lang w:val="fr-FR"/>
        </w:rPr>
        <w:t xml:space="preserve">Brakna </w:t>
      </w:r>
    </w:p>
    <w:p w:rsidR="00E343DB" w:rsidRPr="00CE304B" w:rsidRDefault="00E343DB" w:rsidP="00E343DB">
      <w:pPr>
        <w:jc w:val="both"/>
        <w:rPr>
          <w:lang w:val="fr-FR"/>
        </w:rPr>
      </w:pPr>
      <w:r w:rsidRPr="00CE304B">
        <w:rPr>
          <w:lang w:val="fr-FR"/>
        </w:rPr>
        <w:lastRenderedPageBreak/>
        <w:t>Gorgol</w:t>
      </w:r>
    </w:p>
    <w:p w:rsidR="00E343DB" w:rsidRPr="00CE304B" w:rsidRDefault="00E343DB" w:rsidP="00E343DB">
      <w:pPr>
        <w:rPr>
          <w:b/>
          <w:lang w:val="fr-FR"/>
        </w:rPr>
      </w:pPr>
    </w:p>
    <w:p w:rsidR="00E343DB" w:rsidRPr="00003D42" w:rsidRDefault="00E343DB" w:rsidP="008534DB">
      <w:pPr>
        <w:rPr>
          <w:b/>
          <w:lang w:val="fr-FR"/>
        </w:rPr>
      </w:pPr>
      <w:r w:rsidRPr="00003D42">
        <w:rPr>
          <w:b/>
          <w:lang w:val="fr-FR"/>
        </w:rPr>
        <w:t xml:space="preserve">VI – Les </w:t>
      </w:r>
      <w:r w:rsidR="008534DB">
        <w:rPr>
          <w:b/>
          <w:lang w:val="fr-FR"/>
        </w:rPr>
        <w:t>composantes</w:t>
      </w:r>
      <w:r w:rsidRPr="00003D42">
        <w:rPr>
          <w:b/>
          <w:lang w:val="fr-FR"/>
        </w:rPr>
        <w:t xml:space="preserve"> </w:t>
      </w:r>
      <w:r w:rsidR="00740C3A">
        <w:rPr>
          <w:b/>
          <w:lang w:val="fr-FR"/>
        </w:rPr>
        <w:t xml:space="preserve">pour </w:t>
      </w:r>
      <w:r w:rsidRPr="00003D42">
        <w:rPr>
          <w:b/>
          <w:lang w:val="fr-FR"/>
        </w:rPr>
        <w:t>le</w:t>
      </w:r>
      <w:r>
        <w:rPr>
          <w:b/>
          <w:lang w:val="fr-FR"/>
        </w:rPr>
        <w:t>s</w:t>
      </w:r>
      <w:r w:rsidRPr="00003D42">
        <w:rPr>
          <w:b/>
          <w:lang w:val="fr-FR"/>
        </w:rPr>
        <w:t>quel</w:t>
      </w:r>
      <w:r w:rsidR="00CE304B">
        <w:rPr>
          <w:b/>
          <w:lang w:val="fr-FR"/>
        </w:rPr>
        <w:t>le</w:t>
      </w:r>
      <w:r>
        <w:rPr>
          <w:b/>
          <w:lang w:val="fr-FR"/>
        </w:rPr>
        <w:t>s</w:t>
      </w:r>
      <w:r w:rsidRPr="00003D42">
        <w:rPr>
          <w:b/>
          <w:lang w:val="fr-FR"/>
        </w:rPr>
        <w:t xml:space="preserve"> intervient l’ONG/AMSME</w:t>
      </w:r>
      <w:r>
        <w:rPr>
          <w:b/>
          <w:lang w:val="fr-FR"/>
        </w:rPr>
        <w:t xml:space="preserve"> sont :</w:t>
      </w:r>
    </w:p>
    <w:p w:rsidR="00E343DB" w:rsidRPr="00003D42" w:rsidRDefault="00E343DB" w:rsidP="00E343DB">
      <w:pPr>
        <w:rPr>
          <w:b/>
          <w:sz w:val="16"/>
          <w:szCs w:val="16"/>
          <w:lang w:val="fr-FR"/>
        </w:rPr>
      </w:pPr>
    </w:p>
    <w:p w:rsidR="00E343DB" w:rsidRDefault="008534DB" w:rsidP="00F539D3">
      <w:pPr>
        <w:numPr>
          <w:ilvl w:val="0"/>
          <w:numId w:val="2"/>
        </w:numPr>
        <w:jc w:val="both"/>
        <w:rPr>
          <w:lang w:val="fr-FR"/>
        </w:rPr>
      </w:pPr>
      <w:r>
        <w:rPr>
          <w:b/>
          <w:lang w:val="fr-FR"/>
        </w:rPr>
        <w:t xml:space="preserve">Composante </w:t>
      </w:r>
      <w:r w:rsidR="00E343DB" w:rsidRPr="00740C3A">
        <w:rPr>
          <w:b/>
          <w:lang w:val="fr-FR"/>
        </w:rPr>
        <w:t>1 :</w:t>
      </w:r>
      <w:r w:rsidR="00E343DB">
        <w:rPr>
          <w:lang w:val="fr-FR"/>
        </w:rPr>
        <w:t xml:space="preserve"> Lutte contre les Violences S</w:t>
      </w:r>
      <w:r w:rsidR="00E343DB" w:rsidRPr="00003D42">
        <w:rPr>
          <w:lang w:val="fr-FR"/>
        </w:rPr>
        <w:t>exuelles</w:t>
      </w:r>
    </w:p>
    <w:p w:rsidR="00E343DB" w:rsidRPr="002C6BEC" w:rsidRDefault="00E343DB" w:rsidP="00E343DB">
      <w:pPr>
        <w:jc w:val="both"/>
        <w:rPr>
          <w:sz w:val="16"/>
          <w:szCs w:val="16"/>
          <w:lang w:val="fr-FR"/>
        </w:rPr>
      </w:pPr>
    </w:p>
    <w:p w:rsidR="00E343DB" w:rsidRDefault="008534DB" w:rsidP="00F539D3">
      <w:pPr>
        <w:numPr>
          <w:ilvl w:val="0"/>
          <w:numId w:val="2"/>
        </w:numPr>
        <w:jc w:val="both"/>
        <w:rPr>
          <w:lang w:val="fr-FR"/>
        </w:rPr>
      </w:pPr>
      <w:r>
        <w:rPr>
          <w:b/>
          <w:lang w:val="fr-FR"/>
        </w:rPr>
        <w:t xml:space="preserve">Composante </w:t>
      </w:r>
      <w:r w:rsidR="00E343DB" w:rsidRPr="00740C3A">
        <w:rPr>
          <w:b/>
          <w:lang w:val="fr-FR"/>
        </w:rPr>
        <w:t xml:space="preserve"> 2 :</w:t>
      </w:r>
      <w:r w:rsidR="00E343DB" w:rsidRPr="00003D42">
        <w:rPr>
          <w:rtl/>
          <w:lang w:val="fr-FR"/>
        </w:rPr>
        <w:t xml:space="preserve"> </w:t>
      </w:r>
      <w:r w:rsidR="00E343DB">
        <w:rPr>
          <w:lang w:val="fr-FR"/>
        </w:rPr>
        <w:t>Santé de la R</w:t>
      </w:r>
      <w:r w:rsidR="00E343DB" w:rsidRPr="00003D42">
        <w:rPr>
          <w:lang w:val="fr-FR"/>
        </w:rPr>
        <w:t>eproduction</w:t>
      </w:r>
      <w:r w:rsidR="001855DF">
        <w:rPr>
          <w:lang w:val="fr-FR"/>
        </w:rPr>
        <w:t xml:space="preserve">        </w:t>
      </w:r>
    </w:p>
    <w:p w:rsidR="008534DB" w:rsidRPr="002E5760" w:rsidRDefault="00F42EBE" w:rsidP="00F539D3">
      <w:pPr>
        <w:numPr>
          <w:ilvl w:val="0"/>
          <w:numId w:val="2"/>
        </w:numPr>
        <w:jc w:val="both"/>
        <w:rPr>
          <w:lang w:val="fr-FR"/>
        </w:rPr>
      </w:pPr>
      <w:r w:rsidRPr="002E5760">
        <w:rPr>
          <w:b/>
          <w:lang w:val="fr-FR"/>
        </w:rPr>
        <w:t>Composante 3 : VIH/SIDA</w:t>
      </w:r>
    </w:p>
    <w:p w:rsidR="006362C7" w:rsidRPr="002E5760" w:rsidRDefault="00A82E7F" w:rsidP="00F539D3">
      <w:pPr>
        <w:numPr>
          <w:ilvl w:val="0"/>
          <w:numId w:val="2"/>
        </w:numPr>
        <w:jc w:val="both"/>
        <w:rPr>
          <w:lang w:val="fr-FR"/>
        </w:rPr>
      </w:pPr>
      <w:r>
        <w:rPr>
          <w:b/>
          <w:lang w:val="fr-FR"/>
        </w:rPr>
        <w:t>Composante 4 : P</w:t>
      </w:r>
      <w:r w:rsidR="006362C7" w:rsidRPr="002E5760">
        <w:rPr>
          <w:b/>
          <w:lang w:val="fr-FR"/>
        </w:rPr>
        <w:t xml:space="preserve">rotection des enfants et femmes contre les violences </w:t>
      </w:r>
      <w:r w:rsidR="00B94BC3" w:rsidRPr="002E5760">
        <w:rPr>
          <w:b/>
          <w:lang w:val="fr-FR"/>
        </w:rPr>
        <w:t>(</w:t>
      </w:r>
      <w:r w:rsidR="006362C7" w:rsidRPr="002E5760">
        <w:rPr>
          <w:b/>
          <w:lang w:val="fr-FR"/>
        </w:rPr>
        <w:t>service NV</w:t>
      </w:r>
      <w:r w:rsidR="00B94BC3" w:rsidRPr="002E5760">
        <w:rPr>
          <w:b/>
          <w:lang w:val="fr-FR"/>
        </w:rPr>
        <w:t>)</w:t>
      </w:r>
    </w:p>
    <w:p w:rsidR="00E343DB" w:rsidRPr="006362C7" w:rsidRDefault="00E343DB" w:rsidP="00E343DB">
      <w:pPr>
        <w:jc w:val="both"/>
        <w:rPr>
          <w:color w:val="FF0000"/>
          <w:sz w:val="16"/>
          <w:szCs w:val="16"/>
          <w:lang w:val="fr-FR"/>
        </w:rPr>
      </w:pPr>
    </w:p>
    <w:p w:rsidR="00E343DB" w:rsidRDefault="00E343DB" w:rsidP="00A82E7F">
      <w:pPr>
        <w:rPr>
          <w:lang w:val="fr-FR"/>
        </w:rPr>
      </w:pPr>
      <w:r w:rsidRPr="00003D42">
        <w:rPr>
          <w:lang w:val="fr-FR"/>
        </w:rPr>
        <w:t xml:space="preserve">Les différents </w:t>
      </w:r>
      <w:r w:rsidR="00740C3A">
        <w:rPr>
          <w:lang w:val="fr-FR"/>
        </w:rPr>
        <w:t xml:space="preserve"> autres </w:t>
      </w:r>
      <w:r w:rsidRPr="00003D42">
        <w:rPr>
          <w:lang w:val="fr-FR"/>
        </w:rPr>
        <w:t>volets sont mis en œuvre sous forme de programme et gérés par des responsables appelés coordinateur</w:t>
      </w:r>
      <w:r>
        <w:rPr>
          <w:lang w:val="fr-FR"/>
        </w:rPr>
        <w:t>s</w:t>
      </w:r>
      <w:r w:rsidRPr="00003D42">
        <w:rPr>
          <w:lang w:val="fr-FR"/>
        </w:rPr>
        <w:t>.</w:t>
      </w:r>
    </w:p>
    <w:p w:rsidR="005A1658" w:rsidRPr="00003D42" w:rsidRDefault="005A1658" w:rsidP="00E343DB">
      <w:pPr>
        <w:jc w:val="both"/>
        <w:rPr>
          <w:lang w:val="fr-FR"/>
        </w:rPr>
      </w:pPr>
    </w:p>
    <w:p w:rsidR="00E343DB" w:rsidRPr="00003D42" w:rsidRDefault="00E343DB" w:rsidP="00E343DB">
      <w:pPr>
        <w:rPr>
          <w:b/>
          <w:sz w:val="16"/>
          <w:szCs w:val="16"/>
          <w:lang w:val="fr-FR"/>
        </w:rPr>
      </w:pPr>
    </w:p>
    <w:p w:rsidR="00E343DB" w:rsidRPr="00003D42" w:rsidRDefault="00E343DB" w:rsidP="006362C7">
      <w:pPr>
        <w:rPr>
          <w:b/>
          <w:lang w:val="fr-FR"/>
        </w:rPr>
      </w:pPr>
      <w:r w:rsidRPr="00003D42">
        <w:rPr>
          <w:b/>
          <w:lang w:val="fr-FR"/>
        </w:rPr>
        <w:t xml:space="preserve">VII-  ACTIVITES REALISEES PAR </w:t>
      </w:r>
      <w:r w:rsidR="006362C7" w:rsidRPr="002E5760">
        <w:rPr>
          <w:b/>
          <w:lang w:val="fr-FR"/>
        </w:rPr>
        <w:t>COMPOSANTE</w:t>
      </w:r>
      <w:r w:rsidR="002E5760">
        <w:rPr>
          <w:b/>
          <w:lang w:val="fr-FR"/>
        </w:rPr>
        <w:t>S</w:t>
      </w:r>
      <w:r w:rsidR="00903209">
        <w:rPr>
          <w:b/>
          <w:lang w:val="fr-FR"/>
        </w:rPr>
        <w:t xml:space="preserve"> </w:t>
      </w:r>
      <w:r w:rsidRPr="00003D42">
        <w:rPr>
          <w:b/>
          <w:lang w:val="fr-FR"/>
        </w:rPr>
        <w:t>AU COURS DE L’ANNEE 201</w:t>
      </w:r>
      <w:r w:rsidR="006362C7">
        <w:rPr>
          <w:b/>
          <w:lang w:val="fr-FR"/>
        </w:rPr>
        <w:t>4</w:t>
      </w:r>
    </w:p>
    <w:p w:rsidR="00E343DB" w:rsidRPr="00003D42" w:rsidRDefault="00E343DB" w:rsidP="00E343DB">
      <w:pPr>
        <w:rPr>
          <w:b/>
          <w:lang w:val="fr-FR"/>
        </w:rPr>
      </w:pPr>
    </w:p>
    <w:p w:rsidR="00E343DB" w:rsidRPr="00003D42" w:rsidRDefault="00E343DB" w:rsidP="00F539D3">
      <w:pPr>
        <w:pStyle w:val="Paragraphedeliste"/>
        <w:numPr>
          <w:ilvl w:val="0"/>
          <w:numId w:val="9"/>
        </w:numPr>
        <w:jc w:val="both"/>
        <w:rPr>
          <w:rFonts w:ascii="Times New Roman" w:hAnsi="Times New Roman" w:cs="Times New Roman"/>
          <w:b/>
          <w:bCs/>
          <w:sz w:val="24"/>
          <w:szCs w:val="24"/>
        </w:rPr>
      </w:pPr>
      <w:r w:rsidRPr="00003D42">
        <w:rPr>
          <w:rFonts w:ascii="Times New Roman" w:hAnsi="Times New Roman" w:cs="Times New Roman"/>
          <w:b/>
          <w:bCs/>
          <w:sz w:val="24"/>
          <w:szCs w:val="24"/>
          <w:shd w:val="clear" w:color="auto" w:fill="BFBFBF" w:themeFill="background1" w:themeFillShade="BF"/>
        </w:rPr>
        <w:t>Volet : lutte contre les violences et abus sexuels</w:t>
      </w:r>
      <w:r w:rsidRPr="00003D42">
        <w:rPr>
          <w:rFonts w:ascii="Times New Roman" w:hAnsi="Times New Roman" w:cs="Times New Roman"/>
          <w:b/>
          <w:bCs/>
          <w:sz w:val="24"/>
          <w:szCs w:val="24"/>
        </w:rPr>
        <w:t xml:space="preserve"> </w:t>
      </w:r>
    </w:p>
    <w:p w:rsidR="00E343DB" w:rsidRPr="00003D42" w:rsidRDefault="0010024E" w:rsidP="006362C7">
      <w:pPr>
        <w:jc w:val="both"/>
        <w:rPr>
          <w:bCs/>
          <w:lang w:val="fr-FR"/>
        </w:rPr>
      </w:pPr>
      <w:r>
        <w:rPr>
          <w:bCs/>
          <w:lang w:val="fr-FR"/>
        </w:rPr>
        <w:t>Au c</w:t>
      </w:r>
      <w:r w:rsidR="00E343DB" w:rsidRPr="00003D42">
        <w:rPr>
          <w:bCs/>
          <w:lang w:val="fr-FR"/>
        </w:rPr>
        <w:t>ourant l’année 201</w:t>
      </w:r>
      <w:r w:rsidR="006362C7">
        <w:rPr>
          <w:bCs/>
          <w:lang w:val="fr-FR"/>
        </w:rPr>
        <w:t>4</w:t>
      </w:r>
      <w:r w:rsidR="00E343DB" w:rsidRPr="00003D42">
        <w:rPr>
          <w:bCs/>
          <w:lang w:val="fr-FR"/>
        </w:rPr>
        <w:t xml:space="preserve">, </w:t>
      </w:r>
      <w:r w:rsidR="006362C7">
        <w:rPr>
          <w:bCs/>
          <w:lang w:val="fr-FR"/>
        </w:rPr>
        <w:t>la composante</w:t>
      </w:r>
      <w:r w:rsidR="00E343DB" w:rsidRPr="00003D42">
        <w:rPr>
          <w:bCs/>
          <w:lang w:val="fr-FR"/>
        </w:rPr>
        <w:t xml:space="preserve"> </w:t>
      </w:r>
      <w:r w:rsidR="006362C7" w:rsidRPr="00003D42">
        <w:rPr>
          <w:bCs/>
          <w:lang w:val="fr-FR"/>
        </w:rPr>
        <w:t>violence</w:t>
      </w:r>
      <w:r w:rsidR="006362C7">
        <w:rPr>
          <w:bCs/>
          <w:lang w:val="fr-FR"/>
        </w:rPr>
        <w:t xml:space="preserve"> sexuelle</w:t>
      </w:r>
      <w:r w:rsidR="00E343DB" w:rsidRPr="00003D42">
        <w:rPr>
          <w:bCs/>
          <w:lang w:val="fr-FR"/>
        </w:rPr>
        <w:t xml:space="preserve"> a exécuté plusieurs activités dans le cadre de projet et programme, ces activités </w:t>
      </w:r>
      <w:r>
        <w:rPr>
          <w:bCs/>
          <w:lang w:val="fr-FR"/>
        </w:rPr>
        <w:t>se répartissent sous trois aspects</w:t>
      </w:r>
      <w:r w:rsidR="00E343DB" w:rsidRPr="00003D42">
        <w:rPr>
          <w:bCs/>
          <w:lang w:val="fr-FR"/>
        </w:rPr>
        <w:t xml:space="preserve"> : </w:t>
      </w:r>
    </w:p>
    <w:p w:rsidR="00E343DB" w:rsidRPr="00003D42" w:rsidRDefault="00E343DB" w:rsidP="00E343DB">
      <w:pPr>
        <w:jc w:val="both"/>
        <w:rPr>
          <w:bCs/>
          <w:sz w:val="16"/>
          <w:szCs w:val="16"/>
          <w:lang w:val="fr-FR"/>
        </w:rPr>
      </w:pPr>
    </w:p>
    <w:p w:rsidR="00E343DB" w:rsidRDefault="00E343DB" w:rsidP="00F539D3">
      <w:pPr>
        <w:pStyle w:val="Paragraphedeliste"/>
        <w:numPr>
          <w:ilvl w:val="0"/>
          <w:numId w:val="10"/>
        </w:numPr>
        <w:jc w:val="both"/>
        <w:rPr>
          <w:rFonts w:ascii="Times New Roman" w:hAnsi="Times New Roman" w:cs="Times New Roman"/>
          <w:bCs/>
          <w:sz w:val="24"/>
          <w:szCs w:val="24"/>
        </w:rPr>
      </w:pPr>
      <w:r w:rsidRPr="00003D42">
        <w:rPr>
          <w:rFonts w:ascii="Times New Roman" w:hAnsi="Times New Roman" w:cs="Times New Roman"/>
          <w:bCs/>
          <w:sz w:val="24"/>
          <w:szCs w:val="24"/>
        </w:rPr>
        <w:t>La Prévention au sein des communautés de Nouakchott et à l’intérieur du pays</w:t>
      </w:r>
      <w:r w:rsidR="00740C3A">
        <w:rPr>
          <w:rFonts w:ascii="Times New Roman" w:hAnsi="Times New Roman" w:cs="Times New Roman"/>
          <w:bCs/>
          <w:sz w:val="24"/>
          <w:szCs w:val="24"/>
        </w:rPr>
        <w:t>.</w:t>
      </w:r>
    </w:p>
    <w:p w:rsidR="00E343DB" w:rsidRPr="0080357E" w:rsidRDefault="00E343DB" w:rsidP="00E343DB">
      <w:pPr>
        <w:pStyle w:val="Paragraphedeliste"/>
        <w:jc w:val="both"/>
        <w:rPr>
          <w:rFonts w:ascii="Times New Roman" w:hAnsi="Times New Roman" w:cs="Times New Roman"/>
          <w:bCs/>
          <w:sz w:val="16"/>
          <w:szCs w:val="16"/>
        </w:rPr>
      </w:pPr>
    </w:p>
    <w:p w:rsidR="00E343DB" w:rsidRDefault="00E343DB" w:rsidP="00F539D3">
      <w:pPr>
        <w:pStyle w:val="Paragraphedeliste"/>
        <w:numPr>
          <w:ilvl w:val="0"/>
          <w:numId w:val="10"/>
        </w:numPr>
        <w:jc w:val="both"/>
        <w:rPr>
          <w:rFonts w:ascii="Times New Roman" w:hAnsi="Times New Roman" w:cs="Times New Roman"/>
          <w:bCs/>
          <w:sz w:val="24"/>
          <w:szCs w:val="24"/>
        </w:rPr>
      </w:pPr>
      <w:r w:rsidRPr="00003D42">
        <w:rPr>
          <w:rFonts w:ascii="Times New Roman" w:hAnsi="Times New Roman" w:cs="Times New Roman"/>
          <w:bCs/>
          <w:sz w:val="24"/>
          <w:szCs w:val="24"/>
        </w:rPr>
        <w:t>La prise en charge des victimes de violences sexuelles assurée au centre El Wafa</w:t>
      </w:r>
      <w:r w:rsidR="00740C3A">
        <w:rPr>
          <w:rFonts w:ascii="Times New Roman" w:hAnsi="Times New Roman" w:cs="Times New Roman"/>
          <w:bCs/>
          <w:sz w:val="24"/>
          <w:szCs w:val="24"/>
        </w:rPr>
        <w:t>.</w:t>
      </w:r>
    </w:p>
    <w:p w:rsidR="00E343DB" w:rsidRPr="005444CB" w:rsidRDefault="00E343DB" w:rsidP="00E343DB">
      <w:pPr>
        <w:pStyle w:val="Paragraphedeliste"/>
        <w:jc w:val="both"/>
        <w:rPr>
          <w:bCs/>
          <w:sz w:val="16"/>
          <w:szCs w:val="16"/>
        </w:rPr>
      </w:pPr>
    </w:p>
    <w:p w:rsidR="004E1EA1" w:rsidRPr="00BB006D" w:rsidRDefault="00E343DB" w:rsidP="00F539D3">
      <w:pPr>
        <w:pStyle w:val="Paragraphedeliste"/>
        <w:numPr>
          <w:ilvl w:val="0"/>
          <w:numId w:val="10"/>
        </w:numPr>
        <w:jc w:val="both"/>
        <w:rPr>
          <w:rFonts w:ascii="Times New Roman" w:hAnsi="Times New Roman" w:cs="Times New Roman"/>
          <w:bCs/>
          <w:sz w:val="24"/>
          <w:szCs w:val="24"/>
        </w:rPr>
      </w:pPr>
      <w:r w:rsidRPr="00003D42">
        <w:rPr>
          <w:rFonts w:ascii="Times New Roman" w:hAnsi="Times New Roman" w:cs="Times New Roman"/>
          <w:bCs/>
          <w:sz w:val="24"/>
          <w:szCs w:val="24"/>
        </w:rPr>
        <w:t xml:space="preserve">Le plaidoyer auprès de toutes les parties prenantes à Nouakchott et </w:t>
      </w:r>
      <w:r>
        <w:rPr>
          <w:rFonts w:ascii="Times New Roman" w:hAnsi="Times New Roman" w:cs="Times New Roman"/>
          <w:bCs/>
          <w:sz w:val="24"/>
          <w:szCs w:val="24"/>
        </w:rPr>
        <w:t>dans le reste du pays</w:t>
      </w:r>
      <w:r w:rsidRPr="00003D42">
        <w:rPr>
          <w:rFonts w:ascii="Times New Roman" w:hAnsi="Times New Roman" w:cs="Times New Roman"/>
          <w:bCs/>
          <w:sz w:val="24"/>
          <w:szCs w:val="24"/>
        </w:rPr>
        <w:t>.</w:t>
      </w:r>
    </w:p>
    <w:p w:rsidR="004E1EA1" w:rsidRDefault="004E1EA1" w:rsidP="004E1EA1">
      <w:pPr>
        <w:pStyle w:val="Paragraphedeliste"/>
        <w:rPr>
          <w:b/>
        </w:rPr>
      </w:pPr>
    </w:p>
    <w:p w:rsidR="004E1EA1" w:rsidRPr="0051039B" w:rsidRDefault="004E1EA1" w:rsidP="004E1EA1">
      <w:pPr>
        <w:pStyle w:val="Paragraphedeliste"/>
        <w:rPr>
          <w:rFonts w:ascii="Times New Roman" w:hAnsi="Times New Roman" w:cs="Times New Roman"/>
          <w:sz w:val="28"/>
          <w:szCs w:val="28"/>
        </w:rPr>
      </w:pPr>
      <w:r w:rsidRPr="0051039B">
        <w:rPr>
          <w:rFonts w:ascii="Times New Roman" w:hAnsi="Times New Roman" w:cs="Times New Roman"/>
          <w:b/>
          <w:sz w:val="28"/>
          <w:szCs w:val="28"/>
        </w:rPr>
        <w:t>Projet « </w:t>
      </w:r>
      <w:r w:rsidRPr="0051039B">
        <w:rPr>
          <w:rFonts w:ascii="Times New Roman" w:hAnsi="Times New Roman" w:cs="Times New Roman"/>
          <w:b/>
          <w:bCs/>
          <w:sz w:val="28"/>
          <w:szCs w:val="28"/>
        </w:rPr>
        <w:t>Protection des Enfants contre la Violence Sexuelle à Nouakchott » Identifié par le code (PRO-2012KI/0114/ sous financement de FOCAD</w:t>
      </w:r>
      <w:r w:rsidRPr="0051039B">
        <w:rPr>
          <w:rFonts w:ascii="Times New Roman" w:hAnsi="Times New Roman" w:cs="Times New Roman"/>
          <w:sz w:val="28"/>
          <w:szCs w:val="28"/>
        </w:rPr>
        <w:t xml:space="preserve">                                      </w:t>
      </w:r>
    </w:p>
    <w:p w:rsidR="00E343DB" w:rsidRPr="009B3C09" w:rsidRDefault="00E343DB" w:rsidP="00BB006D">
      <w:pPr>
        <w:jc w:val="both"/>
        <w:rPr>
          <w:b/>
          <w:bCs/>
          <w:color w:val="FF0000"/>
          <w:lang w:val="fr-FR"/>
        </w:rPr>
      </w:pPr>
    </w:p>
    <w:p w:rsidR="00E343DB" w:rsidRPr="00804BEF" w:rsidRDefault="00E343DB" w:rsidP="00E343DB">
      <w:pPr>
        <w:jc w:val="both"/>
        <w:rPr>
          <w:b/>
          <w:bCs/>
          <w:iCs/>
          <w:sz w:val="28"/>
          <w:szCs w:val="28"/>
          <w:lang w:val="fr-FR"/>
        </w:rPr>
      </w:pPr>
      <w:r w:rsidRPr="00804BEF">
        <w:rPr>
          <w:b/>
          <w:bCs/>
          <w:iCs/>
          <w:sz w:val="28"/>
          <w:szCs w:val="28"/>
          <w:lang w:val="fr-FR"/>
        </w:rPr>
        <w:t xml:space="preserve">Présentation du projet </w:t>
      </w:r>
    </w:p>
    <w:p w:rsidR="00E343DB" w:rsidRPr="00003D42" w:rsidRDefault="00E343DB" w:rsidP="00E343DB">
      <w:pPr>
        <w:jc w:val="both"/>
        <w:rPr>
          <w:iCs/>
          <w:sz w:val="16"/>
          <w:szCs w:val="16"/>
          <w:lang w:val="fr-FR"/>
        </w:rPr>
      </w:pPr>
    </w:p>
    <w:p w:rsidR="00CC4EB0" w:rsidRPr="00003D42" w:rsidRDefault="00E343DB" w:rsidP="009F223A">
      <w:pPr>
        <w:rPr>
          <w:b/>
          <w:bCs/>
          <w:iCs/>
          <w:lang w:val="fr-FR"/>
        </w:rPr>
      </w:pPr>
      <w:r w:rsidRPr="00003D42">
        <w:rPr>
          <w:iCs/>
          <w:lang w:val="fr-FR"/>
        </w:rPr>
        <w:t xml:space="preserve">Intitulé : </w:t>
      </w:r>
      <w:r w:rsidRPr="00003D42">
        <w:rPr>
          <w:b/>
          <w:bCs/>
          <w:iCs/>
          <w:lang w:val="fr-FR"/>
        </w:rPr>
        <w:t>Projet  « </w:t>
      </w:r>
      <w:r w:rsidR="00CC4EB0">
        <w:rPr>
          <w:b/>
          <w:bCs/>
          <w:iCs/>
          <w:lang w:val="fr-FR"/>
        </w:rPr>
        <w:t>Protection des Enfants contre la Violence Sexuelle à Nouakchott</w:t>
      </w:r>
      <w:r w:rsidRPr="00003D42">
        <w:rPr>
          <w:b/>
          <w:bCs/>
          <w:iCs/>
          <w:lang w:val="fr-FR"/>
        </w:rPr>
        <w:t> »</w:t>
      </w:r>
      <w:r w:rsidR="00CC4EB0">
        <w:rPr>
          <w:b/>
          <w:bCs/>
          <w:iCs/>
          <w:lang w:val="fr-FR"/>
        </w:rPr>
        <w:t>Identifié par le code (PRO-2012KI/0114/sous financement de FOCAD</w:t>
      </w:r>
    </w:p>
    <w:p w:rsidR="00E343DB" w:rsidRPr="00003D42" w:rsidRDefault="00E343DB" w:rsidP="00E343DB">
      <w:pPr>
        <w:jc w:val="both"/>
        <w:rPr>
          <w:bCs/>
          <w:iCs/>
          <w:sz w:val="16"/>
          <w:szCs w:val="16"/>
          <w:lang w:val="fr-FR"/>
        </w:rPr>
      </w:pPr>
    </w:p>
    <w:p w:rsidR="00E343DB" w:rsidRPr="00003D42" w:rsidRDefault="00E343DB" w:rsidP="00E343DB">
      <w:pPr>
        <w:jc w:val="both"/>
        <w:rPr>
          <w:iCs/>
          <w:lang w:val="fr-FR"/>
        </w:rPr>
      </w:pPr>
      <w:r w:rsidRPr="00003D42">
        <w:rPr>
          <w:bCs/>
          <w:iCs/>
          <w:lang w:val="fr-FR"/>
        </w:rPr>
        <w:t>Durée totale de l'action</w:t>
      </w:r>
      <w:r w:rsidRPr="00003D42">
        <w:rPr>
          <w:iCs/>
          <w:lang w:val="fr-FR"/>
        </w:rPr>
        <w:t> : 2 ans</w:t>
      </w:r>
      <w:r>
        <w:rPr>
          <w:iCs/>
          <w:lang w:val="fr-FR"/>
        </w:rPr>
        <w:t>, d</w:t>
      </w:r>
      <w:r w:rsidR="00EF712B">
        <w:rPr>
          <w:iCs/>
          <w:lang w:val="fr-FR"/>
        </w:rPr>
        <w:t>e janvier</w:t>
      </w:r>
      <w:r w:rsidRPr="00003D42">
        <w:rPr>
          <w:iCs/>
          <w:lang w:val="fr-FR"/>
        </w:rPr>
        <w:t xml:space="preserve"> 20</w:t>
      </w:r>
      <w:r w:rsidR="00EF712B">
        <w:rPr>
          <w:iCs/>
          <w:lang w:val="fr-FR"/>
        </w:rPr>
        <w:t>13</w:t>
      </w:r>
      <w:r w:rsidRPr="00003D42">
        <w:rPr>
          <w:iCs/>
          <w:lang w:val="fr-FR"/>
        </w:rPr>
        <w:t xml:space="preserve"> à </w:t>
      </w:r>
      <w:r w:rsidR="00EF712B">
        <w:rPr>
          <w:iCs/>
          <w:lang w:val="fr-FR"/>
        </w:rPr>
        <w:t>décembre</w:t>
      </w:r>
      <w:r w:rsidRPr="00003D42">
        <w:rPr>
          <w:iCs/>
          <w:lang w:val="fr-FR"/>
        </w:rPr>
        <w:t xml:space="preserve"> 201</w:t>
      </w:r>
      <w:r w:rsidR="00EF712B">
        <w:rPr>
          <w:iCs/>
          <w:lang w:val="fr-FR"/>
        </w:rPr>
        <w:t>4.</w:t>
      </w:r>
      <w:r w:rsidRPr="00003D42">
        <w:rPr>
          <w:iCs/>
          <w:lang w:val="fr-FR"/>
        </w:rPr>
        <w:t xml:space="preserve"> </w:t>
      </w:r>
      <w:r w:rsidR="00EF712B">
        <w:rPr>
          <w:iCs/>
          <w:lang w:val="fr-FR"/>
        </w:rPr>
        <w:t>C</w:t>
      </w:r>
      <w:r w:rsidRPr="00003D42">
        <w:rPr>
          <w:iCs/>
          <w:lang w:val="fr-FR"/>
        </w:rPr>
        <w:t>es activités rentr</w:t>
      </w:r>
      <w:r w:rsidR="00EF712B">
        <w:rPr>
          <w:iCs/>
          <w:lang w:val="fr-FR"/>
        </w:rPr>
        <w:t>e</w:t>
      </w:r>
      <w:r w:rsidRPr="00003D42">
        <w:rPr>
          <w:iCs/>
          <w:lang w:val="fr-FR"/>
        </w:rPr>
        <w:t>nt dans le cadre</w:t>
      </w:r>
      <w:r>
        <w:rPr>
          <w:iCs/>
          <w:lang w:val="fr-FR"/>
        </w:rPr>
        <w:t xml:space="preserve"> de</w:t>
      </w:r>
      <w:r w:rsidRPr="00003D42">
        <w:rPr>
          <w:iCs/>
          <w:lang w:val="fr-FR"/>
        </w:rPr>
        <w:t xml:space="preserve"> la prise en charge</w:t>
      </w:r>
      <w:r>
        <w:rPr>
          <w:iCs/>
          <w:lang w:val="fr-FR"/>
        </w:rPr>
        <w:t xml:space="preserve"> des victimes de violences sexuelles</w:t>
      </w:r>
      <w:r w:rsidR="00A31021">
        <w:rPr>
          <w:iCs/>
          <w:lang w:val="fr-FR"/>
        </w:rPr>
        <w:t xml:space="preserve"> </w:t>
      </w:r>
      <w:r w:rsidR="00A31021" w:rsidRPr="00F25171">
        <w:rPr>
          <w:iCs/>
          <w:lang w:val="fr-FR"/>
        </w:rPr>
        <w:t xml:space="preserve">et </w:t>
      </w:r>
      <w:r w:rsidR="00F25171">
        <w:rPr>
          <w:iCs/>
          <w:lang w:val="fr-FR"/>
        </w:rPr>
        <w:t>du</w:t>
      </w:r>
      <w:r w:rsidR="00A31021" w:rsidRPr="00F25171">
        <w:rPr>
          <w:iCs/>
          <w:lang w:val="fr-FR"/>
        </w:rPr>
        <w:t xml:space="preserve"> plaidoyer</w:t>
      </w:r>
      <w:r w:rsidR="00A31021">
        <w:rPr>
          <w:iCs/>
          <w:lang w:val="fr-FR"/>
        </w:rPr>
        <w:t xml:space="preserve"> </w:t>
      </w:r>
    </w:p>
    <w:p w:rsidR="00E343DB" w:rsidRPr="00003D42" w:rsidRDefault="00E343DB" w:rsidP="00E343DB">
      <w:pPr>
        <w:spacing w:before="120" w:after="120"/>
        <w:jc w:val="both"/>
        <w:rPr>
          <w:b/>
          <w:bCs/>
          <w:lang w:val="fr-FR"/>
        </w:rPr>
      </w:pPr>
      <w:r w:rsidRPr="00003D42">
        <w:rPr>
          <w:b/>
          <w:bCs/>
          <w:lang w:val="fr-FR"/>
        </w:rPr>
        <w:t>Objectif  global :</w:t>
      </w:r>
    </w:p>
    <w:p w:rsidR="00E343DB" w:rsidRPr="00003D42" w:rsidRDefault="00E343DB" w:rsidP="00F539D3">
      <w:pPr>
        <w:pStyle w:val="Sansinterligne"/>
        <w:numPr>
          <w:ilvl w:val="0"/>
          <w:numId w:val="4"/>
        </w:numPr>
        <w:rPr>
          <w:rFonts w:ascii="Times New Roman" w:hAnsi="Times New Roman"/>
          <w:sz w:val="24"/>
          <w:szCs w:val="24"/>
        </w:rPr>
      </w:pPr>
      <w:r w:rsidRPr="00003D42">
        <w:rPr>
          <w:rFonts w:ascii="Times New Roman" w:hAnsi="Times New Roman"/>
          <w:sz w:val="24"/>
          <w:szCs w:val="24"/>
        </w:rPr>
        <w:t>Protéger les enfants Mauritaniens contre toutes sortes de mauvais traitements et de violences sexuelles</w:t>
      </w:r>
    </w:p>
    <w:p w:rsidR="00E343DB" w:rsidRPr="00003D42" w:rsidRDefault="00E343DB" w:rsidP="00E343DB">
      <w:pPr>
        <w:pStyle w:val="Sansinterligne"/>
        <w:jc w:val="both"/>
        <w:rPr>
          <w:rFonts w:ascii="Times New Roman" w:hAnsi="Times New Roman"/>
          <w:sz w:val="16"/>
          <w:szCs w:val="16"/>
        </w:rPr>
      </w:pPr>
    </w:p>
    <w:p w:rsidR="00E343DB" w:rsidRDefault="00E343DB" w:rsidP="00E343DB">
      <w:pPr>
        <w:jc w:val="both"/>
        <w:rPr>
          <w:iCs/>
          <w:lang w:val="fr-FR"/>
        </w:rPr>
      </w:pPr>
      <w:r w:rsidRPr="00003D42">
        <w:rPr>
          <w:b/>
          <w:bCs/>
          <w:iCs/>
          <w:lang w:val="fr-FR"/>
        </w:rPr>
        <w:t>Objectif spécifique</w:t>
      </w:r>
      <w:r w:rsidRPr="00003D42">
        <w:rPr>
          <w:iCs/>
          <w:lang w:val="fr-FR"/>
        </w:rPr>
        <w:t> :</w:t>
      </w:r>
    </w:p>
    <w:p w:rsidR="0079169D" w:rsidRPr="00003D42" w:rsidRDefault="0079169D" w:rsidP="00E343DB">
      <w:pPr>
        <w:jc w:val="both"/>
        <w:rPr>
          <w:iCs/>
          <w:lang w:val="fr-FR"/>
        </w:rPr>
      </w:pPr>
    </w:p>
    <w:p w:rsidR="00E343DB" w:rsidRDefault="00E343DB" w:rsidP="00F539D3">
      <w:pPr>
        <w:numPr>
          <w:ilvl w:val="0"/>
          <w:numId w:val="5"/>
        </w:numPr>
        <w:jc w:val="both"/>
        <w:rPr>
          <w:lang w:val="fr-FR"/>
        </w:rPr>
      </w:pPr>
      <w:r w:rsidRPr="00003D42">
        <w:rPr>
          <w:lang w:val="fr-FR"/>
        </w:rPr>
        <w:t>Prendre en charge les enfants victimes de violences sexuelles</w:t>
      </w:r>
    </w:p>
    <w:p w:rsidR="002811BC" w:rsidRPr="00F25171" w:rsidRDefault="002811BC" w:rsidP="00F539D3">
      <w:pPr>
        <w:numPr>
          <w:ilvl w:val="0"/>
          <w:numId w:val="5"/>
        </w:numPr>
        <w:jc w:val="both"/>
        <w:rPr>
          <w:lang w:val="fr-FR"/>
        </w:rPr>
      </w:pPr>
      <w:r w:rsidRPr="00F25171">
        <w:rPr>
          <w:lang w:val="fr-FR"/>
        </w:rPr>
        <w:t>Plaider en faveur de la protection des enfants</w:t>
      </w:r>
    </w:p>
    <w:p w:rsidR="0085215C" w:rsidRPr="002811BC" w:rsidRDefault="0085215C" w:rsidP="0085215C">
      <w:pPr>
        <w:ind w:left="720"/>
        <w:jc w:val="both"/>
        <w:rPr>
          <w:color w:val="FF0000"/>
          <w:lang w:val="fr-FR"/>
        </w:rPr>
      </w:pPr>
    </w:p>
    <w:p w:rsidR="00E343DB" w:rsidRPr="002811BC" w:rsidRDefault="00E343DB" w:rsidP="00E343DB">
      <w:pPr>
        <w:pStyle w:val="Paragraphedeliste"/>
        <w:spacing w:after="0" w:line="240" w:lineRule="auto"/>
        <w:ind w:left="1440"/>
        <w:jc w:val="both"/>
        <w:rPr>
          <w:rFonts w:ascii="Times New Roman" w:hAnsi="Times New Roman" w:cs="Times New Roman"/>
          <w:color w:val="FF0000"/>
          <w:sz w:val="16"/>
          <w:szCs w:val="16"/>
        </w:rPr>
      </w:pPr>
    </w:p>
    <w:p w:rsidR="00E343DB" w:rsidRPr="005A1658" w:rsidRDefault="00297181" w:rsidP="00F539D3">
      <w:pPr>
        <w:pStyle w:val="Paragraphedeliste"/>
        <w:numPr>
          <w:ilvl w:val="0"/>
          <w:numId w:val="11"/>
        </w:numPr>
        <w:jc w:val="both"/>
        <w:rPr>
          <w:rFonts w:ascii="Times New Roman" w:hAnsi="Times New Roman" w:cs="Times New Roman"/>
          <w:b/>
          <w:color w:val="000000" w:themeColor="text1"/>
        </w:rPr>
      </w:pPr>
      <w:r w:rsidRPr="005A1658">
        <w:rPr>
          <w:rFonts w:ascii="Times New Roman" w:hAnsi="Times New Roman" w:cs="Times New Roman"/>
          <w:b/>
          <w:color w:val="000000" w:themeColor="text1"/>
        </w:rPr>
        <w:t>PRISE EN CHARGE DES VICTIMES DE VIOLENCES SEXUELLES</w:t>
      </w:r>
    </w:p>
    <w:p w:rsidR="00285243" w:rsidRPr="00285243" w:rsidRDefault="00285243" w:rsidP="00285243">
      <w:pPr>
        <w:pStyle w:val="Paragraphedeliste"/>
        <w:jc w:val="both"/>
        <w:rPr>
          <w:b/>
          <w:color w:val="000000" w:themeColor="text1"/>
        </w:rPr>
      </w:pPr>
    </w:p>
    <w:p w:rsidR="00E343DB" w:rsidRPr="00F25171" w:rsidRDefault="0085215C" w:rsidP="009F223A">
      <w:pPr>
        <w:rPr>
          <w:lang w:val="fr-FR"/>
        </w:rPr>
      </w:pPr>
      <w:r w:rsidRPr="00F25171">
        <w:rPr>
          <w:bCs/>
          <w:lang w:val="fr-FR"/>
        </w:rPr>
        <w:t xml:space="preserve"> </w:t>
      </w:r>
      <w:r w:rsidR="00E343DB" w:rsidRPr="00F25171">
        <w:rPr>
          <w:bCs/>
          <w:lang w:val="fr-FR"/>
        </w:rPr>
        <w:t xml:space="preserve">C’est ainsi, qu’en matière de prise en charge le </w:t>
      </w:r>
      <w:r w:rsidR="00E343DB" w:rsidRPr="00F25171">
        <w:rPr>
          <w:lang w:val="fr-FR"/>
        </w:rPr>
        <w:t>Centre El WAFA accueille des femmes et enfants victimes de violences sexuelles</w:t>
      </w:r>
    </w:p>
    <w:p w:rsidR="00E343DB" w:rsidRPr="00F25171" w:rsidRDefault="00E343DB" w:rsidP="00E343DB">
      <w:pPr>
        <w:jc w:val="both"/>
        <w:rPr>
          <w:sz w:val="16"/>
          <w:szCs w:val="16"/>
          <w:lang w:val="fr-FR"/>
        </w:rPr>
      </w:pPr>
    </w:p>
    <w:p w:rsidR="00BA3F2C" w:rsidRPr="00F25171" w:rsidRDefault="009B5470" w:rsidP="00555844">
      <w:pPr>
        <w:rPr>
          <w:lang w:val="fr-FR"/>
        </w:rPr>
      </w:pPr>
      <w:r w:rsidRPr="00F25171">
        <w:rPr>
          <w:lang w:val="fr-FR"/>
        </w:rPr>
        <w:t xml:space="preserve"> </w:t>
      </w:r>
      <w:r w:rsidR="00E343DB" w:rsidRPr="00F25171">
        <w:rPr>
          <w:lang w:val="fr-FR"/>
        </w:rPr>
        <w:t xml:space="preserve">Le centre El WAFA est </w:t>
      </w:r>
      <w:r w:rsidR="006978A3" w:rsidRPr="00F25171">
        <w:rPr>
          <w:lang w:val="fr-FR"/>
        </w:rPr>
        <w:t>située</w:t>
      </w:r>
      <w:r w:rsidR="00E343DB" w:rsidRPr="00F25171">
        <w:rPr>
          <w:lang w:val="fr-FR"/>
        </w:rPr>
        <w:t xml:space="preserve"> à El Mina, les victimes accueillies </w:t>
      </w:r>
      <w:r w:rsidRPr="00F25171">
        <w:rPr>
          <w:lang w:val="fr-FR"/>
        </w:rPr>
        <w:t>sont</w:t>
      </w:r>
      <w:r w:rsidR="00E343DB" w:rsidRPr="00F25171">
        <w:rPr>
          <w:lang w:val="fr-FR"/>
        </w:rPr>
        <w:t xml:space="preserve"> répertoriées dans </w:t>
      </w:r>
      <w:r w:rsidRPr="00F25171">
        <w:rPr>
          <w:lang w:val="fr-FR"/>
        </w:rPr>
        <w:t>une</w:t>
      </w:r>
      <w:r w:rsidR="00E343DB" w:rsidRPr="00F25171">
        <w:rPr>
          <w:lang w:val="fr-FR"/>
        </w:rPr>
        <w:t xml:space="preserve"> base de données </w:t>
      </w:r>
      <w:r w:rsidRPr="00F25171">
        <w:rPr>
          <w:lang w:val="fr-FR"/>
        </w:rPr>
        <w:t>et leur identification se fait souvent par le canal de la police (</w:t>
      </w:r>
      <w:r w:rsidR="00E343DB" w:rsidRPr="00F25171">
        <w:rPr>
          <w:lang w:val="fr-FR"/>
        </w:rPr>
        <w:t>B</w:t>
      </w:r>
      <w:r w:rsidRPr="00F25171">
        <w:rPr>
          <w:lang w:val="fr-FR"/>
        </w:rPr>
        <w:t xml:space="preserve">rigade des mineurs </w:t>
      </w:r>
      <w:r w:rsidR="00E343DB" w:rsidRPr="00F25171">
        <w:rPr>
          <w:lang w:val="fr-FR"/>
        </w:rPr>
        <w:t xml:space="preserve">et </w:t>
      </w:r>
      <w:r w:rsidR="00B24890" w:rsidRPr="00F25171">
        <w:rPr>
          <w:lang w:val="fr-FR"/>
        </w:rPr>
        <w:t>d</w:t>
      </w:r>
      <w:r w:rsidR="00B24890">
        <w:rPr>
          <w:lang w:val="fr-FR"/>
        </w:rPr>
        <w:t>’</w:t>
      </w:r>
      <w:r w:rsidR="00B24890" w:rsidRPr="00F25171">
        <w:rPr>
          <w:lang w:val="fr-FR"/>
        </w:rPr>
        <w:t>autres</w:t>
      </w:r>
      <w:r w:rsidR="00E343DB" w:rsidRPr="00F25171">
        <w:rPr>
          <w:lang w:val="fr-FR"/>
        </w:rPr>
        <w:t xml:space="preserve"> commissariats </w:t>
      </w:r>
      <w:r w:rsidR="00F25171">
        <w:rPr>
          <w:lang w:val="fr-FR"/>
        </w:rPr>
        <w:t xml:space="preserve">urbains </w:t>
      </w:r>
      <w:r w:rsidR="00E343DB" w:rsidRPr="00F25171">
        <w:rPr>
          <w:lang w:val="fr-FR"/>
        </w:rPr>
        <w:t>de la ville de Nouakchott</w:t>
      </w:r>
      <w:r w:rsidRPr="00F25171">
        <w:rPr>
          <w:lang w:val="fr-FR"/>
        </w:rPr>
        <w:t>)</w:t>
      </w:r>
      <w:r w:rsidR="00F03B3E" w:rsidRPr="00F25171">
        <w:rPr>
          <w:lang w:val="fr-FR"/>
        </w:rPr>
        <w:t xml:space="preserve">, des structures de </w:t>
      </w:r>
      <w:r w:rsidR="00BA3F2C" w:rsidRPr="00F25171">
        <w:rPr>
          <w:lang w:val="fr-FR"/>
        </w:rPr>
        <w:t>Santé, par</w:t>
      </w:r>
      <w:r w:rsidR="00F03B3E" w:rsidRPr="00F25171">
        <w:rPr>
          <w:lang w:val="fr-FR"/>
        </w:rPr>
        <w:t xml:space="preserve"> le canal du Numéro vert gratuit 80001010 ou </w:t>
      </w:r>
      <w:r w:rsidR="00BA3F2C" w:rsidRPr="00F25171">
        <w:rPr>
          <w:lang w:val="fr-FR"/>
        </w:rPr>
        <w:t>référées</w:t>
      </w:r>
      <w:r w:rsidR="00F03B3E" w:rsidRPr="00F25171">
        <w:rPr>
          <w:lang w:val="fr-FR"/>
        </w:rPr>
        <w:t xml:space="preserve"> par le SPC système de protection </w:t>
      </w:r>
      <w:r w:rsidR="00BA3F2C" w:rsidRPr="00F25171">
        <w:rPr>
          <w:lang w:val="fr-FR"/>
        </w:rPr>
        <w:t xml:space="preserve">communal. </w:t>
      </w:r>
    </w:p>
    <w:p w:rsidR="00BA3F2C" w:rsidRPr="00F25171" w:rsidRDefault="00BA3F2C" w:rsidP="00F03B3E">
      <w:pPr>
        <w:jc w:val="both"/>
        <w:rPr>
          <w:lang w:val="fr-FR"/>
        </w:rPr>
      </w:pPr>
    </w:p>
    <w:p w:rsidR="00E343DB" w:rsidRPr="00F25171" w:rsidRDefault="00E343DB" w:rsidP="00F03B3E">
      <w:pPr>
        <w:jc w:val="both"/>
        <w:rPr>
          <w:lang w:val="fr-FR"/>
        </w:rPr>
      </w:pPr>
      <w:r w:rsidRPr="00F25171">
        <w:rPr>
          <w:lang w:val="fr-FR"/>
        </w:rPr>
        <w:t xml:space="preserve">Une équipe pluridisciplinaire est disponible pour </w:t>
      </w:r>
      <w:r w:rsidR="00BA3F2C" w:rsidRPr="00F25171">
        <w:rPr>
          <w:lang w:val="fr-FR"/>
        </w:rPr>
        <w:t xml:space="preserve">l’accompagnement et </w:t>
      </w:r>
      <w:r w:rsidRPr="00F25171">
        <w:rPr>
          <w:lang w:val="fr-FR"/>
        </w:rPr>
        <w:t xml:space="preserve">la prise en charge des victimes. </w:t>
      </w:r>
    </w:p>
    <w:p w:rsidR="00E343DB" w:rsidRPr="00003D42" w:rsidRDefault="00E343DB" w:rsidP="00E343DB">
      <w:pPr>
        <w:jc w:val="both"/>
        <w:rPr>
          <w:sz w:val="16"/>
          <w:szCs w:val="16"/>
          <w:lang w:val="fr-FR"/>
        </w:rPr>
      </w:pPr>
    </w:p>
    <w:p w:rsidR="00E343DB" w:rsidRPr="00B11241" w:rsidRDefault="00E343DB" w:rsidP="00F539D3">
      <w:pPr>
        <w:pStyle w:val="Paragraphedeliste"/>
        <w:numPr>
          <w:ilvl w:val="0"/>
          <w:numId w:val="12"/>
        </w:numPr>
        <w:jc w:val="both"/>
        <w:rPr>
          <w:b/>
          <w:bCs/>
          <w:sz w:val="28"/>
          <w:szCs w:val="28"/>
        </w:rPr>
      </w:pPr>
      <w:r w:rsidRPr="00B11241">
        <w:rPr>
          <w:b/>
          <w:bCs/>
          <w:sz w:val="28"/>
          <w:szCs w:val="28"/>
        </w:rPr>
        <w:t>Prestations du centre</w:t>
      </w:r>
    </w:p>
    <w:p w:rsidR="0003754A" w:rsidRPr="00506B6A" w:rsidRDefault="002C705E" w:rsidP="002C705E">
      <w:pPr>
        <w:pStyle w:val="Paragraphedeliste"/>
        <w:jc w:val="both"/>
        <w:rPr>
          <w:b/>
          <w:bCs/>
          <w:sz w:val="24"/>
          <w:szCs w:val="24"/>
        </w:rPr>
      </w:pPr>
      <w:r>
        <w:rPr>
          <w:rFonts w:eastAsia="Arial Unicode MS"/>
          <w:b/>
          <w:bCs/>
        </w:rPr>
        <w:t xml:space="preserve">         </w:t>
      </w:r>
      <w:r w:rsidRPr="00506B6A">
        <w:rPr>
          <w:rFonts w:eastAsia="Arial Unicode MS"/>
          <w:b/>
          <w:bCs/>
          <w:sz w:val="24"/>
          <w:szCs w:val="24"/>
        </w:rPr>
        <w:t xml:space="preserve">Assistance </w:t>
      </w:r>
      <w:r w:rsidR="00B24890" w:rsidRPr="00506B6A">
        <w:rPr>
          <w:rFonts w:eastAsia="Arial Unicode MS"/>
          <w:b/>
          <w:bCs/>
          <w:sz w:val="24"/>
          <w:szCs w:val="24"/>
        </w:rPr>
        <w:t>sanitaire</w:t>
      </w:r>
    </w:p>
    <w:p w:rsidR="008533DB" w:rsidRPr="002C705E" w:rsidRDefault="008533DB" w:rsidP="002C705E">
      <w:pPr>
        <w:jc w:val="both"/>
        <w:rPr>
          <w:b/>
          <w:bCs/>
          <w:lang w:val="fr-FR"/>
        </w:rPr>
      </w:pPr>
    </w:p>
    <w:p w:rsidR="00E343DB" w:rsidRPr="00581ED7" w:rsidRDefault="00E343DB" w:rsidP="00F539D3">
      <w:pPr>
        <w:pStyle w:val="Paragraphedeliste"/>
        <w:numPr>
          <w:ilvl w:val="0"/>
          <w:numId w:val="1"/>
        </w:numPr>
        <w:rPr>
          <w:rFonts w:ascii="Times New Roman" w:hAnsi="Times New Roman" w:cs="Times New Roman"/>
        </w:rPr>
      </w:pPr>
      <w:r w:rsidRPr="00581ED7">
        <w:rPr>
          <w:rFonts w:ascii="Times New Roman" w:eastAsia="Arial Unicode MS" w:hAnsi="Times New Roman" w:cs="Times New Roman"/>
        </w:rPr>
        <w:t>Accueil de la victime au centre EL WAFA</w:t>
      </w:r>
    </w:p>
    <w:p w:rsidR="00E343DB" w:rsidRPr="00581ED7" w:rsidRDefault="008533DB" w:rsidP="0003754A">
      <w:pPr>
        <w:pStyle w:val="Paragraphedeliste"/>
        <w:rPr>
          <w:rFonts w:ascii="Times New Roman" w:eastAsia="Arial Unicode MS" w:hAnsi="Times New Roman" w:cs="Times New Roman"/>
        </w:rPr>
      </w:pPr>
      <w:r w:rsidRPr="00581ED7">
        <w:rPr>
          <w:rFonts w:ascii="Times New Roman" w:eastAsia="Arial Unicode MS" w:hAnsi="Times New Roman" w:cs="Times New Roman"/>
        </w:rPr>
        <w:t xml:space="preserve"> </w:t>
      </w:r>
      <w:r w:rsidR="00E343DB" w:rsidRPr="00581ED7">
        <w:rPr>
          <w:rFonts w:ascii="Times New Roman" w:eastAsia="Arial Unicode MS" w:hAnsi="Times New Roman" w:cs="Times New Roman"/>
        </w:rPr>
        <w:t xml:space="preserve">Assistance </w:t>
      </w:r>
      <w:r w:rsidR="00B24890" w:rsidRPr="00581ED7">
        <w:rPr>
          <w:rFonts w:ascii="Times New Roman" w:eastAsia="Arial Unicode MS" w:hAnsi="Times New Roman" w:cs="Times New Roman"/>
        </w:rPr>
        <w:t>sanitaire</w:t>
      </w:r>
      <w:r w:rsidR="00E343DB" w:rsidRPr="00581ED7">
        <w:rPr>
          <w:rFonts w:ascii="Times New Roman" w:eastAsia="Arial Unicode MS" w:hAnsi="Times New Roman" w:cs="Times New Roman"/>
        </w:rPr>
        <w:t xml:space="preserve"> : </w:t>
      </w:r>
    </w:p>
    <w:p w:rsidR="00E343DB" w:rsidRPr="00581ED7" w:rsidRDefault="002310A0" w:rsidP="00F539D3">
      <w:pPr>
        <w:pStyle w:val="Paragraphedeliste"/>
        <w:numPr>
          <w:ilvl w:val="0"/>
          <w:numId w:val="1"/>
        </w:numPr>
        <w:jc w:val="both"/>
        <w:rPr>
          <w:rFonts w:ascii="Times New Roman" w:eastAsia="Arial Unicode MS" w:hAnsi="Times New Roman" w:cs="Times New Roman"/>
          <w:sz w:val="24"/>
          <w:szCs w:val="24"/>
        </w:rPr>
      </w:pPr>
      <w:r w:rsidRPr="00581ED7">
        <w:rPr>
          <w:rFonts w:ascii="Times New Roman" w:eastAsia="Arial Unicode MS" w:hAnsi="Times New Roman" w:cs="Times New Roman"/>
          <w:sz w:val="24"/>
          <w:szCs w:val="24"/>
        </w:rPr>
        <w:t>A</w:t>
      </w:r>
      <w:r w:rsidR="00E343DB" w:rsidRPr="00581ED7">
        <w:rPr>
          <w:rFonts w:ascii="Times New Roman" w:eastAsia="Arial Unicode MS" w:hAnsi="Times New Roman" w:cs="Times New Roman"/>
          <w:sz w:val="24"/>
          <w:szCs w:val="24"/>
        </w:rPr>
        <w:t>ccompagnement  pour le certificat médico – légal, les dépistages du VIH /SIDA, HBS et Syphilis et le suivi pour le 2</w:t>
      </w:r>
      <w:r w:rsidR="00E343DB" w:rsidRPr="00581ED7">
        <w:rPr>
          <w:rFonts w:ascii="Times New Roman" w:eastAsia="Arial Unicode MS" w:hAnsi="Times New Roman" w:cs="Times New Roman"/>
          <w:sz w:val="24"/>
          <w:szCs w:val="24"/>
          <w:vertAlign w:val="superscript"/>
        </w:rPr>
        <w:t>e</w:t>
      </w:r>
      <w:r w:rsidR="00E343DB" w:rsidRPr="00581ED7">
        <w:rPr>
          <w:rFonts w:ascii="Times New Roman" w:eastAsia="Arial Unicode MS" w:hAnsi="Times New Roman" w:cs="Times New Roman"/>
          <w:sz w:val="24"/>
          <w:szCs w:val="24"/>
        </w:rPr>
        <w:t xml:space="preserve"> dépistage du VIH/Sida</w:t>
      </w:r>
      <w:r w:rsidRPr="00581ED7">
        <w:rPr>
          <w:rFonts w:ascii="Times New Roman" w:eastAsia="Arial Unicode MS" w:hAnsi="Times New Roman" w:cs="Times New Roman"/>
          <w:sz w:val="24"/>
          <w:szCs w:val="24"/>
        </w:rPr>
        <w:t>,</w:t>
      </w:r>
      <w:r w:rsidR="00E343DB" w:rsidRPr="00581ED7">
        <w:rPr>
          <w:rFonts w:ascii="Times New Roman" w:eastAsia="Arial Unicode MS" w:hAnsi="Times New Roman" w:cs="Times New Roman"/>
          <w:sz w:val="24"/>
          <w:szCs w:val="24"/>
        </w:rPr>
        <w:t xml:space="preserve"> 3 mois après</w:t>
      </w:r>
      <w:r w:rsidRPr="00581ED7">
        <w:rPr>
          <w:rFonts w:ascii="Times New Roman" w:eastAsia="Arial Unicode MS" w:hAnsi="Times New Roman" w:cs="Times New Roman"/>
          <w:sz w:val="24"/>
          <w:szCs w:val="24"/>
        </w:rPr>
        <w:t>.</w:t>
      </w:r>
    </w:p>
    <w:p w:rsidR="00E343DB" w:rsidRPr="00581ED7" w:rsidRDefault="002310A0" w:rsidP="00F539D3">
      <w:pPr>
        <w:pStyle w:val="Paragraphedeliste"/>
        <w:numPr>
          <w:ilvl w:val="0"/>
          <w:numId w:val="1"/>
        </w:numPr>
        <w:jc w:val="both"/>
        <w:rPr>
          <w:rFonts w:ascii="Times New Roman" w:eastAsia="Arial Unicode MS" w:hAnsi="Times New Roman" w:cs="Times New Roman"/>
          <w:sz w:val="24"/>
          <w:szCs w:val="24"/>
        </w:rPr>
      </w:pPr>
      <w:r w:rsidRPr="00581ED7">
        <w:rPr>
          <w:rFonts w:ascii="Times New Roman" w:eastAsia="Arial Unicode MS" w:hAnsi="Times New Roman" w:cs="Times New Roman"/>
          <w:sz w:val="24"/>
          <w:szCs w:val="24"/>
        </w:rPr>
        <w:t>R</w:t>
      </w:r>
      <w:r w:rsidR="00E343DB" w:rsidRPr="00581ED7">
        <w:rPr>
          <w:rFonts w:ascii="Times New Roman" w:eastAsia="Arial Unicode MS" w:hAnsi="Times New Roman" w:cs="Times New Roman"/>
          <w:sz w:val="24"/>
          <w:szCs w:val="24"/>
        </w:rPr>
        <w:t>éférence à d’autres structures de prise en charge en cas de résultat positif du VIH/Sida et autres IST</w:t>
      </w:r>
      <w:r w:rsidR="00B24890" w:rsidRPr="00581ED7">
        <w:rPr>
          <w:rFonts w:ascii="Times New Roman" w:eastAsia="Arial Unicode MS" w:hAnsi="Times New Roman" w:cs="Times New Roman"/>
          <w:sz w:val="24"/>
          <w:szCs w:val="24"/>
        </w:rPr>
        <w:t xml:space="preserve"> ou HBS</w:t>
      </w:r>
    </w:p>
    <w:p w:rsidR="00E343DB" w:rsidRPr="00581ED7" w:rsidRDefault="002310A0" w:rsidP="00F539D3">
      <w:pPr>
        <w:pStyle w:val="Paragraphedeliste"/>
        <w:numPr>
          <w:ilvl w:val="0"/>
          <w:numId w:val="1"/>
        </w:numPr>
        <w:jc w:val="both"/>
        <w:rPr>
          <w:rFonts w:ascii="Times New Roman" w:eastAsia="Arial Unicode MS" w:hAnsi="Times New Roman" w:cs="Times New Roman"/>
          <w:sz w:val="24"/>
          <w:szCs w:val="24"/>
        </w:rPr>
      </w:pPr>
      <w:r w:rsidRPr="00581ED7">
        <w:rPr>
          <w:rFonts w:ascii="Times New Roman" w:eastAsia="Arial Unicode MS" w:hAnsi="Times New Roman" w:cs="Times New Roman"/>
          <w:sz w:val="24"/>
          <w:szCs w:val="24"/>
        </w:rPr>
        <w:t>F</w:t>
      </w:r>
      <w:r w:rsidR="00E343DB" w:rsidRPr="00581ED7">
        <w:rPr>
          <w:rFonts w:ascii="Times New Roman" w:eastAsia="Arial Unicode MS" w:hAnsi="Times New Roman" w:cs="Times New Roman"/>
          <w:sz w:val="24"/>
          <w:szCs w:val="24"/>
        </w:rPr>
        <w:t xml:space="preserve">ournir la pilule du lendemain à la victime avant 72H, </w:t>
      </w:r>
    </w:p>
    <w:p w:rsidR="00E343DB" w:rsidRPr="00581ED7" w:rsidRDefault="002310A0" w:rsidP="00F539D3">
      <w:pPr>
        <w:pStyle w:val="Paragraphedeliste"/>
        <w:numPr>
          <w:ilvl w:val="0"/>
          <w:numId w:val="1"/>
        </w:numPr>
        <w:jc w:val="both"/>
        <w:rPr>
          <w:rFonts w:ascii="Times New Roman" w:eastAsia="Arial Unicode MS" w:hAnsi="Times New Roman" w:cs="Times New Roman"/>
          <w:sz w:val="24"/>
          <w:szCs w:val="24"/>
        </w:rPr>
      </w:pPr>
      <w:r w:rsidRPr="00581ED7">
        <w:rPr>
          <w:rFonts w:ascii="Times New Roman" w:eastAsia="Arial Unicode MS" w:hAnsi="Times New Roman" w:cs="Times New Roman"/>
          <w:sz w:val="24"/>
          <w:szCs w:val="24"/>
        </w:rPr>
        <w:t>F</w:t>
      </w:r>
      <w:r w:rsidR="00E343DB" w:rsidRPr="00581ED7">
        <w:rPr>
          <w:rFonts w:ascii="Times New Roman" w:eastAsia="Arial Unicode MS" w:hAnsi="Times New Roman" w:cs="Times New Roman"/>
          <w:sz w:val="24"/>
          <w:szCs w:val="24"/>
        </w:rPr>
        <w:t>aire le test de grossesse aux victimes arrivées après 72H</w:t>
      </w:r>
    </w:p>
    <w:p w:rsidR="00E343DB" w:rsidRPr="00581ED7" w:rsidRDefault="00E343DB" w:rsidP="00F539D3">
      <w:pPr>
        <w:pStyle w:val="Paragraphedeliste"/>
        <w:numPr>
          <w:ilvl w:val="0"/>
          <w:numId w:val="1"/>
        </w:numPr>
        <w:jc w:val="both"/>
        <w:rPr>
          <w:rFonts w:ascii="Times New Roman" w:eastAsia="Arial Unicode MS" w:hAnsi="Times New Roman" w:cs="Times New Roman"/>
          <w:sz w:val="24"/>
          <w:szCs w:val="24"/>
        </w:rPr>
      </w:pPr>
      <w:r w:rsidRPr="00581ED7">
        <w:rPr>
          <w:rFonts w:ascii="Times New Roman" w:eastAsia="Arial Unicode MS" w:hAnsi="Times New Roman" w:cs="Times New Roman"/>
          <w:sz w:val="24"/>
          <w:szCs w:val="24"/>
        </w:rPr>
        <w:t>En cas de grossesse, suivi de la victime jusqu’à l’accouchement</w:t>
      </w:r>
    </w:p>
    <w:p w:rsidR="00E343DB" w:rsidRDefault="0003754A" w:rsidP="0003754A">
      <w:pPr>
        <w:jc w:val="both"/>
        <w:rPr>
          <w:rFonts w:eastAsia="Arial Unicode MS"/>
          <w:b/>
          <w:bCs/>
          <w:lang w:val="fr-FR"/>
        </w:rPr>
      </w:pPr>
      <w:r>
        <w:rPr>
          <w:rFonts w:eastAsia="Arial Unicode MS"/>
          <w:b/>
          <w:bCs/>
          <w:lang w:val="fr-FR"/>
        </w:rPr>
        <w:t xml:space="preserve">         </w:t>
      </w:r>
      <w:r w:rsidR="00E343DB" w:rsidRPr="00003D42">
        <w:rPr>
          <w:rFonts w:eastAsia="Arial Unicode MS"/>
          <w:b/>
          <w:bCs/>
          <w:lang w:val="fr-FR"/>
        </w:rPr>
        <w:t>Assistance psychologique :</w:t>
      </w:r>
    </w:p>
    <w:p w:rsidR="0003754A" w:rsidRPr="00003D42" w:rsidRDefault="0003754A" w:rsidP="0003754A">
      <w:pPr>
        <w:jc w:val="both"/>
        <w:rPr>
          <w:rFonts w:eastAsia="Arial Unicode MS"/>
          <w:b/>
          <w:bCs/>
          <w:lang w:val="fr-FR"/>
        </w:rPr>
      </w:pPr>
    </w:p>
    <w:p w:rsidR="00E343DB" w:rsidRPr="00003D42" w:rsidRDefault="006A08CC" w:rsidP="00F539D3">
      <w:pPr>
        <w:pStyle w:val="Paragraphedeliste"/>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w:t>
      </w:r>
      <w:r w:rsidR="00E343DB" w:rsidRPr="00003D42">
        <w:rPr>
          <w:rFonts w:ascii="Times New Roman" w:eastAsia="Arial Unicode MS" w:hAnsi="Times New Roman" w:cs="Times New Roman"/>
          <w:sz w:val="24"/>
          <w:szCs w:val="24"/>
        </w:rPr>
        <w:t>ntretien individuel avec le psychologue</w:t>
      </w:r>
    </w:p>
    <w:p w:rsidR="00E343DB" w:rsidRPr="00C67C5D" w:rsidRDefault="006A08CC" w:rsidP="00F539D3">
      <w:pPr>
        <w:pStyle w:val="Paragraphedeliste"/>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w:t>
      </w:r>
      <w:r w:rsidR="00E343DB" w:rsidRPr="00003D42">
        <w:rPr>
          <w:rFonts w:ascii="Times New Roman" w:eastAsia="Arial Unicode MS" w:hAnsi="Times New Roman" w:cs="Times New Roman"/>
          <w:sz w:val="24"/>
          <w:szCs w:val="24"/>
        </w:rPr>
        <w:t>éances thérapeutiques de groupe avec les victimes de violence</w:t>
      </w:r>
      <w:r w:rsidR="009F6BBE">
        <w:rPr>
          <w:rFonts w:ascii="Times New Roman" w:eastAsia="Arial Unicode MS" w:hAnsi="Times New Roman" w:cs="Times New Roman"/>
          <w:sz w:val="24"/>
          <w:szCs w:val="24"/>
        </w:rPr>
        <w:t xml:space="preserve">s </w:t>
      </w:r>
      <w:r w:rsidR="00E343DB" w:rsidRPr="00003D42">
        <w:rPr>
          <w:rFonts w:ascii="Times New Roman" w:eastAsia="Arial Unicode MS" w:hAnsi="Times New Roman" w:cs="Times New Roman"/>
          <w:sz w:val="24"/>
          <w:szCs w:val="24"/>
        </w:rPr>
        <w:t>sexuelle</w:t>
      </w:r>
      <w:r w:rsidR="009F6BBE">
        <w:rPr>
          <w:rFonts w:ascii="Times New Roman" w:eastAsia="Arial Unicode MS" w:hAnsi="Times New Roman" w:cs="Times New Roman"/>
          <w:sz w:val="24"/>
          <w:szCs w:val="24"/>
        </w:rPr>
        <w:t>s</w:t>
      </w:r>
      <w:r w:rsidR="00E343DB" w:rsidRPr="00003D42">
        <w:rPr>
          <w:rFonts w:ascii="Times New Roman" w:eastAsia="Arial Unicode MS" w:hAnsi="Times New Roman" w:cs="Times New Roman"/>
          <w:sz w:val="24"/>
          <w:szCs w:val="24"/>
        </w:rPr>
        <w:t xml:space="preserve"> et leurs familles</w:t>
      </w:r>
    </w:p>
    <w:p w:rsidR="00E343DB" w:rsidRDefault="0003754A" w:rsidP="0003754A">
      <w:pPr>
        <w:jc w:val="both"/>
        <w:rPr>
          <w:rFonts w:eastAsia="Arial Unicode MS"/>
          <w:b/>
          <w:bCs/>
          <w:lang w:val="fr-FR"/>
        </w:rPr>
      </w:pPr>
      <w:r>
        <w:rPr>
          <w:rFonts w:eastAsia="Arial Unicode MS"/>
          <w:b/>
          <w:bCs/>
          <w:lang w:val="fr-FR"/>
        </w:rPr>
        <w:t xml:space="preserve">          </w:t>
      </w:r>
      <w:r w:rsidR="00E343DB" w:rsidRPr="00003D42">
        <w:rPr>
          <w:rFonts w:eastAsia="Arial Unicode MS"/>
          <w:b/>
          <w:bCs/>
          <w:lang w:val="fr-FR"/>
        </w:rPr>
        <w:t>Assistance sociale et familiale :</w:t>
      </w:r>
    </w:p>
    <w:p w:rsidR="0003754A" w:rsidRPr="00003D42" w:rsidRDefault="0003754A" w:rsidP="0003754A">
      <w:pPr>
        <w:jc w:val="both"/>
        <w:rPr>
          <w:rFonts w:eastAsia="Arial Unicode MS"/>
          <w:b/>
          <w:bCs/>
          <w:lang w:val="fr-FR"/>
        </w:rPr>
      </w:pPr>
    </w:p>
    <w:p w:rsidR="00E343DB" w:rsidRPr="00003D42" w:rsidRDefault="006A08CC" w:rsidP="00F539D3">
      <w:pPr>
        <w:pStyle w:val="Paragraphedeliste"/>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w:t>
      </w:r>
      <w:r w:rsidR="00E343DB" w:rsidRPr="00003D42">
        <w:rPr>
          <w:rFonts w:ascii="Times New Roman" w:eastAsia="Arial Unicode MS" w:hAnsi="Times New Roman" w:cs="Times New Roman"/>
          <w:sz w:val="24"/>
          <w:szCs w:val="24"/>
        </w:rPr>
        <w:t xml:space="preserve">onseils aux parents des victimes sur l’importance de la réinsertion dans la famille et la continuité de la scolarité ou du travail, </w:t>
      </w:r>
    </w:p>
    <w:p w:rsidR="00E343DB" w:rsidRPr="0003754A" w:rsidRDefault="00B646AD" w:rsidP="00F539D3">
      <w:pPr>
        <w:pStyle w:val="Paragraphedeliste"/>
        <w:numPr>
          <w:ilvl w:val="0"/>
          <w:numId w:val="1"/>
        </w:numPr>
        <w:jc w:val="both"/>
        <w:rPr>
          <w:rFonts w:ascii="Times New Roman" w:eastAsia="Arial Unicode MS" w:hAnsi="Times New Roman" w:cs="Times New Roman"/>
          <w:color w:val="FF0000"/>
          <w:sz w:val="24"/>
          <w:szCs w:val="24"/>
        </w:rPr>
      </w:pPr>
      <w:r>
        <w:rPr>
          <w:rFonts w:ascii="Times New Roman" w:eastAsia="Arial Unicode MS" w:hAnsi="Times New Roman" w:cs="Times New Roman"/>
          <w:sz w:val="24"/>
          <w:szCs w:val="24"/>
        </w:rPr>
        <w:t xml:space="preserve"> </w:t>
      </w:r>
      <w:r w:rsidRPr="00003D42">
        <w:rPr>
          <w:rFonts w:ascii="Times New Roman" w:eastAsia="Arial Unicode MS" w:hAnsi="Times New Roman" w:cs="Times New Roman"/>
          <w:sz w:val="24"/>
          <w:szCs w:val="24"/>
        </w:rPr>
        <w:t>Visite</w:t>
      </w:r>
      <w:r w:rsidR="00E343DB" w:rsidRPr="00003D42">
        <w:rPr>
          <w:rFonts w:ascii="Times New Roman" w:eastAsia="Arial Unicode MS" w:hAnsi="Times New Roman" w:cs="Times New Roman"/>
          <w:sz w:val="24"/>
          <w:szCs w:val="24"/>
        </w:rPr>
        <w:t xml:space="preserve"> à domicile afin de </w:t>
      </w:r>
      <w:r w:rsidR="00C62847">
        <w:rPr>
          <w:rFonts w:ascii="Times New Roman" w:eastAsia="Arial Unicode MS" w:hAnsi="Times New Roman" w:cs="Times New Roman"/>
          <w:sz w:val="24"/>
          <w:szCs w:val="24"/>
        </w:rPr>
        <w:t>connaître</w:t>
      </w:r>
      <w:r w:rsidR="00E343DB" w:rsidRPr="00003D42">
        <w:rPr>
          <w:rFonts w:ascii="Times New Roman" w:eastAsia="Arial Unicode MS" w:hAnsi="Times New Roman" w:cs="Times New Roman"/>
          <w:sz w:val="24"/>
          <w:szCs w:val="24"/>
        </w:rPr>
        <w:t xml:space="preserve"> la situation de la victime au sein de sa famille, et faire l’enquête sociale</w:t>
      </w:r>
      <w:r w:rsidR="0003754A">
        <w:rPr>
          <w:rFonts w:ascii="Times New Roman" w:eastAsia="Arial Unicode MS" w:hAnsi="Times New Roman" w:cs="Times New Roman"/>
          <w:sz w:val="24"/>
          <w:szCs w:val="24"/>
        </w:rPr>
        <w:t xml:space="preserve"> </w:t>
      </w:r>
      <w:r w:rsidR="0003754A" w:rsidRPr="009F6BBE">
        <w:rPr>
          <w:rFonts w:ascii="Times New Roman" w:eastAsia="Arial Unicode MS" w:hAnsi="Times New Roman" w:cs="Times New Roman"/>
          <w:sz w:val="24"/>
          <w:szCs w:val="24"/>
        </w:rPr>
        <w:t>et en cas de besoin la médiation sociale</w:t>
      </w:r>
      <w:r w:rsidR="00852947">
        <w:rPr>
          <w:rFonts w:ascii="Times New Roman" w:eastAsia="Arial Unicode MS" w:hAnsi="Times New Roman" w:cs="Times New Roman"/>
          <w:sz w:val="24"/>
          <w:szCs w:val="24"/>
        </w:rPr>
        <w:t>.</w:t>
      </w:r>
    </w:p>
    <w:p w:rsidR="00E343DB" w:rsidRDefault="00B646AD" w:rsidP="00B646AD">
      <w:pPr>
        <w:jc w:val="both"/>
        <w:rPr>
          <w:rFonts w:eastAsia="Arial Unicode MS"/>
          <w:b/>
          <w:bCs/>
          <w:lang w:val="fr-FR"/>
        </w:rPr>
      </w:pPr>
      <w:r>
        <w:rPr>
          <w:rFonts w:eastAsia="Arial Unicode MS"/>
          <w:b/>
          <w:bCs/>
          <w:lang w:val="fr-FR"/>
        </w:rPr>
        <w:t xml:space="preserve">           </w:t>
      </w:r>
      <w:r w:rsidR="00E343DB" w:rsidRPr="00003D42">
        <w:rPr>
          <w:rFonts w:eastAsia="Arial Unicode MS"/>
          <w:b/>
          <w:bCs/>
          <w:lang w:val="fr-FR"/>
        </w:rPr>
        <w:t>Assistance scolaire et éducati</w:t>
      </w:r>
      <w:r w:rsidR="00C62847">
        <w:rPr>
          <w:rFonts w:eastAsia="Arial Unicode MS"/>
          <w:b/>
          <w:bCs/>
          <w:lang w:val="fr-FR"/>
        </w:rPr>
        <w:t>v</w:t>
      </w:r>
      <w:r w:rsidR="00E343DB" w:rsidRPr="00003D42">
        <w:rPr>
          <w:rFonts w:eastAsia="Arial Unicode MS"/>
          <w:b/>
          <w:bCs/>
          <w:lang w:val="fr-FR"/>
        </w:rPr>
        <w:t>e :</w:t>
      </w:r>
    </w:p>
    <w:p w:rsidR="00B646AD" w:rsidRPr="00003D42" w:rsidRDefault="00B646AD" w:rsidP="00B646AD">
      <w:pPr>
        <w:jc w:val="both"/>
        <w:rPr>
          <w:rFonts w:eastAsia="Arial Unicode MS"/>
          <w:b/>
          <w:bCs/>
          <w:lang w:val="fr-FR"/>
        </w:rPr>
      </w:pPr>
    </w:p>
    <w:p w:rsidR="00E343DB" w:rsidRPr="00003D42" w:rsidRDefault="00E343DB" w:rsidP="00F539D3">
      <w:pPr>
        <w:pStyle w:val="Paragraphedeliste"/>
        <w:numPr>
          <w:ilvl w:val="0"/>
          <w:numId w:val="1"/>
        </w:numPr>
        <w:jc w:val="both"/>
        <w:rPr>
          <w:rFonts w:ascii="Times New Roman" w:eastAsia="Arial Unicode MS" w:hAnsi="Times New Roman" w:cs="Times New Roman"/>
          <w:sz w:val="24"/>
          <w:szCs w:val="24"/>
        </w:rPr>
      </w:pPr>
      <w:r w:rsidRPr="00003D42">
        <w:rPr>
          <w:rFonts w:ascii="Times New Roman" w:eastAsia="Arial Unicode MS" w:hAnsi="Times New Roman" w:cs="Times New Roman"/>
          <w:sz w:val="24"/>
          <w:szCs w:val="24"/>
        </w:rPr>
        <w:t xml:space="preserve">Cours d’appui aux victimes scolarisées au centre,  </w:t>
      </w:r>
    </w:p>
    <w:p w:rsidR="00E343DB" w:rsidRPr="00003D42" w:rsidRDefault="002865D4" w:rsidP="00F539D3">
      <w:pPr>
        <w:pStyle w:val="Paragraphedeliste"/>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S</w:t>
      </w:r>
      <w:r w:rsidR="00E343DB" w:rsidRPr="00003D42">
        <w:rPr>
          <w:rFonts w:ascii="Times New Roman" w:eastAsia="Arial Unicode MS" w:hAnsi="Times New Roman" w:cs="Times New Roman"/>
          <w:sz w:val="24"/>
          <w:szCs w:val="24"/>
        </w:rPr>
        <w:t>uivi scolaire fait par les parents et r</w:t>
      </w:r>
      <w:r>
        <w:rPr>
          <w:rFonts w:ascii="Times New Roman" w:eastAsia="Arial Unicode MS" w:hAnsi="Times New Roman" w:cs="Times New Roman"/>
          <w:sz w:val="24"/>
          <w:szCs w:val="24"/>
        </w:rPr>
        <w:t>ap</w:t>
      </w:r>
      <w:r w:rsidR="00E343DB" w:rsidRPr="00003D42">
        <w:rPr>
          <w:rFonts w:ascii="Times New Roman" w:eastAsia="Arial Unicode MS" w:hAnsi="Times New Roman" w:cs="Times New Roman"/>
          <w:sz w:val="24"/>
          <w:szCs w:val="24"/>
        </w:rPr>
        <w:t>porté au centre</w:t>
      </w:r>
    </w:p>
    <w:p w:rsidR="00E343DB" w:rsidRPr="00003D42" w:rsidRDefault="002865D4" w:rsidP="00F539D3">
      <w:pPr>
        <w:pStyle w:val="Paragraphedeliste"/>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w:t>
      </w:r>
      <w:r w:rsidR="00E343DB" w:rsidRPr="00003D42">
        <w:rPr>
          <w:rFonts w:ascii="Times New Roman" w:eastAsia="Arial Unicode MS" w:hAnsi="Times New Roman" w:cs="Times New Roman"/>
          <w:sz w:val="24"/>
          <w:szCs w:val="24"/>
        </w:rPr>
        <w:t>ours d’alphabétisation pour les victimes non scolarisées</w:t>
      </w:r>
    </w:p>
    <w:p w:rsidR="00E343DB" w:rsidRPr="00003D42" w:rsidRDefault="00B646AD" w:rsidP="00B646AD">
      <w:pPr>
        <w:jc w:val="both"/>
        <w:rPr>
          <w:rFonts w:eastAsia="Arial Unicode MS"/>
          <w:b/>
          <w:bCs/>
          <w:lang w:val="fr-FR"/>
        </w:rPr>
      </w:pPr>
      <w:r>
        <w:rPr>
          <w:rFonts w:eastAsia="Arial Unicode MS"/>
          <w:b/>
          <w:bCs/>
          <w:lang w:val="fr-FR"/>
        </w:rPr>
        <w:t xml:space="preserve">       </w:t>
      </w:r>
      <w:r w:rsidR="00E343DB" w:rsidRPr="00003D42">
        <w:rPr>
          <w:rFonts w:eastAsia="Arial Unicode MS"/>
          <w:b/>
          <w:bCs/>
          <w:lang w:val="fr-FR"/>
        </w:rPr>
        <w:t>Assistance juridique et légale :</w:t>
      </w:r>
    </w:p>
    <w:p w:rsidR="00E343DB" w:rsidRPr="00003D42" w:rsidRDefault="006A08CC" w:rsidP="00F539D3">
      <w:pPr>
        <w:pStyle w:val="Paragraphedeliste"/>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w:t>
      </w:r>
      <w:r w:rsidR="00E343DB" w:rsidRPr="00003D42">
        <w:rPr>
          <w:rFonts w:ascii="Times New Roman" w:eastAsia="Arial Unicode MS" w:hAnsi="Times New Roman" w:cs="Times New Roman"/>
          <w:sz w:val="24"/>
          <w:szCs w:val="24"/>
        </w:rPr>
        <w:t>onseils  juridiques</w:t>
      </w:r>
    </w:p>
    <w:p w:rsidR="00E343DB" w:rsidRPr="00003D42" w:rsidRDefault="006A08CC" w:rsidP="00F539D3">
      <w:pPr>
        <w:pStyle w:val="Paragraphedeliste"/>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w:t>
      </w:r>
      <w:r w:rsidR="00E343DB" w:rsidRPr="00003D42">
        <w:rPr>
          <w:rFonts w:ascii="Times New Roman" w:eastAsia="Arial Unicode MS" w:hAnsi="Times New Roman" w:cs="Times New Roman"/>
          <w:sz w:val="24"/>
          <w:szCs w:val="24"/>
        </w:rPr>
        <w:t xml:space="preserve">uivi des dossiers devant </w:t>
      </w:r>
      <w:r w:rsidR="00B646AD">
        <w:rPr>
          <w:rFonts w:ascii="Times New Roman" w:eastAsia="Arial Unicode MS" w:hAnsi="Times New Roman" w:cs="Times New Roman"/>
          <w:sz w:val="24"/>
          <w:szCs w:val="24"/>
        </w:rPr>
        <w:t>les tribunaux</w:t>
      </w:r>
      <w:r w:rsidR="00E343DB" w:rsidRPr="00003D42">
        <w:rPr>
          <w:rFonts w:ascii="Times New Roman" w:eastAsia="Arial Unicode MS" w:hAnsi="Times New Roman" w:cs="Times New Roman"/>
          <w:sz w:val="24"/>
          <w:szCs w:val="24"/>
        </w:rPr>
        <w:t xml:space="preserve"> et défense des victimes</w:t>
      </w:r>
    </w:p>
    <w:p w:rsidR="00E343DB" w:rsidRPr="00003D42" w:rsidRDefault="00B646AD" w:rsidP="00B646AD">
      <w:pPr>
        <w:jc w:val="both"/>
        <w:rPr>
          <w:rFonts w:eastAsia="Arial Unicode MS"/>
          <w:b/>
          <w:bCs/>
          <w:lang w:val="fr-FR"/>
        </w:rPr>
      </w:pPr>
      <w:r>
        <w:rPr>
          <w:rFonts w:eastAsia="Arial Unicode MS"/>
          <w:b/>
          <w:bCs/>
          <w:lang w:val="fr-FR"/>
        </w:rPr>
        <w:t xml:space="preserve">      </w:t>
      </w:r>
      <w:r w:rsidR="00E343DB" w:rsidRPr="00003D42">
        <w:rPr>
          <w:rFonts w:eastAsia="Arial Unicode MS"/>
          <w:b/>
          <w:bCs/>
          <w:lang w:val="fr-FR"/>
        </w:rPr>
        <w:t>Insertion socio-économique des victimes</w:t>
      </w:r>
    </w:p>
    <w:p w:rsidR="00E343DB" w:rsidRPr="00003D42" w:rsidRDefault="006A08CC" w:rsidP="00F539D3">
      <w:pPr>
        <w:pStyle w:val="Paragraphedeliste"/>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F</w:t>
      </w:r>
      <w:r w:rsidR="00E343DB" w:rsidRPr="00003D42">
        <w:rPr>
          <w:rFonts w:ascii="Times New Roman" w:eastAsia="Arial Unicode MS" w:hAnsi="Times New Roman" w:cs="Times New Roman"/>
          <w:sz w:val="24"/>
          <w:szCs w:val="24"/>
        </w:rPr>
        <w:t>ormation professionnelle en couture et coiffure</w:t>
      </w:r>
    </w:p>
    <w:p w:rsidR="00E343DB" w:rsidRPr="00003D42" w:rsidRDefault="006A08CC" w:rsidP="00F539D3">
      <w:pPr>
        <w:pStyle w:val="Paragraphedeliste"/>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w:t>
      </w:r>
      <w:r w:rsidR="00E343DB" w:rsidRPr="00003D42">
        <w:rPr>
          <w:rFonts w:ascii="Times New Roman" w:eastAsia="Arial Unicode MS" w:hAnsi="Times New Roman" w:cs="Times New Roman"/>
          <w:sz w:val="24"/>
          <w:szCs w:val="24"/>
        </w:rPr>
        <w:t>réation d’AGR</w:t>
      </w:r>
      <w:r w:rsidR="00E343DB" w:rsidRPr="00003D42">
        <w:rPr>
          <w:rFonts w:ascii="Times New Roman" w:hAnsi="Times New Roman" w:cs="Times New Roman"/>
          <w:sz w:val="24"/>
          <w:szCs w:val="24"/>
        </w:rPr>
        <w:t xml:space="preserve">   </w:t>
      </w:r>
    </w:p>
    <w:p w:rsidR="00E343DB" w:rsidRDefault="00E343DB" w:rsidP="00E343DB">
      <w:pPr>
        <w:jc w:val="both"/>
        <w:rPr>
          <w:lang w:val="fr-FR"/>
        </w:rPr>
      </w:pPr>
      <w:r w:rsidRPr="00003D42">
        <w:rPr>
          <w:lang w:val="fr-FR"/>
        </w:rPr>
        <w:t xml:space="preserve">Une permanence est assurée 24/24 pour répondre à tout appel de la police, des structures de santé ou directement en cas de victimologie. </w:t>
      </w:r>
      <w:r w:rsidR="006A08CC">
        <w:rPr>
          <w:lang w:val="fr-FR"/>
        </w:rPr>
        <w:t xml:space="preserve">Le numéro vert 8000 10 10 est </w:t>
      </w:r>
      <w:r w:rsidRPr="00003D42">
        <w:rPr>
          <w:lang w:val="fr-FR"/>
        </w:rPr>
        <w:t>disponible</w:t>
      </w:r>
      <w:r w:rsidR="00B646AD">
        <w:rPr>
          <w:lang w:val="fr-FR"/>
        </w:rPr>
        <w:t xml:space="preserve"> 24/24</w:t>
      </w:r>
      <w:r w:rsidR="006A08CC">
        <w:rPr>
          <w:lang w:val="fr-FR"/>
        </w:rPr>
        <w:t>.</w:t>
      </w:r>
      <w:r w:rsidRPr="00003D42">
        <w:rPr>
          <w:lang w:val="fr-FR"/>
        </w:rPr>
        <w:t xml:space="preserve"> </w:t>
      </w:r>
    </w:p>
    <w:p w:rsidR="00E343DB" w:rsidRDefault="00E343DB" w:rsidP="00E343DB">
      <w:pPr>
        <w:jc w:val="both"/>
        <w:rPr>
          <w:lang w:val="fr-FR"/>
        </w:rPr>
      </w:pPr>
    </w:p>
    <w:p w:rsidR="00B15EB0" w:rsidRDefault="00B15EB0" w:rsidP="00F539D3">
      <w:pPr>
        <w:pStyle w:val="Titre3"/>
        <w:numPr>
          <w:ilvl w:val="0"/>
          <w:numId w:val="12"/>
        </w:numPr>
        <w:jc w:val="left"/>
        <w:rPr>
          <w:sz w:val="28"/>
          <w:szCs w:val="28"/>
        </w:rPr>
      </w:pPr>
      <w:r w:rsidRPr="00B11241">
        <w:rPr>
          <w:sz w:val="28"/>
          <w:szCs w:val="28"/>
        </w:rPr>
        <w:t>Les données concernent l’année 2014 :</w:t>
      </w:r>
    </w:p>
    <w:p w:rsidR="00B15EB0" w:rsidRDefault="00B15EB0" w:rsidP="00B15EB0">
      <w:pPr>
        <w:rPr>
          <w:lang w:val="fr-FR"/>
        </w:rPr>
      </w:pPr>
    </w:p>
    <w:p w:rsidR="00B15EB0" w:rsidRPr="00B15EB0" w:rsidRDefault="00B15EB0" w:rsidP="00B15EB0">
      <w:pPr>
        <w:rPr>
          <w:b/>
          <w:sz w:val="28"/>
          <w:szCs w:val="28"/>
          <w:lang w:val="fr-FR"/>
        </w:rPr>
      </w:pPr>
      <w:r w:rsidRPr="00B15EB0">
        <w:rPr>
          <w:b/>
          <w:sz w:val="28"/>
          <w:szCs w:val="28"/>
          <w:lang w:val="fr-FR"/>
        </w:rPr>
        <w:t>Reçus au Centre El Wafa à Nouakchott :</w:t>
      </w:r>
    </w:p>
    <w:p w:rsidR="00E343DB" w:rsidRPr="00003D42" w:rsidRDefault="00E343DB" w:rsidP="00E343DB">
      <w:pPr>
        <w:jc w:val="both"/>
        <w:rPr>
          <w:lang w:val="fr-FR"/>
        </w:rPr>
      </w:pPr>
    </w:p>
    <w:p w:rsidR="00B15EB0" w:rsidRDefault="00B15EB0" w:rsidP="00B15EB0">
      <w:pPr>
        <w:jc w:val="both"/>
        <w:rPr>
          <w:sz w:val="22"/>
          <w:szCs w:val="22"/>
          <w:lang w:val="fr-FR"/>
        </w:rPr>
      </w:pPr>
      <w:r>
        <w:rPr>
          <w:b/>
          <w:bCs/>
          <w:sz w:val="22"/>
          <w:szCs w:val="22"/>
          <w:lang w:val="fr-FR"/>
        </w:rPr>
        <w:t xml:space="preserve">                                                   </w:t>
      </w:r>
      <w:r w:rsidRPr="009F11A4">
        <w:rPr>
          <w:b/>
          <w:bCs/>
          <w:sz w:val="22"/>
          <w:szCs w:val="22"/>
          <w:lang w:val="fr-FR"/>
        </w:rPr>
        <w:t xml:space="preserve">      15</w:t>
      </w:r>
      <w:r>
        <w:rPr>
          <w:b/>
          <w:bCs/>
          <w:sz w:val="22"/>
          <w:szCs w:val="22"/>
          <w:lang w:val="fr-FR"/>
        </w:rPr>
        <w:t>9</w:t>
      </w:r>
      <w:r w:rsidRPr="009F11A4">
        <w:rPr>
          <w:b/>
          <w:bCs/>
          <w:sz w:val="22"/>
          <w:szCs w:val="22"/>
          <w:lang w:val="fr-FR"/>
        </w:rPr>
        <w:t xml:space="preserve"> c</w:t>
      </w:r>
      <w:r w:rsidRPr="009F11A4">
        <w:rPr>
          <w:sz w:val="22"/>
          <w:szCs w:val="22"/>
          <w:lang w:val="fr-FR"/>
        </w:rPr>
        <w:t>as de violences sexuelles :</w:t>
      </w:r>
    </w:p>
    <w:p w:rsidR="00B15EB0" w:rsidRPr="009F11A4" w:rsidRDefault="00B15EB0" w:rsidP="00B15EB0">
      <w:pPr>
        <w:jc w:val="both"/>
        <w:rPr>
          <w:sz w:val="22"/>
          <w:szCs w:val="22"/>
          <w:lang w:val="fr-FR"/>
        </w:rPr>
      </w:pPr>
    </w:p>
    <w:p w:rsidR="00B15EB0" w:rsidRPr="009F11A4" w:rsidRDefault="00B15EB0" w:rsidP="00B15EB0">
      <w:pPr>
        <w:jc w:val="both"/>
        <w:rPr>
          <w:sz w:val="22"/>
          <w:szCs w:val="22"/>
          <w:lang w:val="fr-FR"/>
        </w:rPr>
      </w:pPr>
    </w:p>
    <w:p w:rsidR="00B15EB0" w:rsidRPr="009F11A4" w:rsidRDefault="00B15EB0" w:rsidP="00B15EB0">
      <w:pPr>
        <w:jc w:val="both"/>
        <w:rPr>
          <w:b/>
          <w:sz w:val="22"/>
          <w:szCs w:val="22"/>
          <w:lang w:val="fr-FR"/>
        </w:rPr>
      </w:pPr>
      <w:r w:rsidRPr="009F11A4">
        <w:rPr>
          <w:b/>
          <w:sz w:val="22"/>
          <w:szCs w:val="22"/>
          <w:lang w:val="fr-FR"/>
        </w:rPr>
        <w:t xml:space="preserve">                                                            Filles mineures :      </w:t>
      </w:r>
      <w:r>
        <w:rPr>
          <w:b/>
          <w:sz w:val="22"/>
          <w:szCs w:val="22"/>
          <w:lang w:val="fr-FR"/>
        </w:rPr>
        <w:t xml:space="preserve">        </w:t>
      </w:r>
      <w:r w:rsidRPr="009F11A4">
        <w:rPr>
          <w:sz w:val="22"/>
          <w:szCs w:val="22"/>
          <w:lang w:val="fr-FR"/>
        </w:rPr>
        <w:t>1</w:t>
      </w:r>
      <w:r>
        <w:rPr>
          <w:sz w:val="22"/>
          <w:szCs w:val="22"/>
          <w:lang w:val="fr-FR"/>
        </w:rPr>
        <w:t>28</w:t>
      </w:r>
      <w:r w:rsidRPr="009F11A4">
        <w:rPr>
          <w:sz w:val="22"/>
          <w:szCs w:val="22"/>
          <w:lang w:val="fr-FR"/>
        </w:rPr>
        <w:t xml:space="preserve"> cas,</w:t>
      </w:r>
      <w:r w:rsidRPr="009F11A4">
        <w:rPr>
          <w:b/>
          <w:sz w:val="22"/>
          <w:szCs w:val="22"/>
          <w:lang w:val="fr-FR"/>
        </w:rPr>
        <w:t xml:space="preserve">  </w:t>
      </w:r>
    </w:p>
    <w:p w:rsidR="00B15EB0" w:rsidRPr="009F11A4" w:rsidRDefault="00B15EB0" w:rsidP="00B15EB0">
      <w:pPr>
        <w:jc w:val="both"/>
        <w:rPr>
          <w:b/>
          <w:sz w:val="22"/>
          <w:szCs w:val="22"/>
          <w:lang w:val="fr-FR"/>
        </w:rPr>
      </w:pPr>
      <w:r w:rsidRPr="009F11A4">
        <w:rPr>
          <w:b/>
          <w:sz w:val="22"/>
          <w:szCs w:val="22"/>
          <w:lang w:val="fr-FR"/>
        </w:rPr>
        <w:t xml:space="preserve">                                                            Femmes adultes :     </w:t>
      </w:r>
      <w:r>
        <w:rPr>
          <w:b/>
          <w:sz w:val="22"/>
          <w:szCs w:val="22"/>
          <w:lang w:val="fr-FR"/>
        </w:rPr>
        <w:t xml:space="preserve">         </w:t>
      </w:r>
      <w:r w:rsidRPr="009F11A4">
        <w:rPr>
          <w:sz w:val="22"/>
          <w:szCs w:val="22"/>
          <w:lang w:val="fr-FR"/>
        </w:rPr>
        <w:t>1</w:t>
      </w:r>
      <w:r>
        <w:rPr>
          <w:sz w:val="22"/>
          <w:szCs w:val="22"/>
          <w:lang w:val="fr-FR"/>
        </w:rPr>
        <w:t>2</w:t>
      </w:r>
      <w:r w:rsidRPr="009F11A4">
        <w:rPr>
          <w:sz w:val="22"/>
          <w:szCs w:val="22"/>
          <w:lang w:val="fr-FR"/>
        </w:rPr>
        <w:t xml:space="preserve">  cas,</w:t>
      </w:r>
      <w:r w:rsidRPr="009F11A4">
        <w:rPr>
          <w:b/>
          <w:sz w:val="22"/>
          <w:szCs w:val="22"/>
          <w:lang w:val="fr-FR"/>
        </w:rPr>
        <w:t xml:space="preserve"> </w:t>
      </w:r>
    </w:p>
    <w:p w:rsidR="00B15EB0" w:rsidRPr="009F11A4" w:rsidRDefault="00B15EB0" w:rsidP="00B15EB0">
      <w:pPr>
        <w:jc w:val="both"/>
        <w:rPr>
          <w:sz w:val="22"/>
          <w:szCs w:val="22"/>
          <w:lang w:val="fr-FR"/>
        </w:rPr>
      </w:pPr>
      <w:r w:rsidRPr="009F11A4">
        <w:rPr>
          <w:b/>
          <w:sz w:val="22"/>
          <w:szCs w:val="22"/>
          <w:lang w:val="fr-FR"/>
        </w:rPr>
        <w:t xml:space="preserve">                                                            Garçons mineurs :   </w:t>
      </w:r>
      <w:r>
        <w:rPr>
          <w:b/>
          <w:sz w:val="22"/>
          <w:szCs w:val="22"/>
          <w:lang w:val="fr-FR"/>
        </w:rPr>
        <w:t xml:space="preserve">         </w:t>
      </w:r>
      <w:r w:rsidRPr="009F11A4">
        <w:rPr>
          <w:sz w:val="22"/>
          <w:szCs w:val="22"/>
          <w:lang w:val="fr-FR"/>
        </w:rPr>
        <w:t>14 cas</w:t>
      </w:r>
      <w:r>
        <w:rPr>
          <w:sz w:val="22"/>
          <w:szCs w:val="22"/>
          <w:lang w:val="fr-FR"/>
        </w:rPr>
        <w:t>,</w:t>
      </w:r>
    </w:p>
    <w:p w:rsidR="00B15EB0" w:rsidRPr="009F11A4" w:rsidRDefault="00B15EB0" w:rsidP="00B15EB0">
      <w:pPr>
        <w:jc w:val="both"/>
        <w:rPr>
          <w:b/>
          <w:sz w:val="22"/>
          <w:szCs w:val="22"/>
          <w:lang w:val="fr-FR"/>
        </w:rPr>
      </w:pPr>
      <w:r w:rsidRPr="009F11A4">
        <w:rPr>
          <w:b/>
          <w:bCs/>
          <w:color w:val="FF0000"/>
          <w:sz w:val="22"/>
          <w:szCs w:val="22"/>
          <w:lang w:val="fr-FR"/>
        </w:rPr>
        <w:t xml:space="preserve">                                                            </w:t>
      </w:r>
      <w:r w:rsidRPr="000C35CD">
        <w:rPr>
          <w:b/>
          <w:bCs/>
          <w:sz w:val="22"/>
          <w:szCs w:val="22"/>
          <w:lang w:val="fr-FR"/>
        </w:rPr>
        <w:t>Filles domestiques</w:t>
      </w:r>
      <w:r w:rsidRPr="009F11A4">
        <w:rPr>
          <w:sz w:val="22"/>
          <w:szCs w:val="22"/>
          <w:lang w:val="fr-FR"/>
        </w:rPr>
        <w:t> :</w:t>
      </w:r>
      <w:r w:rsidRPr="009F11A4">
        <w:rPr>
          <w:b/>
          <w:sz w:val="22"/>
          <w:szCs w:val="22"/>
          <w:lang w:val="fr-FR"/>
        </w:rPr>
        <w:t xml:space="preserve"> </w:t>
      </w:r>
      <w:r>
        <w:rPr>
          <w:b/>
          <w:sz w:val="22"/>
          <w:szCs w:val="22"/>
          <w:lang w:val="fr-FR"/>
        </w:rPr>
        <w:t xml:space="preserve">          </w:t>
      </w:r>
      <w:r w:rsidRPr="003E74FF">
        <w:rPr>
          <w:sz w:val="22"/>
          <w:szCs w:val="22"/>
          <w:lang w:val="fr-FR"/>
        </w:rPr>
        <w:t>03 cas,</w:t>
      </w:r>
    </w:p>
    <w:p w:rsidR="00B15EB0" w:rsidRPr="00B15EB0" w:rsidRDefault="00B15EB0" w:rsidP="00B15EB0">
      <w:pPr>
        <w:jc w:val="both"/>
        <w:rPr>
          <w:b/>
          <w:sz w:val="22"/>
          <w:szCs w:val="22"/>
          <w:lang w:val="fr-FR"/>
        </w:rPr>
      </w:pPr>
      <w:r>
        <w:rPr>
          <w:b/>
          <w:sz w:val="22"/>
          <w:szCs w:val="22"/>
          <w:lang w:val="fr-FR"/>
        </w:rPr>
        <w:t xml:space="preserve">                                                            Femmes domestiques :      </w:t>
      </w:r>
      <w:r w:rsidRPr="003E74FF">
        <w:rPr>
          <w:sz w:val="22"/>
          <w:szCs w:val="22"/>
          <w:lang w:val="fr-FR"/>
        </w:rPr>
        <w:t>02 cas.</w:t>
      </w:r>
    </w:p>
    <w:p w:rsidR="00E343DB" w:rsidRDefault="00E343DB" w:rsidP="00B15D84">
      <w:pPr>
        <w:jc w:val="both"/>
        <w:rPr>
          <w:b/>
          <w:bCs/>
          <w:lang w:val="fr-FR"/>
        </w:rPr>
      </w:pPr>
    </w:p>
    <w:p w:rsidR="00B15EB0" w:rsidRDefault="00B15EB0" w:rsidP="00B15D84">
      <w:pPr>
        <w:jc w:val="both"/>
        <w:rPr>
          <w:b/>
          <w:bCs/>
          <w:lang w:val="fr-FR"/>
        </w:rPr>
      </w:pPr>
    </w:p>
    <w:p w:rsidR="00B15EB0" w:rsidRDefault="00B15EB0" w:rsidP="00B15EB0">
      <w:pPr>
        <w:jc w:val="both"/>
        <w:rPr>
          <w:b/>
          <w:sz w:val="28"/>
          <w:szCs w:val="28"/>
          <w:lang w:val="fr-FR"/>
        </w:rPr>
      </w:pPr>
      <w:r w:rsidRPr="008020E4">
        <w:rPr>
          <w:b/>
          <w:sz w:val="28"/>
          <w:szCs w:val="28"/>
          <w:lang w:val="fr-FR"/>
        </w:rPr>
        <w:t>Intérieur du pays</w:t>
      </w:r>
    </w:p>
    <w:p w:rsidR="00B15EB0" w:rsidRPr="008020E4" w:rsidRDefault="00B15EB0" w:rsidP="00B15EB0">
      <w:pPr>
        <w:jc w:val="both"/>
        <w:rPr>
          <w:b/>
          <w:sz w:val="28"/>
          <w:szCs w:val="28"/>
          <w:lang w:val="fr-FR"/>
        </w:rPr>
      </w:pPr>
    </w:p>
    <w:p w:rsidR="00B15EB0" w:rsidRPr="009F11A4" w:rsidRDefault="00B15EB0" w:rsidP="00B15EB0">
      <w:pPr>
        <w:jc w:val="both"/>
        <w:rPr>
          <w:b/>
          <w:sz w:val="22"/>
          <w:szCs w:val="22"/>
          <w:lang w:val="fr-FR"/>
        </w:rPr>
      </w:pPr>
    </w:p>
    <w:p w:rsidR="00B15EB0" w:rsidRPr="009F11A4" w:rsidRDefault="00B15EB0" w:rsidP="00B15EB0">
      <w:pPr>
        <w:jc w:val="both"/>
        <w:rPr>
          <w:bCs/>
          <w:sz w:val="22"/>
          <w:szCs w:val="22"/>
          <w:lang w:val="fr-FR"/>
        </w:rPr>
      </w:pPr>
      <w:r w:rsidRPr="009F11A4">
        <w:rPr>
          <w:b/>
          <w:sz w:val="22"/>
          <w:szCs w:val="22"/>
          <w:lang w:val="fr-FR"/>
        </w:rPr>
        <w:t xml:space="preserve">                                                        </w:t>
      </w:r>
      <w:r>
        <w:rPr>
          <w:b/>
          <w:sz w:val="22"/>
          <w:szCs w:val="22"/>
          <w:lang w:val="fr-FR"/>
        </w:rPr>
        <w:t xml:space="preserve">   </w:t>
      </w:r>
      <w:r w:rsidRPr="003E74FF">
        <w:rPr>
          <w:b/>
          <w:bCs/>
          <w:sz w:val="22"/>
          <w:szCs w:val="22"/>
          <w:lang w:val="fr-FR"/>
        </w:rPr>
        <w:t>Kaédi :</w:t>
      </w:r>
      <w:r w:rsidR="008C282E">
        <w:rPr>
          <w:bCs/>
          <w:sz w:val="22"/>
          <w:szCs w:val="22"/>
          <w:lang w:val="fr-FR"/>
        </w:rPr>
        <w:t xml:space="preserve">    </w:t>
      </w:r>
      <w:r w:rsidRPr="009F11A4">
        <w:rPr>
          <w:bCs/>
          <w:sz w:val="22"/>
          <w:szCs w:val="22"/>
          <w:lang w:val="fr-FR"/>
        </w:rPr>
        <w:t xml:space="preserve"> 06</w:t>
      </w:r>
      <w:r>
        <w:rPr>
          <w:bCs/>
          <w:sz w:val="22"/>
          <w:szCs w:val="22"/>
          <w:lang w:val="fr-FR"/>
        </w:rPr>
        <w:t xml:space="preserve"> cas</w:t>
      </w:r>
      <w:r w:rsidRPr="009F11A4">
        <w:rPr>
          <w:bCs/>
          <w:sz w:val="22"/>
          <w:szCs w:val="22"/>
          <w:lang w:val="fr-FR"/>
        </w:rPr>
        <w:t xml:space="preserve">  (source) police</w:t>
      </w:r>
    </w:p>
    <w:p w:rsidR="00B15EB0" w:rsidRPr="009F11A4" w:rsidRDefault="00B15EB0" w:rsidP="00B15EB0">
      <w:pPr>
        <w:jc w:val="both"/>
        <w:rPr>
          <w:bCs/>
          <w:sz w:val="22"/>
          <w:szCs w:val="22"/>
          <w:lang w:val="fr-FR"/>
        </w:rPr>
      </w:pPr>
      <w:r w:rsidRPr="009F11A4">
        <w:rPr>
          <w:bCs/>
          <w:sz w:val="22"/>
          <w:szCs w:val="22"/>
          <w:lang w:val="fr-FR"/>
        </w:rPr>
        <w:t xml:space="preserve">                         </w:t>
      </w:r>
      <w:r>
        <w:rPr>
          <w:bCs/>
          <w:sz w:val="22"/>
          <w:szCs w:val="22"/>
          <w:lang w:val="fr-FR"/>
        </w:rPr>
        <w:t xml:space="preserve">                                  </w:t>
      </w:r>
      <w:r w:rsidRPr="003E74FF">
        <w:rPr>
          <w:b/>
          <w:bCs/>
          <w:sz w:val="22"/>
          <w:szCs w:val="22"/>
          <w:lang w:val="fr-FR"/>
        </w:rPr>
        <w:t>M’Bout :</w:t>
      </w:r>
      <w:r w:rsidRPr="009F11A4">
        <w:rPr>
          <w:bCs/>
          <w:sz w:val="22"/>
          <w:szCs w:val="22"/>
          <w:lang w:val="fr-FR"/>
        </w:rPr>
        <w:t xml:space="preserve">   03 </w:t>
      </w:r>
      <w:r>
        <w:rPr>
          <w:bCs/>
          <w:sz w:val="22"/>
          <w:szCs w:val="22"/>
          <w:lang w:val="fr-FR"/>
        </w:rPr>
        <w:t>cas</w:t>
      </w:r>
      <w:r w:rsidRPr="009F11A4">
        <w:rPr>
          <w:bCs/>
          <w:sz w:val="22"/>
          <w:szCs w:val="22"/>
          <w:lang w:val="fr-FR"/>
        </w:rPr>
        <w:t xml:space="preserve"> </w:t>
      </w:r>
      <w:r>
        <w:rPr>
          <w:bCs/>
          <w:sz w:val="22"/>
          <w:szCs w:val="22"/>
          <w:lang w:val="fr-FR"/>
        </w:rPr>
        <w:t xml:space="preserve"> </w:t>
      </w:r>
      <w:r w:rsidRPr="009F11A4">
        <w:rPr>
          <w:bCs/>
          <w:sz w:val="22"/>
          <w:szCs w:val="22"/>
          <w:lang w:val="fr-FR"/>
        </w:rPr>
        <w:t>(source) réseau ONG</w:t>
      </w:r>
    </w:p>
    <w:p w:rsidR="00B15EB0" w:rsidRPr="009F11A4" w:rsidRDefault="00B15EB0" w:rsidP="00B15EB0">
      <w:pPr>
        <w:jc w:val="both"/>
        <w:rPr>
          <w:bCs/>
          <w:sz w:val="22"/>
          <w:szCs w:val="22"/>
          <w:lang w:val="fr-FR"/>
        </w:rPr>
      </w:pPr>
      <w:r w:rsidRPr="009F11A4">
        <w:rPr>
          <w:bCs/>
          <w:sz w:val="22"/>
          <w:szCs w:val="22"/>
          <w:lang w:val="fr-FR"/>
        </w:rPr>
        <w:t xml:space="preserve">                         </w:t>
      </w:r>
      <w:r>
        <w:rPr>
          <w:bCs/>
          <w:sz w:val="22"/>
          <w:szCs w:val="22"/>
          <w:lang w:val="fr-FR"/>
        </w:rPr>
        <w:t xml:space="preserve">                                  </w:t>
      </w:r>
      <w:r w:rsidRPr="003E74FF">
        <w:rPr>
          <w:b/>
          <w:bCs/>
          <w:sz w:val="22"/>
          <w:szCs w:val="22"/>
          <w:lang w:val="fr-FR"/>
        </w:rPr>
        <w:t>Nema :</w:t>
      </w:r>
      <w:r w:rsidRPr="009F11A4">
        <w:rPr>
          <w:bCs/>
          <w:sz w:val="22"/>
          <w:szCs w:val="22"/>
          <w:lang w:val="fr-FR"/>
        </w:rPr>
        <w:t xml:space="preserve">      07 </w:t>
      </w:r>
      <w:r>
        <w:rPr>
          <w:bCs/>
          <w:sz w:val="22"/>
          <w:szCs w:val="22"/>
          <w:lang w:val="fr-FR"/>
        </w:rPr>
        <w:t>cas</w:t>
      </w:r>
      <w:r w:rsidRPr="009F11A4">
        <w:rPr>
          <w:bCs/>
          <w:sz w:val="22"/>
          <w:szCs w:val="22"/>
          <w:lang w:val="fr-FR"/>
        </w:rPr>
        <w:t xml:space="preserve"> </w:t>
      </w:r>
      <w:r>
        <w:rPr>
          <w:bCs/>
          <w:sz w:val="22"/>
          <w:szCs w:val="22"/>
          <w:lang w:val="fr-FR"/>
        </w:rPr>
        <w:t xml:space="preserve"> </w:t>
      </w:r>
      <w:r w:rsidRPr="009F11A4">
        <w:rPr>
          <w:bCs/>
          <w:sz w:val="22"/>
          <w:szCs w:val="22"/>
          <w:lang w:val="fr-FR"/>
        </w:rPr>
        <w:t>(source) police</w:t>
      </w:r>
    </w:p>
    <w:p w:rsidR="00B15EB0" w:rsidRPr="009F11A4" w:rsidRDefault="00B15EB0" w:rsidP="00B15EB0">
      <w:pPr>
        <w:jc w:val="both"/>
        <w:rPr>
          <w:bCs/>
          <w:sz w:val="22"/>
          <w:szCs w:val="22"/>
          <w:lang w:val="fr-FR"/>
        </w:rPr>
      </w:pPr>
      <w:r w:rsidRPr="009F11A4">
        <w:rPr>
          <w:bCs/>
          <w:sz w:val="22"/>
          <w:szCs w:val="22"/>
          <w:lang w:val="fr-FR"/>
        </w:rPr>
        <w:t xml:space="preserve">                         </w:t>
      </w:r>
      <w:r>
        <w:rPr>
          <w:bCs/>
          <w:sz w:val="22"/>
          <w:szCs w:val="22"/>
          <w:lang w:val="fr-FR"/>
        </w:rPr>
        <w:t xml:space="preserve">                                  </w:t>
      </w:r>
      <w:r w:rsidRPr="003E74FF">
        <w:rPr>
          <w:b/>
          <w:bCs/>
          <w:sz w:val="22"/>
          <w:szCs w:val="22"/>
          <w:lang w:val="fr-FR"/>
        </w:rPr>
        <w:t>M’Béra :</w:t>
      </w:r>
      <w:r w:rsidRPr="009F11A4">
        <w:rPr>
          <w:bCs/>
          <w:sz w:val="22"/>
          <w:szCs w:val="22"/>
          <w:lang w:val="fr-FR"/>
        </w:rPr>
        <w:t xml:space="preserve">   08</w:t>
      </w:r>
      <w:r w:rsidRPr="006E5530">
        <w:rPr>
          <w:bCs/>
          <w:sz w:val="22"/>
          <w:szCs w:val="22"/>
          <w:lang w:val="fr-FR"/>
        </w:rPr>
        <w:t xml:space="preserve"> </w:t>
      </w:r>
      <w:r>
        <w:rPr>
          <w:bCs/>
          <w:sz w:val="22"/>
          <w:szCs w:val="22"/>
          <w:lang w:val="fr-FR"/>
        </w:rPr>
        <w:t>cas</w:t>
      </w:r>
      <w:r w:rsidRPr="009F11A4">
        <w:rPr>
          <w:bCs/>
          <w:sz w:val="22"/>
          <w:szCs w:val="22"/>
          <w:lang w:val="fr-FR"/>
        </w:rPr>
        <w:t xml:space="preserve">  </w:t>
      </w:r>
      <w:r>
        <w:rPr>
          <w:bCs/>
          <w:sz w:val="22"/>
          <w:szCs w:val="22"/>
          <w:lang w:val="fr-FR"/>
        </w:rPr>
        <w:t xml:space="preserve"> </w:t>
      </w:r>
      <w:r w:rsidRPr="009F11A4">
        <w:rPr>
          <w:bCs/>
          <w:sz w:val="22"/>
          <w:szCs w:val="22"/>
          <w:lang w:val="fr-FR"/>
        </w:rPr>
        <w:t>(source) HCR</w:t>
      </w:r>
    </w:p>
    <w:p w:rsidR="00B15EB0" w:rsidRPr="009F11A4" w:rsidRDefault="00B15EB0" w:rsidP="00B15EB0">
      <w:pPr>
        <w:jc w:val="both"/>
        <w:rPr>
          <w:bCs/>
          <w:sz w:val="22"/>
          <w:szCs w:val="22"/>
          <w:lang w:val="fr-FR"/>
        </w:rPr>
      </w:pPr>
      <w:r w:rsidRPr="009F11A4">
        <w:rPr>
          <w:bCs/>
          <w:sz w:val="22"/>
          <w:szCs w:val="22"/>
          <w:lang w:val="fr-FR"/>
        </w:rPr>
        <w:t xml:space="preserve">                                                        </w:t>
      </w:r>
      <w:r>
        <w:rPr>
          <w:bCs/>
          <w:sz w:val="22"/>
          <w:szCs w:val="22"/>
          <w:lang w:val="fr-FR"/>
        </w:rPr>
        <w:t xml:space="preserve">   </w:t>
      </w:r>
      <w:r w:rsidRPr="003E74FF">
        <w:rPr>
          <w:b/>
          <w:bCs/>
          <w:sz w:val="22"/>
          <w:szCs w:val="22"/>
          <w:lang w:val="fr-FR"/>
        </w:rPr>
        <w:t>Tintane :</w:t>
      </w:r>
      <w:r>
        <w:rPr>
          <w:bCs/>
          <w:sz w:val="22"/>
          <w:szCs w:val="22"/>
          <w:lang w:val="fr-FR"/>
        </w:rPr>
        <w:t xml:space="preserve">   </w:t>
      </w:r>
      <w:r w:rsidRPr="009F11A4">
        <w:rPr>
          <w:bCs/>
          <w:sz w:val="22"/>
          <w:szCs w:val="22"/>
          <w:lang w:val="fr-FR"/>
        </w:rPr>
        <w:t xml:space="preserve">12 </w:t>
      </w:r>
      <w:r>
        <w:rPr>
          <w:bCs/>
          <w:sz w:val="22"/>
          <w:szCs w:val="22"/>
          <w:lang w:val="fr-FR"/>
        </w:rPr>
        <w:t>cas</w:t>
      </w:r>
      <w:r w:rsidRPr="009F11A4">
        <w:rPr>
          <w:bCs/>
          <w:sz w:val="22"/>
          <w:szCs w:val="22"/>
          <w:lang w:val="fr-FR"/>
        </w:rPr>
        <w:t xml:space="preserve"> </w:t>
      </w:r>
      <w:r>
        <w:rPr>
          <w:bCs/>
          <w:sz w:val="22"/>
          <w:szCs w:val="22"/>
          <w:lang w:val="fr-FR"/>
        </w:rPr>
        <w:t xml:space="preserve">  </w:t>
      </w:r>
      <w:r w:rsidRPr="009F11A4">
        <w:rPr>
          <w:bCs/>
          <w:sz w:val="22"/>
          <w:szCs w:val="22"/>
          <w:lang w:val="fr-FR"/>
        </w:rPr>
        <w:t>(source) police</w:t>
      </w:r>
    </w:p>
    <w:p w:rsidR="00B15EB0" w:rsidRDefault="00B15EB0" w:rsidP="00B15EB0">
      <w:pPr>
        <w:jc w:val="both"/>
        <w:rPr>
          <w:bCs/>
          <w:sz w:val="22"/>
          <w:szCs w:val="22"/>
          <w:lang w:val="fr-FR"/>
        </w:rPr>
      </w:pPr>
      <w:r w:rsidRPr="009F11A4">
        <w:rPr>
          <w:bCs/>
          <w:sz w:val="22"/>
          <w:szCs w:val="22"/>
          <w:lang w:val="fr-FR"/>
        </w:rPr>
        <w:t xml:space="preserve">                                                        </w:t>
      </w:r>
      <w:r>
        <w:rPr>
          <w:bCs/>
          <w:sz w:val="22"/>
          <w:szCs w:val="22"/>
          <w:lang w:val="fr-FR"/>
        </w:rPr>
        <w:t xml:space="preserve">   </w:t>
      </w:r>
      <w:r w:rsidRPr="003E74FF">
        <w:rPr>
          <w:b/>
          <w:bCs/>
          <w:sz w:val="22"/>
          <w:szCs w:val="22"/>
          <w:lang w:val="fr-FR"/>
        </w:rPr>
        <w:t>Tidjikja :</w:t>
      </w:r>
      <w:r w:rsidRPr="009F11A4">
        <w:rPr>
          <w:bCs/>
          <w:sz w:val="22"/>
          <w:szCs w:val="22"/>
          <w:lang w:val="fr-FR"/>
        </w:rPr>
        <w:t xml:space="preserve">   05</w:t>
      </w:r>
      <w:r w:rsidRPr="006E5530">
        <w:rPr>
          <w:bCs/>
          <w:sz w:val="22"/>
          <w:szCs w:val="22"/>
          <w:lang w:val="fr-FR"/>
        </w:rPr>
        <w:t xml:space="preserve"> </w:t>
      </w:r>
      <w:r>
        <w:rPr>
          <w:bCs/>
          <w:sz w:val="22"/>
          <w:szCs w:val="22"/>
          <w:lang w:val="fr-FR"/>
        </w:rPr>
        <w:t>cas</w:t>
      </w:r>
      <w:r w:rsidRPr="009F11A4">
        <w:rPr>
          <w:bCs/>
          <w:sz w:val="22"/>
          <w:szCs w:val="22"/>
          <w:lang w:val="fr-FR"/>
        </w:rPr>
        <w:t xml:space="preserve">  </w:t>
      </w:r>
      <w:r>
        <w:rPr>
          <w:bCs/>
          <w:sz w:val="22"/>
          <w:szCs w:val="22"/>
          <w:lang w:val="fr-FR"/>
        </w:rPr>
        <w:t xml:space="preserve"> </w:t>
      </w:r>
      <w:r w:rsidRPr="009F11A4">
        <w:rPr>
          <w:bCs/>
          <w:sz w:val="22"/>
          <w:szCs w:val="22"/>
          <w:lang w:val="fr-FR"/>
        </w:rPr>
        <w:t>(source) ONG partenaire</w:t>
      </w:r>
    </w:p>
    <w:p w:rsidR="00B15EB0" w:rsidRDefault="00B15EB0" w:rsidP="00B15EB0">
      <w:pPr>
        <w:jc w:val="both"/>
        <w:rPr>
          <w:bCs/>
          <w:sz w:val="22"/>
          <w:szCs w:val="22"/>
          <w:lang w:val="fr-FR"/>
        </w:rPr>
      </w:pPr>
    </w:p>
    <w:p w:rsidR="00B15EB0" w:rsidRPr="006A08CC" w:rsidRDefault="00B15EB0" w:rsidP="00B15D84">
      <w:pPr>
        <w:jc w:val="both"/>
        <w:rPr>
          <w:b/>
          <w:bCs/>
          <w:lang w:val="fr-FR"/>
        </w:rPr>
        <w:sectPr w:rsidR="00B15EB0" w:rsidRPr="006A08CC" w:rsidSect="00E343DB">
          <w:footerReference w:type="default" r:id="rId11"/>
          <w:type w:val="continuous"/>
          <w:pgSz w:w="12240" w:h="15840"/>
          <w:pgMar w:top="1440" w:right="1440" w:bottom="1440" w:left="1440" w:header="709" w:footer="709" w:gutter="0"/>
          <w:cols w:space="708"/>
          <w:docGrid w:linePitch="360"/>
        </w:sectPr>
      </w:pPr>
    </w:p>
    <w:p w:rsidR="006F0267" w:rsidRPr="009F11A4" w:rsidRDefault="005677CE" w:rsidP="006F0267">
      <w:pPr>
        <w:jc w:val="both"/>
        <w:rPr>
          <w:b/>
          <w:bCs/>
          <w:sz w:val="22"/>
          <w:szCs w:val="22"/>
          <w:lang w:val="fr-FR"/>
        </w:rPr>
      </w:pPr>
      <w:r>
        <w:rPr>
          <w:b/>
          <w:bCs/>
          <w:sz w:val="22"/>
          <w:szCs w:val="22"/>
          <w:lang w:val="fr-FR"/>
        </w:rPr>
        <w:lastRenderedPageBreak/>
        <w:t xml:space="preserve">       </w:t>
      </w:r>
      <w:r w:rsidR="00216C67" w:rsidRPr="009F11A4">
        <w:rPr>
          <w:b/>
          <w:bCs/>
          <w:sz w:val="22"/>
          <w:szCs w:val="22"/>
          <w:lang w:val="fr-FR"/>
        </w:rPr>
        <w:t xml:space="preserve">                      </w:t>
      </w:r>
    </w:p>
    <w:p w:rsidR="000327BE" w:rsidRPr="00D17F10" w:rsidRDefault="006F0267" w:rsidP="000327BE">
      <w:pPr>
        <w:rPr>
          <w:lang w:val="fr-FR"/>
        </w:rPr>
      </w:pPr>
      <w:r w:rsidRPr="009F11A4">
        <w:rPr>
          <w:b/>
          <w:bCs/>
          <w:sz w:val="22"/>
          <w:szCs w:val="22"/>
          <w:lang w:val="fr-FR"/>
        </w:rPr>
        <w:t xml:space="preserve">                                       </w:t>
      </w:r>
    </w:p>
    <w:p w:rsidR="000327BE" w:rsidRPr="00F714AF" w:rsidRDefault="000327BE" w:rsidP="000327BE">
      <w:pPr>
        <w:widowControl w:val="0"/>
        <w:autoSpaceDE w:val="0"/>
        <w:autoSpaceDN w:val="0"/>
        <w:jc w:val="both"/>
        <w:rPr>
          <w:b/>
          <w:bCs/>
          <w:sz w:val="28"/>
          <w:szCs w:val="28"/>
          <w:lang w:val="nl-NL"/>
        </w:rPr>
      </w:pPr>
      <w:r w:rsidRPr="009F11A4">
        <w:rPr>
          <w:b/>
          <w:bCs/>
          <w:sz w:val="22"/>
          <w:szCs w:val="22"/>
          <w:lang w:val="nl-NL"/>
        </w:rPr>
        <w:t xml:space="preserve">                                                                     </w:t>
      </w:r>
      <w:r w:rsidRPr="00F714AF">
        <w:rPr>
          <w:b/>
          <w:bCs/>
          <w:sz w:val="28"/>
          <w:szCs w:val="28"/>
          <w:lang w:val="nl-NL"/>
        </w:rPr>
        <w:t xml:space="preserve">Données selon les Tranches </w:t>
      </w:r>
      <w:r w:rsidRPr="00F714AF">
        <w:rPr>
          <w:b/>
          <w:bCs/>
          <w:sz w:val="28"/>
          <w:szCs w:val="28"/>
          <w:lang w:val="fr-FR"/>
        </w:rPr>
        <w:t>d’âge</w:t>
      </w:r>
      <w:r w:rsidRPr="00F714AF">
        <w:rPr>
          <w:b/>
          <w:bCs/>
          <w:sz w:val="28"/>
          <w:szCs w:val="28"/>
          <w:lang w:val="nl-NL"/>
        </w:rPr>
        <w:t xml:space="preserve"> des survivantes</w:t>
      </w:r>
    </w:p>
    <w:p w:rsidR="000327BE" w:rsidRPr="009F11A4" w:rsidRDefault="000327BE" w:rsidP="000327BE">
      <w:pPr>
        <w:pStyle w:val="Paragraphedeliste"/>
        <w:widowControl w:val="0"/>
        <w:autoSpaceDE w:val="0"/>
        <w:autoSpaceDN w:val="0"/>
        <w:ind w:left="2770"/>
        <w:jc w:val="both"/>
        <w:rPr>
          <w:rFonts w:ascii="Times New Roman" w:hAnsi="Times New Roman" w:cs="Times New Roman"/>
          <w:b/>
          <w:bCs/>
          <w:lang w:val="nl-NL"/>
        </w:rPr>
      </w:pPr>
    </w:p>
    <w:p w:rsidR="000327BE" w:rsidRPr="00B53260" w:rsidRDefault="000327BE" w:rsidP="000327BE">
      <w:pPr>
        <w:jc w:val="both"/>
        <w:rPr>
          <w:bCs/>
          <w:sz w:val="6"/>
          <w:szCs w:val="6"/>
          <w:lang w:val="nl-NL"/>
        </w:rPr>
      </w:pPr>
    </w:p>
    <w:tbl>
      <w:tblPr>
        <w:tblW w:w="12900" w:type="dxa"/>
        <w:tblInd w:w="-176" w:type="dxa"/>
        <w:tblLayout w:type="fixed"/>
        <w:tblLook w:val="04A0"/>
      </w:tblPr>
      <w:tblGrid>
        <w:gridCol w:w="1586"/>
        <w:gridCol w:w="690"/>
        <w:gridCol w:w="950"/>
        <w:gridCol w:w="1228"/>
        <w:gridCol w:w="1212"/>
        <w:gridCol w:w="1139"/>
        <w:gridCol w:w="1417"/>
        <w:gridCol w:w="1560"/>
        <w:gridCol w:w="1417"/>
        <w:gridCol w:w="1701"/>
      </w:tblGrid>
      <w:tr w:rsidR="000327BE" w:rsidRPr="009F11A4" w:rsidTr="00900B21">
        <w:trPr>
          <w:trHeight w:val="311"/>
        </w:trPr>
        <w:tc>
          <w:tcPr>
            <w:tcW w:w="15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327BE" w:rsidRPr="009F11A4" w:rsidRDefault="000327BE" w:rsidP="00900B21">
            <w:pPr>
              <w:jc w:val="both"/>
              <w:rPr>
                <w:b/>
                <w:bCs/>
                <w:color w:val="000000"/>
                <w:sz w:val="20"/>
                <w:szCs w:val="20"/>
                <w:lang w:val="fr-FR"/>
              </w:rPr>
            </w:pPr>
            <w:r w:rsidRPr="009F11A4">
              <w:rPr>
                <w:b/>
                <w:bCs/>
                <w:color w:val="000000"/>
                <w:sz w:val="20"/>
                <w:szCs w:val="20"/>
                <w:lang w:val="fr-FR"/>
              </w:rPr>
              <w:t>Mois</w:t>
            </w:r>
          </w:p>
        </w:tc>
        <w:tc>
          <w:tcPr>
            <w:tcW w:w="6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327BE" w:rsidRPr="009F11A4" w:rsidRDefault="000327BE" w:rsidP="00900B21">
            <w:pPr>
              <w:jc w:val="both"/>
              <w:rPr>
                <w:b/>
                <w:bCs/>
                <w:color w:val="000000"/>
                <w:sz w:val="20"/>
                <w:szCs w:val="20"/>
                <w:lang w:val="fr-FR"/>
              </w:rPr>
            </w:pPr>
            <w:r w:rsidRPr="009F11A4">
              <w:rPr>
                <w:b/>
                <w:bCs/>
                <w:color w:val="000000"/>
                <w:sz w:val="20"/>
                <w:szCs w:val="20"/>
                <w:lang w:val="fr-FR"/>
              </w:rPr>
              <w:t>Cas</w:t>
            </w:r>
          </w:p>
        </w:tc>
        <w:tc>
          <w:tcPr>
            <w:tcW w:w="9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327BE" w:rsidRPr="009F11A4" w:rsidRDefault="000327BE" w:rsidP="00900B21">
            <w:pPr>
              <w:jc w:val="both"/>
              <w:rPr>
                <w:b/>
                <w:bCs/>
                <w:color w:val="000000"/>
                <w:sz w:val="20"/>
                <w:szCs w:val="20"/>
                <w:lang w:val="fr-FR"/>
              </w:rPr>
            </w:pPr>
            <w:r w:rsidRPr="009F11A4">
              <w:rPr>
                <w:b/>
                <w:bCs/>
                <w:color w:val="000000"/>
                <w:sz w:val="20"/>
                <w:szCs w:val="20"/>
                <w:lang w:val="fr-FR"/>
              </w:rPr>
              <w:t>Filles</w:t>
            </w:r>
          </w:p>
        </w:tc>
        <w:tc>
          <w:tcPr>
            <w:tcW w:w="1228" w:type="dxa"/>
            <w:vMerge w:val="restart"/>
            <w:tcBorders>
              <w:top w:val="single" w:sz="8" w:space="0" w:color="auto"/>
              <w:left w:val="single" w:sz="8" w:space="0" w:color="auto"/>
              <w:bottom w:val="single" w:sz="8" w:space="0" w:color="000000"/>
              <w:right w:val="single" w:sz="12" w:space="0" w:color="auto"/>
            </w:tcBorders>
            <w:shd w:val="clear" w:color="auto" w:fill="auto"/>
            <w:hideMark/>
          </w:tcPr>
          <w:p w:rsidR="000327BE" w:rsidRPr="009F11A4" w:rsidRDefault="000327BE" w:rsidP="00900B21">
            <w:pPr>
              <w:jc w:val="both"/>
              <w:rPr>
                <w:b/>
                <w:bCs/>
                <w:color w:val="000000"/>
                <w:sz w:val="20"/>
                <w:szCs w:val="20"/>
                <w:lang w:val="fr-FR"/>
              </w:rPr>
            </w:pPr>
            <w:r w:rsidRPr="009F11A4">
              <w:rPr>
                <w:b/>
                <w:bCs/>
                <w:color w:val="000000"/>
                <w:sz w:val="20"/>
                <w:szCs w:val="20"/>
                <w:lang w:val="fr-FR"/>
              </w:rPr>
              <w:t>Garçons</w:t>
            </w:r>
          </w:p>
        </w:tc>
        <w:tc>
          <w:tcPr>
            <w:tcW w:w="1212" w:type="dxa"/>
            <w:vMerge w:val="restart"/>
            <w:tcBorders>
              <w:top w:val="single" w:sz="8" w:space="0" w:color="auto"/>
              <w:left w:val="single" w:sz="12" w:space="0" w:color="auto"/>
              <w:bottom w:val="single" w:sz="8" w:space="0" w:color="000000"/>
              <w:right w:val="single" w:sz="12" w:space="0" w:color="auto"/>
            </w:tcBorders>
            <w:shd w:val="clear" w:color="auto" w:fill="auto"/>
            <w:hideMark/>
          </w:tcPr>
          <w:p w:rsidR="000327BE" w:rsidRPr="009F11A4" w:rsidRDefault="000327BE" w:rsidP="00900B21">
            <w:pPr>
              <w:jc w:val="both"/>
              <w:rPr>
                <w:b/>
                <w:bCs/>
                <w:color w:val="000000"/>
                <w:sz w:val="20"/>
                <w:szCs w:val="20"/>
                <w:lang w:val="fr-FR"/>
              </w:rPr>
            </w:pPr>
            <w:r w:rsidRPr="009F11A4">
              <w:rPr>
                <w:b/>
                <w:bCs/>
                <w:color w:val="000000"/>
                <w:sz w:val="20"/>
                <w:szCs w:val="20"/>
                <w:lang w:val="fr-FR"/>
              </w:rPr>
              <w:t xml:space="preserve">Femmes </w:t>
            </w:r>
          </w:p>
        </w:tc>
        <w:tc>
          <w:tcPr>
            <w:tcW w:w="7234" w:type="dxa"/>
            <w:gridSpan w:val="5"/>
            <w:tcBorders>
              <w:top w:val="single" w:sz="12" w:space="0" w:color="auto"/>
              <w:left w:val="nil"/>
              <w:bottom w:val="single" w:sz="4" w:space="0" w:color="auto"/>
              <w:right w:val="single" w:sz="12" w:space="0" w:color="000000"/>
            </w:tcBorders>
            <w:shd w:val="clear" w:color="auto" w:fill="auto"/>
            <w:hideMark/>
          </w:tcPr>
          <w:p w:rsidR="000327BE" w:rsidRPr="009F11A4" w:rsidRDefault="000327BE" w:rsidP="00900B21">
            <w:pPr>
              <w:jc w:val="both"/>
              <w:rPr>
                <w:b/>
                <w:bCs/>
                <w:color w:val="000000"/>
                <w:sz w:val="20"/>
                <w:szCs w:val="20"/>
                <w:lang w:val="fr-FR"/>
              </w:rPr>
            </w:pPr>
            <w:r w:rsidRPr="009F11A4">
              <w:rPr>
                <w:b/>
                <w:bCs/>
                <w:color w:val="000000"/>
                <w:sz w:val="20"/>
                <w:szCs w:val="20"/>
                <w:lang w:val="fr-FR"/>
              </w:rPr>
              <w:t>TRANCHES D’AGE</w:t>
            </w:r>
          </w:p>
        </w:tc>
      </w:tr>
      <w:tr w:rsidR="000327BE" w:rsidRPr="009F11A4" w:rsidTr="00900B21">
        <w:trPr>
          <w:trHeight w:val="286"/>
        </w:trPr>
        <w:tc>
          <w:tcPr>
            <w:tcW w:w="1586" w:type="dxa"/>
            <w:vMerge/>
            <w:tcBorders>
              <w:top w:val="single" w:sz="8" w:space="0" w:color="auto"/>
              <w:left w:val="single" w:sz="8" w:space="0" w:color="auto"/>
              <w:bottom w:val="single" w:sz="8" w:space="0" w:color="000000"/>
              <w:right w:val="single" w:sz="8" w:space="0" w:color="auto"/>
            </w:tcBorders>
            <w:vAlign w:val="center"/>
            <w:hideMark/>
          </w:tcPr>
          <w:p w:rsidR="000327BE" w:rsidRPr="009F11A4" w:rsidRDefault="000327BE" w:rsidP="00900B21">
            <w:pPr>
              <w:jc w:val="both"/>
              <w:rPr>
                <w:b/>
                <w:bCs/>
                <w:color w:val="000000"/>
                <w:sz w:val="20"/>
                <w:szCs w:val="20"/>
                <w:lang w:val="fr-FR"/>
              </w:rPr>
            </w:pPr>
          </w:p>
        </w:tc>
        <w:tc>
          <w:tcPr>
            <w:tcW w:w="690" w:type="dxa"/>
            <w:vMerge/>
            <w:tcBorders>
              <w:top w:val="single" w:sz="8" w:space="0" w:color="auto"/>
              <w:left w:val="single" w:sz="8" w:space="0" w:color="auto"/>
              <w:bottom w:val="single" w:sz="8" w:space="0" w:color="000000"/>
              <w:right w:val="single" w:sz="8" w:space="0" w:color="auto"/>
            </w:tcBorders>
            <w:vAlign w:val="center"/>
            <w:hideMark/>
          </w:tcPr>
          <w:p w:rsidR="000327BE" w:rsidRPr="009F11A4" w:rsidRDefault="000327BE" w:rsidP="00900B21">
            <w:pPr>
              <w:jc w:val="both"/>
              <w:rPr>
                <w:b/>
                <w:bCs/>
                <w:color w:val="000000"/>
                <w:sz w:val="20"/>
                <w:szCs w:val="20"/>
                <w:lang w:val="fr-FR"/>
              </w:rPr>
            </w:pPr>
          </w:p>
        </w:tc>
        <w:tc>
          <w:tcPr>
            <w:tcW w:w="950" w:type="dxa"/>
            <w:vMerge/>
            <w:tcBorders>
              <w:top w:val="single" w:sz="8" w:space="0" w:color="auto"/>
              <w:left w:val="single" w:sz="8" w:space="0" w:color="auto"/>
              <w:bottom w:val="single" w:sz="8" w:space="0" w:color="000000"/>
              <w:right w:val="single" w:sz="8" w:space="0" w:color="auto"/>
            </w:tcBorders>
            <w:vAlign w:val="center"/>
            <w:hideMark/>
          </w:tcPr>
          <w:p w:rsidR="000327BE" w:rsidRPr="009F11A4" w:rsidRDefault="000327BE" w:rsidP="00900B21">
            <w:pPr>
              <w:jc w:val="both"/>
              <w:rPr>
                <w:b/>
                <w:bCs/>
                <w:color w:val="000000"/>
                <w:sz w:val="20"/>
                <w:szCs w:val="20"/>
                <w:lang w:val="fr-FR"/>
              </w:rPr>
            </w:pPr>
          </w:p>
        </w:tc>
        <w:tc>
          <w:tcPr>
            <w:tcW w:w="1228" w:type="dxa"/>
            <w:vMerge/>
            <w:tcBorders>
              <w:top w:val="single" w:sz="8" w:space="0" w:color="auto"/>
              <w:left w:val="single" w:sz="8" w:space="0" w:color="auto"/>
              <w:bottom w:val="single" w:sz="8" w:space="0" w:color="000000"/>
              <w:right w:val="single" w:sz="12" w:space="0" w:color="auto"/>
            </w:tcBorders>
            <w:vAlign w:val="center"/>
            <w:hideMark/>
          </w:tcPr>
          <w:p w:rsidR="000327BE" w:rsidRPr="009F11A4" w:rsidRDefault="000327BE" w:rsidP="00900B21">
            <w:pPr>
              <w:jc w:val="both"/>
              <w:rPr>
                <w:b/>
                <w:bCs/>
                <w:color w:val="000000"/>
                <w:sz w:val="20"/>
                <w:szCs w:val="20"/>
                <w:lang w:val="fr-FR"/>
              </w:rPr>
            </w:pPr>
          </w:p>
        </w:tc>
        <w:tc>
          <w:tcPr>
            <w:tcW w:w="1212" w:type="dxa"/>
            <w:vMerge/>
            <w:tcBorders>
              <w:top w:val="single" w:sz="8" w:space="0" w:color="auto"/>
              <w:left w:val="single" w:sz="12" w:space="0" w:color="auto"/>
              <w:bottom w:val="single" w:sz="8" w:space="0" w:color="000000"/>
              <w:right w:val="single" w:sz="12" w:space="0" w:color="auto"/>
            </w:tcBorders>
            <w:vAlign w:val="center"/>
            <w:hideMark/>
          </w:tcPr>
          <w:p w:rsidR="000327BE" w:rsidRPr="009F11A4" w:rsidRDefault="000327BE" w:rsidP="00900B21">
            <w:pPr>
              <w:jc w:val="both"/>
              <w:rPr>
                <w:b/>
                <w:bCs/>
                <w:color w:val="000000"/>
                <w:sz w:val="20"/>
                <w:szCs w:val="20"/>
                <w:lang w:val="fr-FR"/>
              </w:rPr>
            </w:pPr>
          </w:p>
        </w:tc>
        <w:tc>
          <w:tcPr>
            <w:tcW w:w="1139" w:type="dxa"/>
            <w:tcBorders>
              <w:top w:val="single" w:sz="4" w:space="0" w:color="auto"/>
              <w:left w:val="nil"/>
              <w:bottom w:val="single" w:sz="12" w:space="0" w:color="auto"/>
              <w:right w:val="single" w:sz="4" w:space="0" w:color="auto"/>
            </w:tcBorders>
            <w:shd w:val="clear" w:color="auto" w:fill="auto"/>
            <w:hideMark/>
          </w:tcPr>
          <w:p w:rsidR="000327BE" w:rsidRPr="009F11A4" w:rsidRDefault="000327BE" w:rsidP="00900B21">
            <w:pPr>
              <w:jc w:val="both"/>
              <w:rPr>
                <w:b/>
                <w:bCs/>
                <w:color w:val="000000"/>
                <w:sz w:val="20"/>
                <w:szCs w:val="20"/>
                <w:lang w:val="fr-FR"/>
              </w:rPr>
            </w:pPr>
            <w:r w:rsidRPr="009F11A4">
              <w:rPr>
                <w:b/>
                <w:bCs/>
                <w:color w:val="000000"/>
                <w:sz w:val="20"/>
                <w:szCs w:val="20"/>
                <w:lang w:val="fr-FR"/>
              </w:rPr>
              <w:t>0-5 ans</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0327BE" w:rsidRPr="009F11A4" w:rsidRDefault="000327BE" w:rsidP="00900B21">
            <w:pPr>
              <w:ind w:left="43"/>
              <w:jc w:val="both"/>
              <w:rPr>
                <w:b/>
                <w:bCs/>
                <w:color w:val="000000"/>
                <w:sz w:val="20"/>
                <w:szCs w:val="20"/>
                <w:lang w:val="fr-FR"/>
              </w:rPr>
            </w:pPr>
            <w:r w:rsidRPr="009F11A4">
              <w:rPr>
                <w:b/>
                <w:bCs/>
                <w:color w:val="000000"/>
                <w:sz w:val="20"/>
                <w:szCs w:val="20"/>
                <w:lang w:val="fr-FR"/>
              </w:rPr>
              <w:t>6-10 ans</w:t>
            </w:r>
          </w:p>
        </w:tc>
        <w:tc>
          <w:tcPr>
            <w:tcW w:w="1560" w:type="dxa"/>
            <w:tcBorders>
              <w:top w:val="single" w:sz="4" w:space="0" w:color="auto"/>
              <w:left w:val="single" w:sz="4" w:space="0" w:color="auto"/>
              <w:bottom w:val="single" w:sz="12" w:space="0" w:color="auto"/>
              <w:right w:val="single" w:sz="4" w:space="0" w:color="auto"/>
            </w:tcBorders>
            <w:shd w:val="clear" w:color="auto" w:fill="auto"/>
          </w:tcPr>
          <w:p w:rsidR="000327BE" w:rsidRPr="009F11A4" w:rsidRDefault="000327BE" w:rsidP="00900B21">
            <w:pPr>
              <w:jc w:val="both"/>
              <w:rPr>
                <w:b/>
                <w:bCs/>
                <w:color w:val="000000"/>
                <w:sz w:val="20"/>
                <w:szCs w:val="20"/>
              </w:rPr>
            </w:pPr>
            <w:r w:rsidRPr="009F11A4">
              <w:rPr>
                <w:b/>
                <w:bCs/>
                <w:color w:val="000000"/>
                <w:sz w:val="20"/>
                <w:szCs w:val="20"/>
                <w:lang w:val="fr-FR"/>
              </w:rPr>
              <w:t xml:space="preserve">  11-15 </w:t>
            </w:r>
            <w:r w:rsidRPr="009F11A4">
              <w:rPr>
                <w:b/>
                <w:bCs/>
                <w:color w:val="000000"/>
                <w:sz w:val="20"/>
                <w:szCs w:val="20"/>
              </w:rPr>
              <w:t>ans</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0327BE" w:rsidRPr="009F11A4" w:rsidRDefault="000327BE" w:rsidP="00900B21">
            <w:pPr>
              <w:jc w:val="both"/>
              <w:rPr>
                <w:b/>
                <w:bCs/>
                <w:color w:val="000000"/>
                <w:sz w:val="20"/>
                <w:szCs w:val="20"/>
              </w:rPr>
            </w:pPr>
            <w:r w:rsidRPr="009F11A4">
              <w:rPr>
                <w:b/>
                <w:bCs/>
                <w:color w:val="000000"/>
                <w:sz w:val="20"/>
                <w:szCs w:val="20"/>
              </w:rPr>
              <w:t>16-18 ans</w:t>
            </w:r>
          </w:p>
        </w:tc>
        <w:tc>
          <w:tcPr>
            <w:tcW w:w="1701" w:type="dxa"/>
            <w:tcBorders>
              <w:top w:val="single" w:sz="4" w:space="0" w:color="auto"/>
              <w:left w:val="single" w:sz="4" w:space="0" w:color="auto"/>
              <w:bottom w:val="single" w:sz="12" w:space="0" w:color="auto"/>
              <w:right w:val="single" w:sz="12" w:space="0" w:color="000000"/>
            </w:tcBorders>
            <w:shd w:val="clear" w:color="auto" w:fill="auto"/>
          </w:tcPr>
          <w:p w:rsidR="000327BE" w:rsidRPr="009F11A4" w:rsidRDefault="000327BE" w:rsidP="00900B21">
            <w:pPr>
              <w:jc w:val="both"/>
              <w:rPr>
                <w:b/>
                <w:bCs/>
                <w:color w:val="000000"/>
                <w:sz w:val="20"/>
                <w:szCs w:val="20"/>
              </w:rPr>
            </w:pPr>
            <w:r w:rsidRPr="009F11A4">
              <w:rPr>
                <w:b/>
                <w:bCs/>
                <w:color w:val="000000"/>
                <w:sz w:val="20"/>
                <w:szCs w:val="20"/>
              </w:rPr>
              <w:t>19-70 ans</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Janvier</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09</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05</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03</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03</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Février</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07</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06</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Mars</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15</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12</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03</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06</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Avril</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18</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16</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05</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06</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05</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Mai</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24</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17</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05</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09</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07</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05</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Juin</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09</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07</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05</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Juillet</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09</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09</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05</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03</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Août</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18</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14</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09</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03</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03</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Septembre</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11</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11</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05</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03</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Octobre</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12</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11</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01</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04</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04</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Novembre</w:t>
            </w:r>
          </w:p>
        </w:tc>
        <w:tc>
          <w:tcPr>
            <w:tcW w:w="69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14</w:t>
            </w:r>
          </w:p>
        </w:tc>
        <w:tc>
          <w:tcPr>
            <w:tcW w:w="95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14</w:t>
            </w:r>
          </w:p>
        </w:tc>
        <w:tc>
          <w:tcPr>
            <w:tcW w:w="1228"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212" w:type="dxa"/>
            <w:tcBorders>
              <w:top w:val="nil"/>
              <w:left w:val="nil"/>
              <w:bottom w:val="single" w:sz="8"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c>
          <w:tcPr>
            <w:tcW w:w="1139" w:type="dxa"/>
            <w:tcBorders>
              <w:top w:val="nil"/>
              <w:left w:val="nil"/>
              <w:bottom w:val="single" w:sz="8"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02</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06</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03</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03</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9F11A4" w:rsidRDefault="000327BE" w:rsidP="00900B21">
            <w:pPr>
              <w:jc w:val="center"/>
              <w:rPr>
                <w:color w:val="000000"/>
                <w:sz w:val="20"/>
                <w:szCs w:val="20"/>
                <w:lang w:val="en-US"/>
              </w:rPr>
            </w:pPr>
            <w:r w:rsidRPr="009F11A4">
              <w:rPr>
                <w:color w:val="000000"/>
                <w:sz w:val="20"/>
                <w:szCs w:val="20"/>
                <w:lang w:val="en-US"/>
              </w:rPr>
              <w:t>00</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color w:val="000000"/>
                <w:sz w:val="20"/>
                <w:szCs w:val="20"/>
                <w:lang w:val="en-US"/>
              </w:rPr>
            </w:pPr>
            <w:r w:rsidRPr="009F11A4">
              <w:rPr>
                <w:color w:val="000000"/>
                <w:sz w:val="20"/>
                <w:szCs w:val="20"/>
                <w:lang w:val="en-US"/>
              </w:rPr>
              <w:t>Décembre</w:t>
            </w:r>
          </w:p>
        </w:tc>
        <w:tc>
          <w:tcPr>
            <w:tcW w:w="690" w:type="dxa"/>
            <w:tcBorders>
              <w:top w:val="nil"/>
              <w:left w:val="nil"/>
              <w:bottom w:val="single" w:sz="8" w:space="0" w:color="auto"/>
              <w:right w:val="single" w:sz="8" w:space="0" w:color="auto"/>
            </w:tcBorders>
            <w:shd w:val="clear" w:color="auto" w:fill="auto"/>
            <w:hideMark/>
          </w:tcPr>
          <w:p w:rsidR="000327BE" w:rsidRPr="00F714AF" w:rsidRDefault="000327BE" w:rsidP="00900B21">
            <w:pPr>
              <w:jc w:val="center"/>
              <w:rPr>
                <w:color w:val="000000"/>
                <w:sz w:val="20"/>
                <w:szCs w:val="20"/>
                <w:lang w:val="en-US"/>
              </w:rPr>
            </w:pPr>
            <w:r w:rsidRPr="00F714AF">
              <w:rPr>
                <w:color w:val="000000"/>
                <w:sz w:val="20"/>
                <w:szCs w:val="20"/>
                <w:lang w:val="en-US"/>
              </w:rPr>
              <w:t>13</w:t>
            </w:r>
          </w:p>
        </w:tc>
        <w:tc>
          <w:tcPr>
            <w:tcW w:w="950" w:type="dxa"/>
            <w:tcBorders>
              <w:top w:val="nil"/>
              <w:left w:val="nil"/>
              <w:bottom w:val="single" w:sz="8" w:space="0" w:color="auto"/>
              <w:right w:val="single" w:sz="8" w:space="0" w:color="auto"/>
            </w:tcBorders>
            <w:shd w:val="clear" w:color="auto" w:fill="auto"/>
            <w:hideMark/>
          </w:tcPr>
          <w:p w:rsidR="000327BE" w:rsidRPr="00F714AF" w:rsidRDefault="000327BE" w:rsidP="00900B21">
            <w:pPr>
              <w:jc w:val="center"/>
              <w:rPr>
                <w:color w:val="000000"/>
                <w:sz w:val="20"/>
                <w:szCs w:val="20"/>
                <w:lang w:val="en-US"/>
              </w:rPr>
            </w:pPr>
            <w:r w:rsidRPr="00F714AF">
              <w:rPr>
                <w:color w:val="000000"/>
                <w:sz w:val="20"/>
                <w:szCs w:val="20"/>
                <w:lang w:val="en-US"/>
              </w:rPr>
              <w:t>09</w:t>
            </w:r>
          </w:p>
        </w:tc>
        <w:tc>
          <w:tcPr>
            <w:tcW w:w="1228" w:type="dxa"/>
            <w:tcBorders>
              <w:top w:val="nil"/>
              <w:left w:val="nil"/>
              <w:bottom w:val="single" w:sz="8" w:space="0" w:color="auto"/>
              <w:right w:val="single" w:sz="8" w:space="0" w:color="auto"/>
            </w:tcBorders>
            <w:shd w:val="clear" w:color="auto" w:fill="auto"/>
            <w:hideMark/>
          </w:tcPr>
          <w:p w:rsidR="000327BE" w:rsidRPr="00F714AF" w:rsidRDefault="000327BE" w:rsidP="00900B21">
            <w:pPr>
              <w:jc w:val="center"/>
              <w:rPr>
                <w:color w:val="000000"/>
                <w:sz w:val="20"/>
                <w:szCs w:val="20"/>
                <w:lang w:val="en-US"/>
              </w:rPr>
            </w:pPr>
            <w:r w:rsidRPr="00F714AF">
              <w:rPr>
                <w:color w:val="000000"/>
                <w:sz w:val="20"/>
                <w:szCs w:val="20"/>
                <w:lang w:val="en-US"/>
              </w:rPr>
              <w:t>01</w:t>
            </w:r>
          </w:p>
        </w:tc>
        <w:tc>
          <w:tcPr>
            <w:tcW w:w="1212" w:type="dxa"/>
            <w:tcBorders>
              <w:top w:val="nil"/>
              <w:left w:val="nil"/>
              <w:bottom w:val="single" w:sz="8" w:space="0" w:color="auto"/>
              <w:right w:val="single" w:sz="12" w:space="0" w:color="auto"/>
            </w:tcBorders>
            <w:shd w:val="clear" w:color="auto" w:fill="auto"/>
            <w:hideMark/>
          </w:tcPr>
          <w:p w:rsidR="000327BE" w:rsidRPr="00F714AF" w:rsidRDefault="000327BE" w:rsidP="00900B21">
            <w:pPr>
              <w:jc w:val="center"/>
              <w:rPr>
                <w:color w:val="000000"/>
                <w:sz w:val="20"/>
                <w:szCs w:val="20"/>
                <w:lang w:val="en-US"/>
              </w:rPr>
            </w:pPr>
            <w:r w:rsidRPr="00F714AF">
              <w:rPr>
                <w:color w:val="000000"/>
                <w:sz w:val="20"/>
                <w:szCs w:val="20"/>
                <w:lang w:val="en-US"/>
              </w:rPr>
              <w:t>03</w:t>
            </w:r>
          </w:p>
        </w:tc>
        <w:tc>
          <w:tcPr>
            <w:tcW w:w="1139" w:type="dxa"/>
            <w:tcBorders>
              <w:top w:val="nil"/>
              <w:left w:val="nil"/>
              <w:bottom w:val="single" w:sz="8" w:space="0" w:color="auto"/>
              <w:right w:val="single" w:sz="4" w:space="0" w:color="auto"/>
            </w:tcBorders>
            <w:shd w:val="clear" w:color="auto" w:fill="auto"/>
            <w:hideMark/>
          </w:tcPr>
          <w:p w:rsidR="000327BE" w:rsidRPr="00F714AF" w:rsidRDefault="000327BE" w:rsidP="00900B21">
            <w:pPr>
              <w:jc w:val="center"/>
              <w:rPr>
                <w:color w:val="000000"/>
                <w:sz w:val="20"/>
                <w:szCs w:val="20"/>
                <w:lang w:val="en-US"/>
              </w:rPr>
            </w:pPr>
            <w:r w:rsidRPr="00F714AF">
              <w:rPr>
                <w:color w:val="000000"/>
                <w:sz w:val="20"/>
                <w:szCs w:val="20"/>
                <w:lang w:val="en-US"/>
              </w:rPr>
              <w:t>02</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F714AF" w:rsidRDefault="000327BE" w:rsidP="00900B21">
            <w:pPr>
              <w:jc w:val="center"/>
              <w:rPr>
                <w:color w:val="000000"/>
                <w:sz w:val="20"/>
                <w:szCs w:val="20"/>
                <w:lang w:val="en-US"/>
              </w:rPr>
            </w:pPr>
            <w:r w:rsidRPr="00F714AF">
              <w:rPr>
                <w:color w:val="000000"/>
                <w:sz w:val="20"/>
                <w:szCs w:val="20"/>
                <w:lang w:val="en-US"/>
              </w:rPr>
              <w:t>03</w:t>
            </w:r>
          </w:p>
        </w:tc>
        <w:tc>
          <w:tcPr>
            <w:tcW w:w="1560" w:type="dxa"/>
            <w:tcBorders>
              <w:top w:val="nil"/>
              <w:left w:val="single" w:sz="4" w:space="0" w:color="auto"/>
              <w:bottom w:val="single" w:sz="12" w:space="0" w:color="auto"/>
              <w:right w:val="single" w:sz="4" w:space="0" w:color="auto"/>
            </w:tcBorders>
            <w:shd w:val="clear" w:color="auto" w:fill="auto"/>
            <w:hideMark/>
          </w:tcPr>
          <w:p w:rsidR="000327BE" w:rsidRPr="00F714AF" w:rsidRDefault="000327BE" w:rsidP="00900B21">
            <w:pPr>
              <w:jc w:val="center"/>
              <w:rPr>
                <w:color w:val="000000"/>
                <w:sz w:val="20"/>
                <w:szCs w:val="20"/>
                <w:lang w:val="en-US"/>
              </w:rPr>
            </w:pPr>
            <w:r w:rsidRPr="00F714AF">
              <w:rPr>
                <w:color w:val="000000"/>
                <w:sz w:val="20"/>
                <w:szCs w:val="20"/>
                <w:lang w:val="en-US"/>
              </w:rPr>
              <w:t>04</w:t>
            </w:r>
          </w:p>
        </w:tc>
        <w:tc>
          <w:tcPr>
            <w:tcW w:w="1417" w:type="dxa"/>
            <w:tcBorders>
              <w:top w:val="nil"/>
              <w:left w:val="single" w:sz="4" w:space="0" w:color="auto"/>
              <w:bottom w:val="single" w:sz="12" w:space="0" w:color="auto"/>
              <w:right w:val="single" w:sz="4" w:space="0" w:color="auto"/>
            </w:tcBorders>
            <w:shd w:val="clear" w:color="auto" w:fill="auto"/>
            <w:hideMark/>
          </w:tcPr>
          <w:p w:rsidR="000327BE" w:rsidRPr="00F714AF" w:rsidRDefault="000327BE" w:rsidP="00900B21">
            <w:pPr>
              <w:jc w:val="center"/>
              <w:rPr>
                <w:color w:val="000000"/>
                <w:sz w:val="20"/>
                <w:szCs w:val="20"/>
                <w:lang w:val="en-US"/>
              </w:rPr>
            </w:pPr>
            <w:r w:rsidRPr="00F714AF">
              <w:rPr>
                <w:color w:val="000000"/>
                <w:sz w:val="20"/>
                <w:szCs w:val="20"/>
                <w:lang w:val="en-US"/>
              </w:rPr>
              <w:t>01</w:t>
            </w:r>
          </w:p>
        </w:tc>
        <w:tc>
          <w:tcPr>
            <w:tcW w:w="1701" w:type="dxa"/>
            <w:tcBorders>
              <w:top w:val="nil"/>
              <w:left w:val="single" w:sz="4" w:space="0" w:color="auto"/>
              <w:bottom w:val="single" w:sz="12" w:space="0" w:color="auto"/>
              <w:right w:val="single" w:sz="12" w:space="0" w:color="auto"/>
            </w:tcBorders>
            <w:shd w:val="clear" w:color="auto" w:fill="auto"/>
            <w:hideMark/>
          </w:tcPr>
          <w:p w:rsidR="000327BE" w:rsidRPr="00F714AF" w:rsidRDefault="000327BE" w:rsidP="00900B21">
            <w:pPr>
              <w:jc w:val="center"/>
              <w:rPr>
                <w:color w:val="000000"/>
                <w:sz w:val="20"/>
                <w:szCs w:val="20"/>
                <w:lang w:val="en-US"/>
              </w:rPr>
            </w:pPr>
            <w:r w:rsidRPr="00F714AF">
              <w:rPr>
                <w:color w:val="000000"/>
                <w:sz w:val="20"/>
                <w:szCs w:val="20"/>
                <w:lang w:val="en-US"/>
              </w:rPr>
              <w:t>03</w:t>
            </w:r>
          </w:p>
        </w:tc>
      </w:tr>
      <w:tr w:rsidR="000327BE" w:rsidRPr="009F11A4" w:rsidTr="00900B21">
        <w:trPr>
          <w:trHeight w:val="311"/>
        </w:trPr>
        <w:tc>
          <w:tcPr>
            <w:tcW w:w="1586"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sz w:val="20"/>
                <w:szCs w:val="20"/>
                <w:lang w:val="en-US"/>
              </w:rPr>
            </w:pPr>
            <w:r w:rsidRPr="009F11A4">
              <w:rPr>
                <w:sz w:val="20"/>
                <w:szCs w:val="20"/>
                <w:lang w:val="en-US"/>
              </w:rPr>
              <w:t>TOTAL</w:t>
            </w:r>
          </w:p>
        </w:tc>
        <w:tc>
          <w:tcPr>
            <w:tcW w:w="690" w:type="dxa"/>
            <w:tcBorders>
              <w:top w:val="nil"/>
              <w:left w:val="nil"/>
              <w:bottom w:val="single" w:sz="8" w:space="0" w:color="auto"/>
              <w:right w:val="single" w:sz="8" w:space="0" w:color="auto"/>
            </w:tcBorders>
            <w:shd w:val="clear" w:color="auto" w:fill="auto"/>
            <w:hideMark/>
          </w:tcPr>
          <w:p w:rsidR="000327BE" w:rsidRPr="00F714AF" w:rsidRDefault="000327BE" w:rsidP="00900B21">
            <w:pPr>
              <w:jc w:val="center"/>
              <w:rPr>
                <w:b/>
                <w:bCs/>
                <w:lang w:val="en-US"/>
              </w:rPr>
            </w:pPr>
            <w:r w:rsidRPr="00F714AF">
              <w:rPr>
                <w:b/>
                <w:bCs/>
                <w:lang w:val="en-US"/>
              </w:rPr>
              <w:t>159</w:t>
            </w:r>
          </w:p>
        </w:tc>
        <w:tc>
          <w:tcPr>
            <w:tcW w:w="950" w:type="dxa"/>
            <w:tcBorders>
              <w:top w:val="nil"/>
              <w:left w:val="nil"/>
              <w:bottom w:val="single" w:sz="8" w:space="0" w:color="auto"/>
              <w:right w:val="single" w:sz="8" w:space="0" w:color="auto"/>
            </w:tcBorders>
            <w:shd w:val="clear" w:color="auto" w:fill="auto"/>
            <w:hideMark/>
          </w:tcPr>
          <w:p w:rsidR="000327BE" w:rsidRPr="00F714AF" w:rsidRDefault="000327BE" w:rsidP="00900B21">
            <w:pPr>
              <w:jc w:val="center"/>
              <w:rPr>
                <w:b/>
                <w:bCs/>
                <w:lang w:val="en-US"/>
              </w:rPr>
            </w:pPr>
            <w:r w:rsidRPr="00F714AF">
              <w:rPr>
                <w:b/>
                <w:bCs/>
                <w:lang w:val="en-US"/>
              </w:rPr>
              <w:t>131</w:t>
            </w:r>
          </w:p>
        </w:tc>
        <w:tc>
          <w:tcPr>
            <w:tcW w:w="1228" w:type="dxa"/>
            <w:tcBorders>
              <w:top w:val="nil"/>
              <w:left w:val="nil"/>
              <w:bottom w:val="single" w:sz="8" w:space="0" w:color="auto"/>
              <w:right w:val="single" w:sz="8" w:space="0" w:color="auto"/>
            </w:tcBorders>
            <w:shd w:val="clear" w:color="auto" w:fill="auto"/>
            <w:hideMark/>
          </w:tcPr>
          <w:p w:rsidR="000327BE" w:rsidRPr="00F714AF" w:rsidRDefault="000327BE" w:rsidP="00900B21">
            <w:pPr>
              <w:jc w:val="center"/>
              <w:rPr>
                <w:b/>
                <w:bCs/>
                <w:lang w:val="en-US"/>
              </w:rPr>
            </w:pPr>
            <w:r w:rsidRPr="00F714AF">
              <w:rPr>
                <w:b/>
                <w:bCs/>
                <w:lang w:val="en-US"/>
              </w:rPr>
              <w:t>14</w:t>
            </w:r>
          </w:p>
        </w:tc>
        <w:tc>
          <w:tcPr>
            <w:tcW w:w="1212" w:type="dxa"/>
            <w:tcBorders>
              <w:top w:val="nil"/>
              <w:left w:val="nil"/>
              <w:bottom w:val="single" w:sz="8" w:space="0" w:color="auto"/>
              <w:right w:val="single" w:sz="12" w:space="0" w:color="auto"/>
            </w:tcBorders>
            <w:shd w:val="clear" w:color="auto" w:fill="auto"/>
            <w:hideMark/>
          </w:tcPr>
          <w:p w:rsidR="000327BE" w:rsidRPr="00F714AF" w:rsidRDefault="000327BE" w:rsidP="00900B21">
            <w:pPr>
              <w:jc w:val="center"/>
              <w:rPr>
                <w:b/>
                <w:bCs/>
                <w:lang w:val="en-US"/>
              </w:rPr>
            </w:pPr>
            <w:r w:rsidRPr="00F714AF">
              <w:rPr>
                <w:b/>
                <w:bCs/>
                <w:lang w:val="en-US"/>
              </w:rPr>
              <w:t>14</w:t>
            </w:r>
          </w:p>
        </w:tc>
        <w:tc>
          <w:tcPr>
            <w:tcW w:w="1139" w:type="dxa"/>
            <w:tcBorders>
              <w:top w:val="nil"/>
              <w:left w:val="nil"/>
              <w:bottom w:val="single" w:sz="12" w:space="0" w:color="auto"/>
              <w:right w:val="single" w:sz="12" w:space="0" w:color="auto"/>
            </w:tcBorders>
            <w:shd w:val="clear" w:color="auto" w:fill="auto"/>
            <w:hideMark/>
          </w:tcPr>
          <w:p w:rsidR="000327BE" w:rsidRPr="00F714AF" w:rsidRDefault="000327BE" w:rsidP="00900B21">
            <w:pPr>
              <w:jc w:val="center"/>
              <w:rPr>
                <w:b/>
                <w:bCs/>
                <w:lang w:val="en-US"/>
              </w:rPr>
            </w:pPr>
            <w:r w:rsidRPr="00F714AF">
              <w:rPr>
                <w:b/>
                <w:bCs/>
                <w:lang w:val="en-US"/>
              </w:rPr>
              <w:t>15</w:t>
            </w:r>
          </w:p>
        </w:tc>
        <w:tc>
          <w:tcPr>
            <w:tcW w:w="1417" w:type="dxa"/>
            <w:tcBorders>
              <w:top w:val="nil"/>
              <w:left w:val="nil"/>
              <w:bottom w:val="single" w:sz="12" w:space="0" w:color="auto"/>
              <w:right w:val="single" w:sz="12" w:space="0" w:color="auto"/>
            </w:tcBorders>
            <w:shd w:val="clear" w:color="auto" w:fill="auto"/>
            <w:hideMark/>
          </w:tcPr>
          <w:p w:rsidR="000327BE" w:rsidRPr="00F714AF" w:rsidRDefault="000327BE" w:rsidP="00900B21">
            <w:pPr>
              <w:jc w:val="center"/>
              <w:rPr>
                <w:b/>
                <w:bCs/>
                <w:lang w:val="en-US"/>
              </w:rPr>
            </w:pPr>
            <w:r w:rsidRPr="00F714AF">
              <w:rPr>
                <w:b/>
                <w:bCs/>
                <w:lang w:val="en-US"/>
              </w:rPr>
              <w:t>44</w:t>
            </w:r>
          </w:p>
        </w:tc>
        <w:tc>
          <w:tcPr>
            <w:tcW w:w="1560" w:type="dxa"/>
            <w:tcBorders>
              <w:top w:val="nil"/>
              <w:left w:val="nil"/>
              <w:bottom w:val="single" w:sz="12" w:space="0" w:color="auto"/>
              <w:right w:val="single" w:sz="12" w:space="0" w:color="auto"/>
            </w:tcBorders>
            <w:shd w:val="clear" w:color="auto" w:fill="auto"/>
            <w:hideMark/>
          </w:tcPr>
          <w:p w:rsidR="000327BE" w:rsidRPr="00F714AF" w:rsidRDefault="000327BE" w:rsidP="00900B21">
            <w:pPr>
              <w:jc w:val="center"/>
              <w:rPr>
                <w:b/>
                <w:bCs/>
                <w:lang w:val="en-US"/>
              </w:rPr>
            </w:pPr>
            <w:r w:rsidRPr="00F714AF">
              <w:rPr>
                <w:b/>
                <w:bCs/>
                <w:lang w:val="en-US"/>
              </w:rPr>
              <w:t>53</w:t>
            </w:r>
          </w:p>
        </w:tc>
        <w:tc>
          <w:tcPr>
            <w:tcW w:w="1417" w:type="dxa"/>
            <w:tcBorders>
              <w:top w:val="nil"/>
              <w:left w:val="nil"/>
              <w:bottom w:val="single" w:sz="12" w:space="0" w:color="auto"/>
              <w:right w:val="single" w:sz="12" w:space="0" w:color="auto"/>
            </w:tcBorders>
            <w:shd w:val="clear" w:color="auto" w:fill="auto"/>
            <w:hideMark/>
          </w:tcPr>
          <w:p w:rsidR="000327BE" w:rsidRPr="00F714AF" w:rsidRDefault="000327BE" w:rsidP="00900B21">
            <w:pPr>
              <w:jc w:val="center"/>
              <w:rPr>
                <w:b/>
                <w:bCs/>
                <w:lang w:val="en-US"/>
              </w:rPr>
            </w:pPr>
            <w:r w:rsidRPr="00F714AF">
              <w:rPr>
                <w:b/>
                <w:bCs/>
                <w:lang w:val="en-US"/>
              </w:rPr>
              <w:t>33</w:t>
            </w:r>
          </w:p>
        </w:tc>
        <w:tc>
          <w:tcPr>
            <w:tcW w:w="1701" w:type="dxa"/>
            <w:tcBorders>
              <w:top w:val="nil"/>
              <w:left w:val="nil"/>
              <w:bottom w:val="single" w:sz="12" w:space="0" w:color="auto"/>
              <w:right w:val="single" w:sz="12" w:space="0" w:color="auto"/>
            </w:tcBorders>
            <w:shd w:val="clear" w:color="auto" w:fill="auto"/>
            <w:hideMark/>
          </w:tcPr>
          <w:p w:rsidR="000327BE" w:rsidRPr="00F714AF" w:rsidRDefault="000327BE" w:rsidP="00900B21">
            <w:pPr>
              <w:jc w:val="center"/>
              <w:rPr>
                <w:b/>
                <w:bCs/>
                <w:lang w:val="en-US"/>
              </w:rPr>
            </w:pPr>
            <w:r w:rsidRPr="00F714AF">
              <w:rPr>
                <w:b/>
                <w:bCs/>
                <w:lang w:val="en-US"/>
              </w:rPr>
              <w:t>14</w:t>
            </w:r>
          </w:p>
        </w:tc>
      </w:tr>
    </w:tbl>
    <w:p w:rsidR="000327BE" w:rsidRDefault="000327BE" w:rsidP="000327BE"/>
    <w:p w:rsidR="000327BE" w:rsidRDefault="000327BE" w:rsidP="000327BE"/>
    <w:p w:rsidR="000327BE" w:rsidRDefault="000327BE" w:rsidP="000327BE">
      <w:pPr>
        <w:rPr>
          <w:rFonts w:eastAsia="Arial Unicode MS"/>
          <w:b/>
          <w:bCs/>
          <w:color w:val="000000" w:themeColor="text1"/>
          <w:sz w:val="28"/>
          <w:szCs w:val="28"/>
          <w:lang w:val="fr-FR"/>
        </w:rPr>
      </w:pPr>
      <w:r w:rsidRPr="00FE3397">
        <w:rPr>
          <w:rFonts w:eastAsia="Arial Unicode MS"/>
          <w:b/>
          <w:bCs/>
          <w:color w:val="000000" w:themeColor="text1"/>
          <w:sz w:val="28"/>
          <w:szCs w:val="28"/>
          <w:lang w:val="fr-FR"/>
        </w:rPr>
        <w:t>Commentaire :</w:t>
      </w:r>
    </w:p>
    <w:p w:rsidR="000327BE" w:rsidRPr="00FE3397" w:rsidRDefault="000327BE" w:rsidP="000327BE">
      <w:pPr>
        <w:rPr>
          <w:rFonts w:eastAsia="Arial Unicode MS"/>
          <w:b/>
          <w:bCs/>
          <w:color w:val="000000" w:themeColor="text1"/>
          <w:sz w:val="28"/>
          <w:szCs w:val="28"/>
          <w:lang w:val="fr-FR"/>
        </w:rPr>
      </w:pPr>
    </w:p>
    <w:p w:rsidR="000327BE" w:rsidRPr="009F223A" w:rsidRDefault="000327BE" w:rsidP="000327BE">
      <w:pPr>
        <w:rPr>
          <w:rFonts w:eastAsia="Arial Unicode MS"/>
          <w:color w:val="000000" w:themeColor="text1"/>
          <w:lang w:val="fr-FR"/>
        </w:rPr>
      </w:pPr>
      <w:r w:rsidRPr="009F223A">
        <w:rPr>
          <w:rFonts w:eastAsia="Arial Unicode MS"/>
          <w:color w:val="000000" w:themeColor="text1"/>
          <w:lang w:val="fr-FR"/>
        </w:rPr>
        <w:t xml:space="preserve">Le nombre de cas a baissé par rapport à l’année dernière de près de cent cas. Cela devrait pouvoir réjouir l’Association mais l’inquiétude est d’autant plus grande quand, cette année, c’est la frange des enfants les plus jeunes qui est la plus touchée. Le tableau des assassinats des deux fillettes de 06 et 10 ans après viol vient assombrir cette inquiétude.   </w:t>
      </w:r>
    </w:p>
    <w:p w:rsidR="000327BE" w:rsidRPr="009F223A" w:rsidRDefault="000327BE" w:rsidP="000327BE">
      <w:pPr>
        <w:rPr>
          <w:rFonts w:eastAsia="Arial Unicode MS"/>
          <w:color w:val="000000" w:themeColor="text1"/>
          <w:lang w:val="fr-FR"/>
        </w:rPr>
      </w:pPr>
    </w:p>
    <w:p w:rsidR="000327BE" w:rsidRPr="000327BE" w:rsidRDefault="000327BE" w:rsidP="000327BE">
      <w:pPr>
        <w:rPr>
          <w:lang w:val="fr-FR"/>
        </w:rPr>
      </w:pPr>
    </w:p>
    <w:p w:rsidR="000327BE" w:rsidRPr="000327BE" w:rsidRDefault="000327BE" w:rsidP="000327BE">
      <w:pPr>
        <w:rPr>
          <w:lang w:val="fr-FR"/>
        </w:rPr>
      </w:pPr>
    </w:p>
    <w:p w:rsidR="000327BE" w:rsidRPr="000327BE" w:rsidRDefault="000327BE" w:rsidP="000327BE">
      <w:pPr>
        <w:rPr>
          <w:lang w:val="fr-FR"/>
        </w:rPr>
      </w:pPr>
    </w:p>
    <w:p w:rsidR="000327BE" w:rsidRPr="000327BE" w:rsidRDefault="000327BE" w:rsidP="000327BE">
      <w:pPr>
        <w:rPr>
          <w:lang w:val="fr-FR"/>
        </w:rPr>
      </w:pPr>
    </w:p>
    <w:p w:rsidR="000327BE" w:rsidRPr="000327BE" w:rsidRDefault="000327BE" w:rsidP="000327BE">
      <w:pPr>
        <w:rPr>
          <w:lang w:val="fr-FR"/>
        </w:rPr>
      </w:pPr>
    </w:p>
    <w:p w:rsidR="000327BE" w:rsidRPr="000327BE" w:rsidRDefault="000327BE" w:rsidP="000327BE">
      <w:pPr>
        <w:rPr>
          <w:lang w:val="fr-FR"/>
        </w:rPr>
      </w:pPr>
    </w:p>
    <w:p w:rsidR="000327BE" w:rsidRPr="000327BE" w:rsidRDefault="000327BE" w:rsidP="000327BE">
      <w:pPr>
        <w:rPr>
          <w:lang w:val="fr-FR"/>
        </w:rPr>
      </w:pPr>
    </w:p>
    <w:p w:rsidR="000327BE" w:rsidRDefault="000327BE" w:rsidP="000327BE">
      <w:pPr>
        <w:rPr>
          <w:rFonts w:eastAsia="Arial Unicode MS"/>
          <w:b/>
          <w:bCs/>
          <w:sz w:val="20"/>
          <w:szCs w:val="20"/>
          <w:lang w:val="fr-FR"/>
        </w:rPr>
      </w:pPr>
      <w:r w:rsidRPr="00414055">
        <w:rPr>
          <w:noProof/>
          <w:lang w:val="fr-FR" w:eastAsia="fr-FR"/>
        </w:rPr>
        <w:drawing>
          <wp:inline distT="0" distB="0" distL="0" distR="0">
            <wp:extent cx="7134225" cy="3724275"/>
            <wp:effectExtent l="19050" t="0" r="9525"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B2494">
        <w:rPr>
          <w:rFonts w:eastAsia="Arial Unicode MS"/>
          <w:b/>
          <w:bCs/>
          <w:sz w:val="20"/>
          <w:szCs w:val="20"/>
          <w:lang w:val="fr-FR"/>
        </w:rPr>
        <w:t xml:space="preserve">   </w:t>
      </w: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Default="000327BE" w:rsidP="000327BE">
      <w:pPr>
        <w:rPr>
          <w:rFonts w:eastAsia="Arial Unicode MS"/>
          <w:b/>
          <w:bCs/>
          <w:sz w:val="20"/>
          <w:szCs w:val="20"/>
          <w:lang w:val="fr-FR"/>
        </w:rPr>
      </w:pPr>
    </w:p>
    <w:p w:rsidR="000327BE" w:rsidRPr="00414055" w:rsidRDefault="000327BE" w:rsidP="000327BE">
      <w:r w:rsidRPr="000B2494">
        <w:rPr>
          <w:rFonts w:eastAsia="Arial Unicode MS"/>
          <w:b/>
          <w:bCs/>
          <w:sz w:val="20"/>
          <w:szCs w:val="20"/>
          <w:lang w:val="fr-FR"/>
        </w:rPr>
        <w:t xml:space="preserve">  </w:t>
      </w:r>
      <w:r w:rsidRPr="00722D37">
        <w:rPr>
          <w:rFonts w:eastAsia="Arial Unicode MS"/>
          <w:b/>
          <w:bCs/>
          <w:sz w:val="28"/>
          <w:szCs w:val="28"/>
        </w:rPr>
        <w:t>Types d’agressions</w:t>
      </w:r>
    </w:p>
    <w:p w:rsidR="000327BE" w:rsidRPr="009F11A4" w:rsidRDefault="000327BE" w:rsidP="000327BE">
      <w:pPr>
        <w:jc w:val="both"/>
        <w:rPr>
          <w:rFonts w:eastAsia="Arial Unicode MS"/>
          <w:b/>
          <w:bCs/>
          <w:sz w:val="20"/>
          <w:szCs w:val="20"/>
          <w:u w:val="single"/>
        </w:rPr>
      </w:pPr>
    </w:p>
    <w:tbl>
      <w:tblPr>
        <w:tblStyle w:val="Grilledutableau"/>
        <w:tblW w:w="0" w:type="auto"/>
        <w:tblInd w:w="-176" w:type="dxa"/>
        <w:tblLayout w:type="fixed"/>
        <w:tblLook w:val="04A0"/>
      </w:tblPr>
      <w:tblGrid>
        <w:gridCol w:w="1701"/>
        <w:gridCol w:w="1474"/>
        <w:gridCol w:w="1220"/>
        <w:gridCol w:w="1418"/>
        <w:gridCol w:w="1417"/>
        <w:gridCol w:w="1985"/>
        <w:gridCol w:w="1329"/>
        <w:gridCol w:w="1304"/>
        <w:gridCol w:w="1077"/>
      </w:tblGrid>
      <w:tr w:rsidR="000327BE" w:rsidRPr="009F11A4" w:rsidTr="00900B21">
        <w:trPr>
          <w:trHeight w:val="278"/>
        </w:trPr>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MOIS</w:t>
            </w:r>
          </w:p>
        </w:tc>
        <w:tc>
          <w:tcPr>
            <w:tcW w:w="1474"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Viol individuel</w:t>
            </w:r>
          </w:p>
        </w:tc>
        <w:tc>
          <w:tcPr>
            <w:tcW w:w="1220"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Viol collectif</w:t>
            </w:r>
          </w:p>
        </w:tc>
        <w:tc>
          <w:tcPr>
            <w:tcW w:w="1418"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Viol avec grossesse</w:t>
            </w:r>
          </w:p>
        </w:tc>
        <w:tc>
          <w:tcPr>
            <w:tcW w:w="1417"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Tentative de viol</w:t>
            </w:r>
          </w:p>
        </w:tc>
        <w:tc>
          <w:tcPr>
            <w:tcW w:w="1985"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Attouchement sexuel</w:t>
            </w:r>
          </w:p>
        </w:tc>
        <w:tc>
          <w:tcPr>
            <w:tcW w:w="1329"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Sodomie</w:t>
            </w:r>
          </w:p>
        </w:tc>
        <w:tc>
          <w:tcPr>
            <w:tcW w:w="1304"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Fellation</w:t>
            </w:r>
          </w:p>
        </w:tc>
        <w:tc>
          <w:tcPr>
            <w:tcW w:w="1077"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Total</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Janvier</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04</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00</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09</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Février</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00</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07</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Mars</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04</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00</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15</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Avril</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09</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00</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18</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Mai</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09</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05</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05</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00</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24</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Juin</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04</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00</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09</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Juillet</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01</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09</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Août</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02</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11</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00</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18</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Septembre</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06</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00</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11</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Octobre</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06</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01</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01</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12</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Novembre</w:t>
            </w:r>
          </w:p>
        </w:tc>
        <w:tc>
          <w:tcPr>
            <w:tcW w:w="1474"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220"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418" w:type="dxa"/>
          </w:tcPr>
          <w:p w:rsidR="000327BE" w:rsidRPr="009F11A4" w:rsidRDefault="000327BE" w:rsidP="00900B21">
            <w:pPr>
              <w:jc w:val="center"/>
              <w:rPr>
                <w:rFonts w:eastAsia="Arial Unicode MS"/>
                <w:sz w:val="20"/>
                <w:szCs w:val="20"/>
              </w:rPr>
            </w:pPr>
            <w:r w:rsidRPr="009F11A4">
              <w:rPr>
                <w:rFonts w:eastAsia="Arial Unicode MS"/>
                <w:sz w:val="20"/>
                <w:szCs w:val="20"/>
              </w:rPr>
              <w:t>03</w:t>
            </w:r>
          </w:p>
        </w:tc>
        <w:tc>
          <w:tcPr>
            <w:tcW w:w="1417" w:type="dxa"/>
          </w:tcPr>
          <w:p w:rsidR="000327BE" w:rsidRPr="009F11A4" w:rsidRDefault="000327BE" w:rsidP="00900B21">
            <w:pPr>
              <w:jc w:val="center"/>
              <w:rPr>
                <w:rFonts w:eastAsia="Arial Unicode MS"/>
                <w:sz w:val="20"/>
                <w:szCs w:val="20"/>
              </w:rPr>
            </w:pPr>
            <w:r w:rsidRPr="009F11A4">
              <w:rPr>
                <w:rFonts w:eastAsia="Arial Unicode MS"/>
                <w:sz w:val="20"/>
                <w:szCs w:val="20"/>
              </w:rPr>
              <w:t>08</w:t>
            </w:r>
          </w:p>
        </w:tc>
        <w:tc>
          <w:tcPr>
            <w:tcW w:w="1985"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29" w:type="dxa"/>
          </w:tcPr>
          <w:p w:rsidR="000327BE" w:rsidRPr="009F11A4" w:rsidRDefault="000327BE" w:rsidP="00900B21">
            <w:pPr>
              <w:jc w:val="center"/>
              <w:rPr>
                <w:rFonts w:eastAsia="Arial Unicode MS"/>
                <w:sz w:val="20"/>
                <w:szCs w:val="20"/>
              </w:rPr>
            </w:pPr>
            <w:r w:rsidRPr="009F11A4">
              <w:rPr>
                <w:rFonts w:eastAsia="Arial Unicode MS"/>
                <w:sz w:val="20"/>
                <w:szCs w:val="20"/>
              </w:rPr>
              <w:t>00</w:t>
            </w:r>
          </w:p>
        </w:tc>
        <w:tc>
          <w:tcPr>
            <w:tcW w:w="1304" w:type="dxa"/>
          </w:tcPr>
          <w:p w:rsidR="000327BE" w:rsidRPr="009F11A4" w:rsidRDefault="000327BE" w:rsidP="00900B21">
            <w:pPr>
              <w:jc w:val="center"/>
              <w:rPr>
                <w:rFonts w:eastAsia="Arial Unicode MS"/>
                <w:bCs/>
                <w:sz w:val="20"/>
                <w:szCs w:val="20"/>
              </w:rPr>
            </w:pPr>
            <w:r w:rsidRPr="009F11A4">
              <w:rPr>
                <w:rFonts w:eastAsia="Arial Unicode MS"/>
                <w:bCs/>
                <w:sz w:val="20"/>
                <w:szCs w:val="20"/>
              </w:rPr>
              <w:t>00</w:t>
            </w:r>
          </w:p>
        </w:tc>
        <w:tc>
          <w:tcPr>
            <w:tcW w:w="1077" w:type="dxa"/>
          </w:tcPr>
          <w:p w:rsidR="000327BE" w:rsidRPr="009F11A4" w:rsidRDefault="000327BE" w:rsidP="00900B21">
            <w:pPr>
              <w:jc w:val="center"/>
              <w:rPr>
                <w:rFonts w:eastAsia="Arial Unicode MS"/>
                <w:b/>
                <w:bCs/>
                <w:sz w:val="20"/>
                <w:szCs w:val="20"/>
              </w:rPr>
            </w:pPr>
            <w:r w:rsidRPr="009F11A4">
              <w:rPr>
                <w:rFonts w:eastAsia="Arial Unicode MS"/>
                <w:b/>
                <w:bCs/>
                <w:sz w:val="20"/>
                <w:szCs w:val="20"/>
              </w:rPr>
              <w:t>14</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Décembre</w:t>
            </w:r>
          </w:p>
        </w:tc>
        <w:tc>
          <w:tcPr>
            <w:tcW w:w="1474" w:type="dxa"/>
          </w:tcPr>
          <w:p w:rsidR="000327BE" w:rsidRPr="007F3577" w:rsidRDefault="000327BE" w:rsidP="00900B21">
            <w:pPr>
              <w:jc w:val="center"/>
              <w:rPr>
                <w:rFonts w:eastAsia="Arial Unicode MS"/>
              </w:rPr>
            </w:pPr>
            <w:r w:rsidRPr="007F3577">
              <w:rPr>
                <w:rFonts w:eastAsia="Arial Unicode MS"/>
              </w:rPr>
              <w:t>02</w:t>
            </w:r>
          </w:p>
        </w:tc>
        <w:tc>
          <w:tcPr>
            <w:tcW w:w="1220" w:type="dxa"/>
          </w:tcPr>
          <w:p w:rsidR="000327BE" w:rsidRPr="007F3577" w:rsidRDefault="000327BE" w:rsidP="00900B21">
            <w:pPr>
              <w:jc w:val="center"/>
              <w:rPr>
                <w:rFonts w:eastAsia="Arial Unicode MS"/>
              </w:rPr>
            </w:pPr>
            <w:r w:rsidRPr="007F3577">
              <w:rPr>
                <w:rFonts w:eastAsia="Arial Unicode MS"/>
              </w:rPr>
              <w:t>02</w:t>
            </w:r>
          </w:p>
        </w:tc>
        <w:tc>
          <w:tcPr>
            <w:tcW w:w="1418" w:type="dxa"/>
          </w:tcPr>
          <w:p w:rsidR="000327BE" w:rsidRPr="007F3577" w:rsidRDefault="000327BE" w:rsidP="00900B21">
            <w:pPr>
              <w:jc w:val="center"/>
              <w:rPr>
                <w:rFonts w:eastAsia="Arial Unicode MS"/>
              </w:rPr>
            </w:pPr>
            <w:r w:rsidRPr="007F3577">
              <w:rPr>
                <w:rFonts w:eastAsia="Arial Unicode MS"/>
              </w:rPr>
              <w:t>01</w:t>
            </w:r>
          </w:p>
        </w:tc>
        <w:tc>
          <w:tcPr>
            <w:tcW w:w="1417" w:type="dxa"/>
          </w:tcPr>
          <w:p w:rsidR="000327BE" w:rsidRPr="007F3577" w:rsidRDefault="000327BE" w:rsidP="00900B21">
            <w:pPr>
              <w:jc w:val="center"/>
              <w:rPr>
                <w:rFonts w:eastAsia="Arial Unicode MS"/>
              </w:rPr>
            </w:pPr>
            <w:r w:rsidRPr="007F3577">
              <w:rPr>
                <w:rFonts w:eastAsia="Arial Unicode MS"/>
              </w:rPr>
              <w:t>06</w:t>
            </w:r>
          </w:p>
        </w:tc>
        <w:tc>
          <w:tcPr>
            <w:tcW w:w="1985" w:type="dxa"/>
          </w:tcPr>
          <w:p w:rsidR="000327BE" w:rsidRPr="007F3577" w:rsidRDefault="000327BE" w:rsidP="00900B21">
            <w:pPr>
              <w:jc w:val="center"/>
              <w:rPr>
                <w:rFonts w:eastAsia="Arial Unicode MS"/>
              </w:rPr>
            </w:pPr>
            <w:r w:rsidRPr="007F3577">
              <w:rPr>
                <w:rFonts w:eastAsia="Arial Unicode MS"/>
              </w:rPr>
              <w:t>01</w:t>
            </w:r>
          </w:p>
        </w:tc>
        <w:tc>
          <w:tcPr>
            <w:tcW w:w="1329" w:type="dxa"/>
          </w:tcPr>
          <w:p w:rsidR="000327BE" w:rsidRPr="007F3577" w:rsidRDefault="000327BE" w:rsidP="00900B21">
            <w:pPr>
              <w:jc w:val="center"/>
              <w:rPr>
                <w:rFonts w:eastAsia="Arial Unicode MS"/>
              </w:rPr>
            </w:pPr>
            <w:r w:rsidRPr="007F3577">
              <w:rPr>
                <w:rFonts w:eastAsia="Arial Unicode MS"/>
              </w:rPr>
              <w:t>01</w:t>
            </w:r>
          </w:p>
        </w:tc>
        <w:tc>
          <w:tcPr>
            <w:tcW w:w="1304" w:type="dxa"/>
          </w:tcPr>
          <w:p w:rsidR="000327BE" w:rsidRPr="007F3577" w:rsidRDefault="000327BE" w:rsidP="00900B21">
            <w:pPr>
              <w:jc w:val="center"/>
              <w:rPr>
                <w:rFonts w:eastAsia="Arial Unicode MS"/>
                <w:bCs/>
              </w:rPr>
            </w:pPr>
            <w:r w:rsidRPr="007F3577">
              <w:rPr>
                <w:rFonts w:eastAsia="Arial Unicode MS"/>
                <w:bCs/>
              </w:rPr>
              <w:t>00</w:t>
            </w:r>
          </w:p>
        </w:tc>
        <w:tc>
          <w:tcPr>
            <w:tcW w:w="1077" w:type="dxa"/>
          </w:tcPr>
          <w:p w:rsidR="000327BE" w:rsidRPr="007F3577" w:rsidRDefault="000327BE" w:rsidP="00900B21">
            <w:pPr>
              <w:jc w:val="center"/>
              <w:rPr>
                <w:rFonts w:eastAsia="Arial Unicode MS"/>
                <w:b/>
                <w:bCs/>
              </w:rPr>
            </w:pPr>
            <w:r w:rsidRPr="007F3577">
              <w:rPr>
                <w:rFonts w:eastAsia="Arial Unicode MS"/>
                <w:b/>
                <w:bCs/>
              </w:rPr>
              <w:t>13</w:t>
            </w:r>
          </w:p>
        </w:tc>
      </w:tr>
      <w:tr w:rsidR="000327BE" w:rsidRPr="009F11A4" w:rsidTr="00900B21">
        <w:tc>
          <w:tcPr>
            <w:tcW w:w="1701" w:type="dxa"/>
          </w:tcPr>
          <w:p w:rsidR="000327BE" w:rsidRPr="009F11A4" w:rsidRDefault="000327BE" w:rsidP="00900B21">
            <w:pPr>
              <w:rPr>
                <w:rFonts w:eastAsia="Arial Unicode MS"/>
                <w:b/>
                <w:bCs/>
                <w:sz w:val="20"/>
                <w:szCs w:val="20"/>
                <w:lang w:val="fr-FR"/>
              </w:rPr>
            </w:pPr>
            <w:r w:rsidRPr="009F11A4">
              <w:rPr>
                <w:rFonts w:eastAsia="Arial Unicode MS"/>
                <w:b/>
                <w:bCs/>
                <w:sz w:val="20"/>
                <w:szCs w:val="20"/>
                <w:lang w:val="fr-FR"/>
              </w:rPr>
              <w:t>Total</w:t>
            </w:r>
          </w:p>
        </w:tc>
        <w:tc>
          <w:tcPr>
            <w:tcW w:w="1474" w:type="dxa"/>
          </w:tcPr>
          <w:p w:rsidR="000327BE" w:rsidRPr="007F3577" w:rsidRDefault="000327BE" w:rsidP="00900B21">
            <w:pPr>
              <w:jc w:val="center"/>
              <w:rPr>
                <w:rFonts w:eastAsia="Arial Unicode MS"/>
                <w:b/>
              </w:rPr>
            </w:pPr>
            <w:r w:rsidRPr="007F3577">
              <w:rPr>
                <w:rFonts w:eastAsia="Arial Unicode MS"/>
                <w:b/>
              </w:rPr>
              <w:t>53</w:t>
            </w:r>
          </w:p>
        </w:tc>
        <w:tc>
          <w:tcPr>
            <w:tcW w:w="1220" w:type="dxa"/>
          </w:tcPr>
          <w:p w:rsidR="000327BE" w:rsidRPr="007F3577" w:rsidRDefault="000327BE" w:rsidP="00900B21">
            <w:pPr>
              <w:jc w:val="center"/>
              <w:rPr>
                <w:rFonts w:eastAsia="Arial Unicode MS"/>
                <w:b/>
              </w:rPr>
            </w:pPr>
            <w:r w:rsidRPr="007F3577">
              <w:rPr>
                <w:rFonts w:eastAsia="Arial Unicode MS"/>
                <w:b/>
              </w:rPr>
              <w:t>14</w:t>
            </w:r>
          </w:p>
        </w:tc>
        <w:tc>
          <w:tcPr>
            <w:tcW w:w="1418" w:type="dxa"/>
          </w:tcPr>
          <w:p w:rsidR="000327BE" w:rsidRPr="007F3577" w:rsidRDefault="000327BE" w:rsidP="00900B21">
            <w:pPr>
              <w:jc w:val="center"/>
              <w:rPr>
                <w:rFonts w:eastAsia="Arial Unicode MS"/>
                <w:b/>
              </w:rPr>
            </w:pPr>
            <w:r w:rsidRPr="007F3577">
              <w:rPr>
                <w:rFonts w:eastAsia="Arial Unicode MS"/>
                <w:b/>
              </w:rPr>
              <w:t>20</w:t>
            </w:r>
          </w:p>
        </w:tc>
        <w:tc>
          <w:tcPr>
            <w:tcW w:w="1417" w:type="dxa"/>
          </w:tcPr>
          <w:p w:rsidR="000327BE" w:rsidRPr="007F3577" w:rsidRDefault="000327BE" w:rsidP="00900B21">
            <w:pPr>
              <w:jc w:val="center"/>
              <w:rPr>
                <w:rFonts w:eastAsia="Arial Unicode MS"/>
                <w:b/>
              </w:rPr>
            </w:pPr>
            <w:r w:rsidRPr="007F3577">
              <w:rPr>
                <w:rFonts w:eastAsia="Arial Unicode MS"/>
                <w:b/>
              </w:rPr>
              <w:t>50</w:t>
            </w:r>
          </w:p>
        </w:tc>
        <w:tc>
          <w:tcPr>
            <w:tcW w:w="1985" w:type="dxa"/>
          </w:tcPr>
          <w:p w:rsidR="000327BE" w:rsidRPr="007F3577" w:rsidRDefault="000327BE" w:rsidP="00900B21">
            <w:pPr>
              <w:jc w:val="center"/>
              <w:rPr>
                <w:rFonts w:eastAsia="Arial Unicode MS"/>
                <w:b/>
              </w:rPr>
            </w:pPr>
            <w:r w:rsidRPr="007F3577">
              <w:rPr>
                <w:rFonts w:eastAsia="Arial Unicode MS"/>
                <w:b/>
              </w:rPr>
              <w:t>06</w:t>
            </w:r>
          </w:p>
        </w:tc>
        <w:tc>
          <w:tcPr>
            <w:tcW w:w="1329" w:type="dxa"/>
          </w:tcPr>
          <w:p w:rsidR="000327BE" w:rsidRPr="007F3577" w:rsidRDefault="000327BE" w:rsidP="00900B21">
            <w:pPr>
              <w:jc w:val="center"/>
              <w:rPr>
                <w:rFonts w:eastAsia="Arial Unicode MS"/>
                <w:b/>
              </w:rPr>
            </w:pPr>
            <w:r w:rsidRPr="007F3577">
              <w:rPr>
                <w:rFonts w:eastAsia="Arial Unicode MS"/>
                <w:b/>
              </w:rPr>
              <w:t>14</w:t>
            </w:r>
          </w:p>
        </w:tc>
        <w:tc>
          <w:tcPr>
            <w:tcW w:w="1304" w:type="dxa"/>
          </w:tcPr>
          <w:p w:rsidR="000327BE" w:rsidRPr="007F3577" w:rsidRDefault="000327BE" w:rsidP="00900B21">
            <w:pPr>
              <w:jc w:val="center"/>
              <w:rPr>
                <w:rFonts w:eastAsia="Arial Unicode MS"/>
                <w:b/>
                <w:bCs/>
              </w:rPr>
            </w:pPr>
            <w:r w:rsidRPr="007F3577">
              <w:rPr>
                <w:rFonts w:eastAsia="Arial Unicode MS"/>
                <w:b/>
                <w:bCs/>
              </w:rPr>
              <w:t>02</w:t>
            </w:r>
          </w:p>
        </w:tc>
        <w:tc>
          <w:tcPr>
            <w:tcW w:w="1077" w:type="dxa"/>
          </w:tcPr>
          <w:p w:rsidR="000327BE" w:rsidRPr="007F3577" w:rsidRDefault="000327BE" w:rsidP="00900B21">
            <w:pPr>
              <w:jc w:val="center"/>
              <w:rPr>
                <w:rFonts w:eastAsia="Arial Unicode MS"/>
                <w:b/>
                <w:bCs/>
              </w:rPr>
            </w:pPr>
            <w:r w:rsidRPr="007F3577">
              <w:rPr>
                <w:rFonts w:eastAsia="Arial Unicode MS"/>
                <w:b/>
                <w:bCs/>
              </w:rPr>
              <w:t xml:space="preserve">159 </w:t>
            </w:r>
          </w:p>
        </w:tc>
      </w:tr>
    </w:tbl>
    <w:p w:rsidR="000327BE" w:rsidRPr="0050732B" w:rsidRDefault="000327BE" w:rsidP="000327BE">
      <w:pPr>
        <w:rPr>
          <w:rFonts w:ascii="Calibri" w:hAnsi="Calibri" w:cs="Calibri"/>
          <w:color w:val="000000"/>
          <w:sz w:val="22"/>
          <w:szCs w:val="22"/>
          <w:lang w:val="fr-FR" w:eastAsia="fr-FR"/>
        </w:rPr>
      </w:pPr>
    </w:p>
    <w:p w:rsidR="000327BE" w:rsidRDefault="000327BE" w:rsidP="000327BE"/>
    <w:p w:rsidR="000327BE" w:rsidRPr="0050732B" w:rsidRDefault="000327BE" w:rsidP="000327BE">
      <w:pPr>
        <w:rPr>
          <w:rFonts w:ascii="Calibri" w:hAnsi="Calibri" w:cs="Calibri"/>
          <w:color w:val="000000"/>
          <w:sz w:val="22"/>
          <w:szCs w:val="22"/>
          <w:lang w:val="fr-FR" w:eastAsia="fr-FR"/>
        </w:rPr>
      </w:pPr>
    </w:p>
    <w:p w:rsidR="000327BE" w:rsidRPr="0050732B" w:rsidRDefault="000327BE" w:rsidP="000327BE">
      <w:pPr>
        <w:rPr>
          <w:rFonts w:ascii="Calibri" w:hAnsi="Calibri" w:cs="Calibri"/>
          <w:color w:val="000000"/>
          <w:sz w:val="22"/>
          <w:szCs w:val="22"/>
          <w:lang w:val="fr-FR" w:eastAsia="fr-FR"/>
        </w:rPr>
      </w:pPr>
    </w:p>
    <w:p w:rsidR="000327BE" w:rsidRDefault="000327BE" w:rsidP="000327BE"/>
    <w:p w:rsidR="000327BE" w:rsidRDefault="000327BE" w:rsidP="000327BE"/>
    <w:p w:rsidR="000327BE" w:rsidRDefault="000327BE" w:rsidP="000327BE"/>
    <w:p w:rsidR="000327BE" w:rsidRDefault="000327BE" w:rsidP="000327BE"/>
    <w:p w:rsidR="000327BE" w:rsidRDefault="000327BE" w:rsidP="000327BE">
      <w:r w:rsidRPr="0050732B">
        <w:rPr>
          <w:noProof/>
          <w:lang w:val="fr-FR" w:eastAsia="fr-FR"/>
        </w:rPr>
        <w:lastRenderedPageBreak/>
        <w:drawing>
          <wp:inline distT="0" distB="0" distL="0" distR="0">
            <wp:extent cx="7496175" cy="3686175"/>
            <wp:effectExtent l="19050" t="0" r="9525"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Pr="00CD2D85" w:rsidRDefault="000327BE" w:rsidP="000327BE">
      <w:pPr>
        <w:pStyle w:val="Paragraphedeliste"/>
        <w:ind w:left="2770"/>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        </w:t>
      </w:r>
      <w:r w:rsidRPr="00CD2D85">
        <w:rPr>
          <w:rFonts w:ascii="Times New Roman" w:eastAsia="Arial Unicode MS" w:hAnsi="Times New Roman" w:cs="Times New Roman"/>
          <w:b/>
          <w:bCs/>
          <w:sz w:val="28"/>
          <w:szCs w:val="28"/>
        </w:rPr>
        <w:t>Lieu d’habitation des survivantes :</w:t>
      </w: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7"/>
        <w:gridCol w:w="5953"/>
      </w:tblGrid>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Moughataa</w:t>
            </w:r>
          </w:p>
        </w:tc>
        <w:tc>
          <w:tcPr>
            <w:tcW w:w="5953" w:type="dxa"/>
          </w:tcPr>
          <w:p w:rsidR="000327BE" w:rsidRPr="009F11A4" w:rsidRDefault="000327BE" w:rsidP="00900B21">
            <w:pPr>
              <w:jc w:val="center"/>
              <w:rPr>
                <w:rFonts w:eastAsia="Arial Unicode MS"/>
                <w:b/>
                <w:sz w:val="20"/>
                <w:szCs w:val="20"/>
              </w:rPr>
            </w:pPr>
            <w:r w:rsidRPr="009F11A4">
              <w:rPr>
                <w:rFonts w:eastAsia="Arial Unicode MS"/>
                <w:b/>
                <w:sz w:val="20"/>
                <w:szCs w:val="20"/>
              </w:rPr>
              <w:t>Nombre de survivants</w:t>
            </w:r>
          </w:p>
        </w:tc>
      </w:tr>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Arafatt</w:t>
            </w:r>
          </w:p>
        </w:tc>
        <w:tc>
          <w:tcPr>
            <w:tcW w:w="5953" w:type="dxa"/>
          </w:tcPr>
          <w:p w:rsidR="000327BE" w:rsidRPr="007F3577" w:rsidRDefault="000327BE" w:rsidP="00900B21">
            <w:pPr>
              <w:jc w:val="center"/>
              <w:rPr>
                <w:rFonts w:eastAsia="Arial Unicode MS"/>
                <w:bCs/>
              </w:rPr>
            </w:pPr>
            <w:r w:rsidRPr="007F3577">
              <w:rPr>
                <w:rFonts w:eastAsia="Arial Unicode MS"/>
                <w:bCs/>
              </w:rPr>
              <w:t>29</w:t>
            </w:r>
          </w:p>
        </w:tc>
      </w:tr>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El Mina</w:t>
            </w:r>
          </w:p>
        </w:tc>
        <w:tc>
          <w:tcPr>
            <w:tcW w:w="5953" w:type="dxa"/>
          </w:tcPr>
          <w:p w:rsidR="000327BE" w:rsidRPr="007F3577" w:rsidRDefault="000327BE" w:rsidP="00900B21">
            <w:pPr>
              <w:jc w:val="center"/>
              <w:rPr>
                <w:rFonts w:eastAsia="Arial Unicode MS"/>
                <w:bCs/>
              </w:rPr>
            </w:pPr>
            <w:r w:rsidRPr="007F3577">
              <w:rPr>
                <w:rFonts w:eastAsia="Arial Unicode MS"/>
                <w:bCs/>
              </w:rPr>
              <w:t>29</w:t>
            </w:r>
          </w:p>
        </w:tc>
      </w:tr>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Dar Naim</w:t>
            </w:r>
          </w:p>
        </w:tc>
        <w:tc>
          <w:tcPr>
            <w:tcW w:w="5953" w:type="dxa"/>
          </w:tcPr>
          <w:p w:rsidR="000327BE" w:rsidRPr="007F3577" w:rsidRDefault="000327BE" w:rsidP="00900B21">
            <w:pPr>
              <w:jc w:val="center"/>
              <w:rPr>
                <w:rFonts w:eastAsia="Arial Unicode MS"/>
                <w:bCs/>
              </w:rPr>
            </w:pPr>
            <w:r w:rsidRPr="007F3577">
              <w:rPr>
                <w:rFonts w:eastAsia="Arial Unicode MS"/>
                <w:bCs/>
              </w:rPr>
              <w:t>22</w:t>
            </w:r>
          </w:p>
        </w:tc>
      </w:tr>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Sebkha</w:t>
            </w:r>
          </w:p>
        </w:tc>
        <w:tc>
          <w:tcPr>
            <w:tcW w:w="5953" w:type="dxa"/>
          </w:tcPr>
          <w:p w:rsidR="000327BE" w:rsidRPr="007F3577" w:rsidRDefault="000327BE" w:rsidP="00900B21">
            <w:pPr>
              <w:jc w:val="center"/>
              <w:rPr>
                <w:rFonts w:eastAsia="Arial Unicode MS"/>
                <w:bCs/>
              </w:rPr>
            </w:pPr>
            <w:r w:rsidRPr="007F3577">
              <w:rPr>
                <w:rFonts w:eastAsia="Arial Unicode MS"/>
                <w:bCs/>
              </w:rPr>
              <w:t>22</w:t>
            </w:r>
          </w:p>
        </w:tc>
      </w:tr>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Ryad</w:t>
            </w:r>
          </w:p>
        </w:tc>
        <w:tc>
          <w:tcPr>
            <w:tcW w:w="5953" w:type="dxa"/>
          </w:tcPr>
          <w:p w:rsidR="000327BE" w:rsidRPr="007F3577" w:rsidRDefault="000327BE" w:rsidP="00900B21">
            <w:pPr>
              <w:jc w:val="center"/>
              <w:rPr>
                <w:rFonts w:eastAsia="Arial Unicode MS"/>
                <w:bCs/>
              </w:rPr>
            </w:pPr>
            <w:r w:rsidRPr="007F3577">
              <w:rPr>
                <w:rFonts w:eastAsia="Arial Unicode MS"/>
                <w:bCs/>
              </w:rPr>
              <w:t>19</w:t>
            </w:r>
          </w:p>
        </w:tc>
      </w:tr>
      <w:tr w:rsidR="000327BE" w:rsidRPr="009F11A4" w:rsidTr="00900B21">
        <w:tc>
          <w:tcPr>
            <w:tcW w:w="6947" w:type="dxa"/>
          </w:tcPr>
          <w:p w:rsidR="000327BE" w:rsidRPr="009F11A4" w:rsidRDefault="000327BE" w:rsidP="00900B21">
            <w:pPr>
              <w:jc w:val="both"/>
              <w:rPr>
                <w:rFonts w:eastAsia="Arial Unicode MS"/>
                <w:b/>
                <w:sz w:val="20"/>
                <w:szCs w:val="20"/>
              </w:rPr>
            </w:pPr>
            <w:r>
              <w:rPr>
                <w:rFonts w:eastAsia="Arial Unicode MS"/>
                <w:b/>
                <w:sz w:val="20"/>
                <w:szCs w:val="20"/>
              </w:rPr>
              <w:t>Toujounine</w:t>
            </w:r>
          </w:p>
        </w:tc>
        <w:tc>
          <w:tcPr>
            <w:tcW w:w="5953" w:type="dxa"/>
          </w:tcPr>
          <w:p w:rsidR="000327BE" w:rsidRPr="007F3577" w:rsidRDefault="000327BE" w:rsidP="00900B21">
            <w:pPr>
              <w:jc w:val="center"/>
              <w:rPr>
                <w:rFonts w:eastAsia="Arial Unicode MS"/>
                <w:bCs/>
              </w:rPr>
            </w:pPr>
            <w:r w:rsidRPr="007F3577">
              <w:rPr>
                <w:rFonts w:eastAsia="Arial Unicode MS"/>
                <w:bCs/>
              </w:rPr>
              <w:t>17</w:t>
            </w:r>
          </w:p>
        </w:tc>
      </w:tr>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T</w:t>
            </w:r>
            <w:r>
              <w:rPr>
                <w:rFonts w:eastAsia="Arial Unicode MS"/>
                <w:b/>
                <w:sz w:val="20"/>
                <w:szCs w:val="20"/>
              </w:rPr>
              <w:t>eyarett</w:t>
            </w:r>
          </w:p>
        </w:tc>
        <w:tc>
          <w:tcPr>
            <w:tcW w:w="5953" w:type="dxa"/>
          </w:tcPr>
          <w:p w:rsidR="000327BE" w:rsidRPr="007F3577" w:rsidRDefault="000327BE" w:rsidP="00900B21">
            <w:pPr>
              <w:jc w:val="center"/>
              <w:rPr>
                <w:rFonts w:eastAsia="Arial Unicode MS"/>
                <w:bCs/>
              </w:rPr>
            </w:pPr>
            <w:r w:rsidRPr="007F3577">
              <w:rPr>
                <w:rFonts w:eastAsia="Arial Unicode MS"/>
                <w:bCs/>
              </w:rPr>
              <w:t>09</w:t>
            </w:r>
          </w:p>
        </w:tc>
      </w:tr>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Te</w:t>
            </w:r>
            <w:r>
              <w:rPr>
                <w:rFonts w:eastAsia="Arial Unicode MS"/>
                <w:b/>
                <w:sz w:val="20"/>
                <w:szCs w:val="20"/>
              </w:rPr>
              <w:t>vragh-Zeina</w:t>
            </w:r>
          </w:p>
        </w:tc>
        <w:tc>
          <w:tcPr>
            <w:tcW w:w="5953" w:type="dxa"/>
          </w:tcPr>
          <w:p w:rsidR="000327BE" w:rsidRPr="007F3577" w:rsidRDefault="000327BE" w:rsidP="00900B21">
            <w:pPr>
              <w:jc w:val="center"/>
              <w:rPr>
                <w:rFonts w:eastAsia="Arial Unicode MS"/>
                <w:bCs/>
              </w:rPr>
            </w:pPr>
            <w:r w:rsidRPr="007F3577">
              <w:rPr>
                <w:rFonts w:eastAsia="Arial Unicode MS"/>
                <w:bCs/>
              </w:rPr>
              <w:t>08</w:t>
            </w:r>
          </w:p>
        </w:tc>
      </w:tr>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Ksar</w:t>
            </w:r>
          </w:p>
        </w:tc>
        <w:tc>
          <w:tcPr>
            <w:tcW w:w="5953" w:type="dxa"/>
          </w:tcPr>
          <w:p w:rsidR="000327BE" w:rsidRPr="007F3577" w:rsidRDefault="000327BE" w:rsidP="00900B21">
            <w:pPr>
              <w:jc w:val="center"/>
              <w:rPr>
                <w:rFonts w:eastAsia="Arial Unicode MS"/>
                <w:bCs/>
              </w:rPr>
            </w:pPr>
            <w:r w:rsidRPr="007F3577">
              <w:rPr>
                <w:rFonts w:eastAsia="Arial Unicode MS"/>
                <w:bCs/>
              </w:rPr>
              <w:t>02</w:t>
            </w:r>
          </w:p>
        </w:tc>
      </w:tr>
      <w:tr w:rsidR="000327BE" w:rsidRPr="009F11A4" w:rsidTr="00900B21">
        <w:tc>
          <w:tcPr>
            <w:tcW w:w="6947" w:type="dxa"/>
          </w:tcPr>
          <w:p w:rsidR="000327BE" w:rsidRPr="009F11A4" w:rsidRDefault="000327BE" w:rsidP="00900B21">
            <w:pPr>
              <w:jc w:val="both"/>
              <w:rPr>
                <w:rFonts w:eastAsia="Arial Unicode MS"/>
                <w:b/>
                <w:sz w:val="20"/>
                <w:szCs w:val="20"/>
              </w:rPr>
            </w:pPr>
            <w:r w:rsidRPr="009F11A4">
              <w:rPr>
                <w:rFonts w:eastAsia="Arial Unicode MS"/>
                <w:b/>
                <w:sz w:val="20"/>
                <w:szCs w:val="20"/>
              </w:rPr>
              <w:t>Tiguint</w:t>
            </w:r>
          </w:p>
        </w:tc>
        <w:tc>
          <w:tcPr>
            <w:tcW w:w="5953" w:type="dxa"/>
          </w:tcPr>
          <w:p w:rsidR="000327BE" w:rsidRPr="007F3577" w:rsidRDefault="000327BE" w:rsidP="00900B21">
            <w:pPr>
              <w:jc w:val="center"/>
              <w:rPr>
                <w:rFonts w:eastAsia="Arial Unicode MS"/>
                <w:bCs/>
              </w:rPr>
            </w:pPr>
            <w:r w:rsidRPr="007F3577">
              <w:rPr>
                <w:rFonts w:eastAsia="Arial Unicode MS"/>
                <w:bCs/>
              </w:rPr>
              <w:t>01</w:t>
            </w:r>
          </w:p>
        </w:tc>
      </w:tr>
      <w:tr w:rsidR="000327BE" w:rsidRPr="009F11A4" w:rsidTr="00900B21">
        <w:tc>
          <w:tcPr>
            <w:tcW w:w="6947" w:type="dxa"/>
          </w:tcPr>
          <w:p w:rsidR="000327BE" w:rsidRPr="009F11A4" w:rsidRDefault="000327BE" w:rsidP="00900B21">
            <w:pPr>
              <w:rPr>
                <w:rFonts w:eastAsia="Arial Unicode MS"/>
                <w:b/>
                <w:sz w:val="20"/>
                <w:szCs w:val="20"/>
              </w:rPr>
            </w:pPr>
            <w:r w:rsidRPr="009F11A4">
              <w:rPr>
                <w:rFonts w:eastAsia="Arial Unicode MS"/>
                <w:b/>
                <w:sz w:val="20"/>
                <w:szCs w:val="20"/>
              </w:rPr>
              <w:t>Total</w:t>
            </w:r>
          </w:p>
        </w:tc>
        <w:tc>
          <w:tcPr>
            <w:tcW w:w="5953" w:type="dxa"/>
          </w:tcPr>
          <w:p w:rsidR="000327BE" w:rsidRPr="007F3577" w:rsidRDefault="000327BE" w:rsidP="00900B21">
            <w:pPr>
              <w:jc w:val="center"/>
              <w:rPr>
                <w:rFonts w:eastAsia="Arial Unicode MS"/>
                <w:b/>
              </w:rPr>
            </w:pPr>
            <w:r w:rsidRPr="007F3577">
              <w:rPr>
                <w:rFonts w:eastAsia="Arial Unicode MS"/>
                <w:b/>
              </w:rPr>
              <w:t>159</w:t>
            </w:r>
          </w:p>
        </w:tc>
      </w:tr>
    </w:tbl>
    <w:p w:rsidR="000327BE" w:rsidRPr="009F11A4" w:rsidRDefault="000327BE" w:rsidP="000327BE">
      <w:pPr>
        <w:rPr>
          <w:rFonts w:eastAsia="Arial Unicode MS"/>
          <w:b/>
          <w:sz w:val="20"/>
          <w:szCs w:val="20"/>
          <w:lang w:val="fr-FR"/>
        </w:rPr>
      </w:pPr>
    </w:p>
    <w:p w:rsidR="000327BE" w:rsidRDefault="000327BE" w:rsidP="000327BE"/>
    <w:p w:rsidR="000327BE" w:rsidRDefault="000327BE" w:rsidP="000327BE"/>
    <w:p w:rsidR="000327BE" w:rsidRDefault="000327BE" w:rsidP="000327BE"/>
    <w:p w:rsidR="000327BE" w:rsidRDefault="000327BE" w:rsidP="000327BE">
      <w:r w:rsidRPr="0050732B">
        <w:rPr>
          <w:noProof/>
          <w:lang w:val="fr-FR" w:eastAsia="fr-FR"/>
        </w:rPr>
        <w:lastRenderedPageBreak/>
        <w:drawing>
          <wp:inline distT="0" distB="0" distL="0" distR="0">
            <wp:extent cx="7200900" cy="3077210"/>
            <wp:effectExtent l="19050" t="0" r="19050" b="889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Pr="00CD2D85" w:rsidRDefault="000327BE" w:rsidP="000327BE">
      <w:pPr>
        <w:pStyle w:val="Paragraphedeliste"/>
        <w:ind w:left="2770"/>
        <w:rPr>
          <w:rFonts w:ascii="Times New Roman" w:eastAsia="Arial Unicode MS" w:hAnsi="Times New Roman" w:cs="Times New Roman"/>
          <w:b/>
          <w:sz w:val="28"/>
          <w:szCs w:val="28"/>
        </w:rPr>
      </w:pPr>
      <w:r w:rsidRPr="00CD2D85">
        <w:rPr>
          <w:rFonts w:ascii="Times New Roman" w:eastAsia="Arial Unicode MS" w:hAnsi="Times New Roman" w:cs="Times New Roman"/>
          <w:b/>
          <w:sz w:val="28"/>
          <w:szCs w:val="28"/>
        </w:rPr>
        <w:lastRenderedPageBreak/>
        <w:t>Nombre d’Agresseurs par rapport au nombre de Survivantes</w:t>
      </w:r>
    </w:p>
    <w:p w:rsidR="000327BE" w:rsidRPr="009F11A4" w:rsidRDefault="000327BE" w:rsidP="000327BE">
      <w:pPr>
        <w:rPr>
          <w:rFonts w:eastAsia="Arial Unicode MS"/>
          <w:b/>
          <w:sz w:val="20"/>
          <w:szCs w:val="20"/>
          <w:lang w:val="fr-FR"/>
        </w:rPr>
      </w:pP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3402"/>
        <w:gridCol w:w="4961"/>
      </w:tblGrid>
      <w:tr w:rsidR="000327BE" w:rsidRPr="009F11A4" w:rsidTr="00900B21">
        <w:tc>
          <w:tcPr>
            <w:tcW w:w="4253" w:type="dxa"/>
          </w:tcPr>
          <w:p w:rsidR="000327BE" w:rsidRPr="009F11A4" w:rsidRDefault="000327BE" w:rsidP="00900B21">
            <w:pPr>
              <w:jc w:val="both"/>
              <w:rPr>
                <w:rFonts w:eastAsia="Arial Unicode MS"/>
                <w:b/>
                <w:bCs/>
                <w:color w:val="000000" w:themeColor="text1"/>
                <w:sz w:val="20"/>
                <w:szCs w:val="20"/>
                <w:lang w:val="fr-FR"/>
              </w:rPr>
            </w:pPr>
            <w:r w:rsidRPr="009F11A4">
              <w:rPr>
                <w:rFonts w:eastAsia="Arial Unicode MS"/>
                <w:b/>
                <w:bCs/>
                <w:color w:val="000000" w:themeColor="text1"/>
                <w:sz w:val="20"/>
                <w:szCs w:val="20"/>
                <w:lang w:val="fr-FR"/>
              </w:rPr>
              <w:t>Mois</w:t>
            </w:r>
          </w:p>
        </w:tc>
        <w:tc>
          <w:tcPr>
            <w:tcW w:w="3402" w:type="dxa"/>
          </w:tcPr>
          <w:p w:rsidR="000327BE" w:rsidRPr="009F11A4" w:rsidRDefault="000327BE" w:rsidP="00900B21">
            <w:pPr>
              <w:jc w:val="both"/>
              <w:rPr>
                <w:rFonts w:eastAsia="Arial Unicode MS"/>
                <w:b/>
                <w:bCs/>
                <w:color w:val="000000" w:themeColor="text1"/>
                <w:sz w:val="20"/>
                <w:szCs w:val="20"/>
                <w:lang w:val="fr-FR"/>
              </w:rPr>
            </w:pPr>
            <w:r w:rsidRPr="009F11A4">
              <w:rPr>
                <w:rFonts w:eastAsia="Arial Unicode MS"/>
                <w:b/>
                <w:bCs/>
                <w:color w:val="000000" w:themeColor="text1"/>
                <w:sz w:val="20"/>
                <w:szCs w:val="20"/>
                <w:lang w:val="fr-FR"/>
              </w:rPr>
              <w:t xml:space="preserve">          Nbre de survivants</w:t>
            </w:r>
          </w:p>
        </w:tc>
        <w:tc>
          <w:tcPr>
            <w:tcW w:w="4961" w:type="dxa"/>
          </w:tcPr>
          <w:p w:rsidR="000327BE" w:rsidRPr="009F11A4" w:rsidRDefault="000327BE" w:rsidP="00900B21">
            <w:pPr>
              <w:jc w:val="both"/>
              <w:rPr>
                <w:rFonts w:eastAsia="Arial Unicode MS"/>
                <w:b/>
                <w:bCs/>
                <w:color w:val="000000" w:themeColor="text1"/>
                <w:sz w:val="20"/>
                <w:szCs w:val="20"/>
              </w:rPr>
            </w:pPr>
            <w:r w:rsidRPr="009F11A4">
              <w:rPr>
                <w:rFonts w:eastAsia="Arial Unicode MS"/>
                <w:b/>
                <w:bCs/>
                <w:color w:val="000000" w:themeColor="text1"/>
                <w:sz w:val="20"/>
                <w:szCs w:val="20"/>
                <w:lang w:val="fr-FR"/>
              </w:rPr>
              <w:t xml:space="preserve">                </w:t>
            </w:r>
            <w:r w:rsidRPr="009F11A4">
              <w:rPr>
                <w:rFonts w:eastAsia="Arial Unicode MS"/>
                <w:b/>
                <w:bCs/>
                <w:color w:val="000000" w:themeColor="text1"/>
                <w:sz w:val="20"/>
                <w:szCs w:val="20"/>
              </w:rPr>
              <w:t>Nbre d’agresseurs</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Janvier</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09</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14</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Février</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07</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07</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Mars</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15</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22</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Avril</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18</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18</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Mai</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24</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26</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Juin</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09</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09</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Juillet</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09</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15</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Août</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18</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20</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Septembre</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11</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11</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Octobre</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12</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13</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Novembre</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14</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13</w:t>
            </w:r>
          </w:p>
        </w:tc>
      </w:tr>
      <w:tr w:rsidR="000327BE" w:rsidRPr="009F11A4" w:rsidTr="00900B21">
        <w:tc>
          <w:tcPr>
            <w:tcW w:w="4253" w:type="dxa"/>
          </w:tcPr>
          <w:p w:rsidR="000327BE" w:rsidRPr="009F11A4"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themeColor="text1"/>
                <w:sz w:val="20"/>
                <w:szCs w:val="20"/>
              </w:rPr>
            </w:pPr>
            <w:r w:rsidRPr="009F11A4">
              <w:rPr>
                <w:b/>
                <w:color w:val="000000" w:themeColor="text1"/>
                <w:sz w:val="20"/>
                <w:szCs w:val="20"/>
              </w:rPr>
              <w:t>Décembre</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sidRPr="007F3577">
              <w:rPr>
                <w:color w:val="000000" w:themeColor="text1"/>
              </w:rPr>
              <w:t>13</w:t>
            </w:r>
          </w:p>
        </w:tc>
        <w:tc>
          <w:tcPr>
            <w:tcW w:w="4961" w:type="dxa"/>
          </w:tcPr>
          <w:p w:rsidR="000327BE" w:rsidRPr="007F3577" w:rsidRDefault="000327BE" w:rsidP="00900B21">
            <w:pPr>
              <w:jc w:val="center"/>
              <w:rPr>
                <w:rFonts w:eastAsia="Arial Unicode MS"/>
                <w:color w:val="000000" w:themeColor="text1"/>
              </w:rPr>
            </w:pPr>
            <w:r w:rsidRPr="007F3577">
              <w:rPr>
                <w:rFonts w:eastAsia="Arial Unicode MS"/>
                <w:color w:val="000000" w:themeColor="text1"/>
              </w:rPr>
              <w:t>18</w:t>
            </w:r>
          </w:p>
        </w:tc>
      </w:tr>
      <w:tr w:rsidR="000327BE" w:rsidRPr="009F11A4" w:rsidTr="00900B21">
        <w:tc>
          <w:tcPr>
            <w:tcW w:w="4253" w:type="dxa"/>
          </w:tcPr>
          <w:p w:rsidR="000327BE" w:rsidRPr="009F11A4" w:rsidRDefault="000327BE" w:rsidP="00900B21">
            <w:pPr>
              <w:jc w:val="both"/>
              <w:rPr>
                <w:rFonts w:eastAsia="Arial Unicode MS"/>
                <w:b/>
                <w:bCs/>
                <w:color w:val="000000" w:themeColor="text1"/>
                <w:sz w:val="20"/>
                <w:szCs w:val="20"/>
              </w:rPr>
            </w:pPr>
            <w:r w:rsidRPr="009F11A4">
              <w:rPr>
                <w:rFonts w:eastAsia="Arial Unicode MS"/>
                <w:b/>
                <w:bCs/>
                <w:color w:val="000000" w:themeColor="text1"/>
                <w:sz w:val="20"/>
                <w:szCs w:val="20"/>
              </w:rPr>
              <w:t>TOTAL</w:t>
            </w:r>
          </w:p>
        </w:tc>
        <w:tc>
          <w:tcPr>
            <w:tcW w:w="3402" w:type="dxa"/>
          </w:tcPr>
          <w:p w:rsidR="000327BE" w:rsidRPr="007F3577" w:rsidRDefault="000327BE" w:rsidP="00900B21">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rPr>
            </w:pPr>
            <w:r w:rsidRPr="007F3577">
              <w:rPr>
                <w:b/>
                <w:bCs/>
                <w:color w:val="000000" w:themeColor="text1"/>
              </w:rPr>
              <w:t>159</w:t>
            </w:r>
          </w:p>
        </w:tc>
        <w:tc>
          <w:tcPr>
            <w:tcW w:w="4961" w:type="dxa"/>
          </w:tcPr>
          <w:p w:rsidR="000327BE" w:rsidRPr="007F3577" w:rsidRDefault="000327BE" w:rsidP="00900B21">
            <w:pPr>
              <w:jc w:val="center"/>
              <w:rPr>
                <w:rFonts w:eastAsia="Arial Unicode MS"/>
                <w:b/>
                <w:bCs/>
                <w:color w:val="000000" w:themeColor="text1"/>
              </w:rPr>
            </w:pPr>
            <w:r w:rsidRPr="007F3577">
              <w:rPr>
                <w:rFonts w:eastAsia="Arial Unicode MS"/>
                <w:b/>
                <w:bCs/>
                <w:color w:val="000000" w:themeColor="text1"/>
              </w:rPr>
              <w:t>186</w:t>
            </w:r>
          </w:p>
        </w:tc>
      </w:tr>
    </w:tbl>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r w:rsidRPr="00414055">
        <w:rPr>
          <w:noProof/>
          <w:lang w:val="fr-FR" w:eastAsia="fr-FR"/>
        </w:rPr>
        <w:lastRenderedPageBreak/>
        <w:drawing>
          <wp:inline distT="0" distB="0" distL="0" distR="0">
            <wp:extent cx="5762623" cy="4133850"/>
            <wp:effectExtent l="19050" t="0" r="9527"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Pr="00CD2D85" w:rsidRDefault="000327BE" w:rsidP="000327BE">
      <w:pPr>
        <w:pStyle w:val="Paragraphedeliste"/>
        <w:ind w:left="2770"/>
        <w:rPr>
          <w:rFonts w:ascii="Times New Roman" w:eastAsia="Arial Unicode MS" w:hAnsi="Times New Roman" w:cs="Times New Roman"/>
          <w:b/>
          <w:sz w:val="28"/>
          <w:szCs w:val="28"/>
        </w:rPr>
      </w:pPr>
      <w:r w:rsidRPr="00CD2D85">
        <w:rPr>
          <w:rFonts w:ascii="Times New Roman" w:eastAsia="Arial Unicode MS" w:hAnsi="Times New Roman" w:cs="Times New Roman"/>
          <w:b/>
          <w:sz w:val="28"/>
          <w:szCs w:val="28"/>
        </w:rPr>
        <w:lastRenderedPageBreak/>
        <w:t>Profil des Agresseurs : Nombre d’agresseurs : 186 agresseurs</w:t>
      </w:r>
    </w:p>
    <w:tbl>
      <w:tblPr>
        <w:tblStyle w:val="Grilledutableau"/>
        <w:tblW w:w="13609" w:type="dxa"/>
        <w:tblInd w:w="-885" w:type="dxa"/>
        <w:tblLayout w:type="fixed"/>
        <w:tblLook w:val="04A0"/>
      </w:tblPr>
      <w:tblGrid>
        <w:gridCol w:w="1135"/>
        <w:gridCol w:w="851"/>
        <w:gridCol w:w="992"/>
        <w:gridCol w:w="992"/>
        <w:gridCol w:w="1276"/>
        <w:gridCol w:w="1417"/>
        <w:gridCol w:w="1418"/>
        <w:gridCol w:w="1417"/>
        <w:gridCol w:w="1276"/>
        <w:gridCol w:w="1418"/>
        <w:gridCol w:w="1417"/>
      </w:tblGrid>
      <w:tr w:rsidR="000327BE" w:rsidRPr="007F3577" w:rsidTr="00900B21">
        <w:trPr>
          <w:trHeight w:val="590"/>
        </w:trPr>
        <w:tc>
          <w:tcPr>
            <w:tcW w:w="1135" w:type="dxa"/>
          </w:tcPr>
          <w:p w:rsidR="000327BE" w:rsidRPr="007F3577" w:rsidRDefault="000327BE" w:rsidP="00900B21">
            <w:pPr>
              <w:jc w:val="center"/>
              <w:rPr>
                <w:rFonts w:eastAsia="Arial Unicode MS"/>
                <w:b/>
                <w:bCs/>
                <w:lang w:val="fr-FR"/>
              </w:rPr>
            </w:pPr>
            <w:r w:rsidRPr="007F3577">
              <w:rPr>
                <w:rFonts w:eastAsia="Arial Unicode MS"/>
                <w:b/>
                <w:bCs/>
                <w:lang w:val="fr-FR"/>
              </w:rPr>
              <w:t>Amis de la famille</w:t>
            </w:r>
          </w:p>
        </w:tc>
        <w:tc>
          <w:tcPr>
            <w:tcW w:w="851" w:type="dxa"/>
          </w:tcPr>
          <w:p w:rsidR="000327BE" w:rsidRPr="007F3577" w:rsidRDefault="000327BE" w:rsidP="00900B21">
            <w:pPr>
              <w:jc w:val="center"/>
              <w:rPr>
                <w:rFonts w:eastAsia="Arial Unicode MS"/>
                <w:b/>
                <w:bCs/>
                <w:lang w:val="fr-FR"/>
              </w:rPr>
            </w:pPr>
            <w:r w:rsidRPr="007F3577">
              <w:rPr>
                <w:rFonts w:eastAsia="Arial Unicode MS"/>
                <w:b/>
                <w:bCs/>
                <w:lang w:val="fr-FR"/>
              </w:rPr>
              <w:t>Anier</w:t>
            </w:r>
          </w:p>
        </w:tc>
        <w:tc>
          <w:tcPr>
            <w:tcW w:w="992" w:type="dxa"/>
          </w:tcPr>
          <w:p w:rsidR="000327BE" w:rsidRPr="007F3577" w:rsidRDefault="000327BE" w:rsidP="00900B21">
            <w:pPr>
              <w:jc w:val="center"/>
              <w:rPr>
                <w:rFonts w:eastAsia="Arial Unicode MS"/>
                <w:b/>
                <w:bCs/>
                <w:lang w:val="fr-FR"/>
              </w:rPr>
            </w:pPr>
            <w:r w:rsidRPr="007F3577">
              <w:rPr>
                <w:rFonts w:eastAsia="Arial Unicode MS"/>
                <w:b/>
                <w:bCs/>
                <w:lang w:val="fr-FR"/>
              </w:rPr>
              <w:t>Beaux-pères</w:t>
            </w:r>
          </w:p>
          <w:p w:rsidR="000327BE" w:rsidRPr="007F3577" w:rsidRDefault="000327BE" w:rsidP="00900B21">
            <w:pPr>
              <w:jc w:val="center"/>
              <w:rPr>
                <w:rFonts w:eastAsia="Arial Unicode MS"/>
                <w:b/>
                <w:bCs/>
                <w:lang w:val="fr-FR"/>
              </w:rPr>
            </w:pPr>
          </w:p>
        </w:tc>
        <w:tc>
          <w:tcPr>
            <w:tcW w:w="992" w:type="dxa"/>
          </w:tcPr>
          <w:p w:rsidR="000327BE" w:rsidRPr="007F3577" w:rsidRDefault="000327BE" w:rsidP="00900B21">
            <w:pPr>
              <w:jc w:val="center"/>
              <w:rPr>
                <w:rFonts w:eastAsia="Arial Unicode MS"/>
                <w:b/>
                <w:bCs/>
                <w:lang w:val="fr-FR"/>
              </w:rPr>
            </w:pPr>
            <w:r w:rsidRPr="007F3577">
              <w:rPr>
                <w:rFonts w:eastAsia="Arial Unicode MS"/>
                <w:b/>
                <w:bCs/>
                <w:lang w:val="fr-FR"/>
              </w:rPr>
              <w:t>Berger</w:t>
            </w:r>
          </w:p>
        </w:tc>
        <w:tc>
          <w:tcPr>
            <w:tcW w:w="1276" w:type="dxa"/>
          </w:tcPr>
          <w:p w:rsidR="000327BE" w:rsidRPr="007F3577" w:rsidRDefault="000327BE" w:rsidP="00900B21">
            <w:pPr>
              <w:jc w:val="center"/>
              <w:rPr>
                <w:rFonts w:eastAsia="Arial Unicode MS"/>
                <w:b/>
                <w:bCs/>
                <w:lang w:val="fr-FR"/>
              </w:rPr>
            </w:pPr>
            <w:r w:rsidRPr="007F3577">
              <w:rPr>
                <w:rFonts w:eastAsia="Arial Unicode MS"/>
                <w:b/>
                <w:bCs/>
                <w:lang w:val="fr-FR"/>
              </w:rPr>
              <w:t>Bouchers</w:t>
            </w:r>
          </w:p>
        </w:tc>
        <w:tc>
          <w:tcPr>
            <w:tcW w:w="1417" w:type="dxa"/>
          </w:tcPr>
          <w:p w:rsidR="000327BE" w:rsidRPr="007F3577" w:rsidRDefault="000327BE" w:rsidP="00900B21">
            <w:pPr>
              <w:jc w:val="center"/>
              <w:rPr>
                <w:rFonts w:eastAsia="Arial Unicode MS"/>
                <w:b/>
                <w:bCs/>
                <w:lang w:val="fr-FR"/>
              </w:rPr>
            </w:pPr>
            <w:r w:rsidRPr="007F3577">
              <w:rPr>
                <w:rFonts w:eastAsia="Arial Unicode MS"/>
                <w:b/>
                <w:bCs/>
                <w:lang w:val="fr-FR"/>
              </w:rPr>
              <w:t>Boulangers</w:t>
            </w:r>
          </w:p>
        </w:tc>
        <w:tc>
          <w:tcPr>
            <w:tcW w:w="1418" w:type="dxa"/>
          </w:tcPr>
          <w:p w:rsidR="000327BE" w:rsidRPr="007F3577" w:rsidRDefault="000327BE" w:rsidP="00900B21">
            <w:pPr>
              <w:jc w:val="center"/>
              <w:rPr>
                <w:rFonts w:eastAsia="Arial Unicode MS"/>
                <w:b/>
                <w:bCs/>
                <w:lang w:val="fr-FR"/>
              </w:rPr>
            </w:pPr>
            <w:r w:rsidRPr="007F3577">
              <w:rPr>
                <w:rFonts w:eastAsia="Arial Unicode MS"/>
                <w:b/>
                <w:bCs/>
                <w:lang w:val="fr-FR"/>
              </w:rPr>
              <w:t>Boutiquiers</w:t>
            </w:r>
          </w:p>
        </w:tc>
        <w:tc>
          <w:tcPr>
            <w:tcW w:w="1417" w:type="dxa"/>
          </w:tcPr>
          <w:p w:rsidR="000327BE" w:rsidRPr="007F3577" w:rsidRDefault="000327BE" w:rsidP="00900B21">
            <w:pPr>
              <w:jc w:val="center"/>
              <w:rPr>
                <w:rFonts w:eastAsia="Arial Unicode MS"/>
                <w:b/>
                <w:bCs/>
                <w:lang w:val="fr-FR"/>
              </w:rPr>
            </w:pPr>
            <w:r w:rsidRPr="007F3577">
              <w:rPr>
                <w:rFonts w:eastAsia="Arial Unicode MS"/>
                <w:b/>
                <w:bCs/>
                <w:lang w:val="fr-FR"/>
              </w:rPr>
              <w:t>Camarade d’école</w:t>
            </w:r>
          </w:p>
        </w:tc>
        <w:tc>
          <w:tcPr>
            <w:tcW w:w="1276" w:type="dxa"/>
          </w:tcPr>
          <w:p w:rsidR="000327BE" w:rsidRPr="007F3577" w:rsidRDefault="000327BE" w:rsidP="00900B21">
            <w:pPr>
              <w:jc w:val="center"/>
              <w:rPr>
                <w:rFonts w:eastAsia="Arial Unicode MS"/>
                <w:b/>
                <w:bCs/>
                <w:lang w:val="fr-FR"/>
              </w:rPr>
            </w:pPr>
            <w:r w:rsidRPr="007F3577">
              <w:rPr>
                <w:rFonts w:eastAsia="Arial Unicode MS"/>
                <w:b/>
                <w:bCs/>
                <w:lang w:val="fr-FR"/>
              </w:rPr>
              <w:t>Carreleur</w:t>
            </w:r>
          </w:p>
        </w:tc>
        <w:tc>
          <w:tcPr>
            <w:tcW w:w="1418" w:type="dxa"/>
          </w:tcPr>
          <w:p w:rsidR="000327BE" w:rsidRPr="007F3577" w:rsidRDefault="000327BE" w:rsidP="00900B21">
            <w:pPr>
              <w:jc w:val="center"/>
              <w:rPr>
                <w:rFonts w:eastAsia="Arial Unicode MS"/>
                <w:b/>
                <w:bCs/>
                <w:lang w:val="fr-FR"/>
              </w:rPr>
            </w:pPr>
            <w:r w:rsidRPr="007F3577">
              <w:rPr>
                <w:rFonts w:eastAsia="Arial Unicode MS"/>
                <w:b/>
                <w:bCs/>
                <w:lang w:val="fr-FR"/>
              </w:rPr>
              <w:t>Chauffeur</w:t>
            </w:r>
          </w:p>
        </w:tc>
        <w:tc>
          <w:tcPr>
            <w:tcW w:w="1417" w:type="dxa"/>
          </w:tcPr>
          <w:p w:rsidR="000327BE" w:rsidRPr="007F3577" w:rsidRDefault="000327BE" w:rsidP="00900B21">
            <w:pPr>
              <w:jc w:val="center"/>
              <w:rPr>
                <w:rFonts w:eastAsia="Arial Unicode MS"/>
                <w:b/>
                <w:bCs/>
                <w:lang w:val="fr-FR"/>
              </w:rPr>
            </w:pPr>
            <w:r w:rsidRPr="007F3577">
              <w:rPr>
                <w:rFonts w:eastAsia="Arial Unicode MS"/>
                <w:b/>
                <w:bCs/>
                <w:lang w:val="fr-FR"/>
              </w:rPr>
              <w:t>Cousins</w:t>
            </w:r>
          </w:p>
        </w:tc>
      </w:tr>
      <w:tr w:rsidR="000327BE" w:rsidRPr="007F3577" w:rsidTr="00900B21">
        <w:tc>
          <w:tcPr>
            <w:tcW w:w="1135" w:type="dxa"/>
          </w:tcPr>
          <w:p w:rsidR="000327BE" w:rsidRPr="007F3577" w:rsidRDefault="000327BE" w:rsidP="00900B21">
            <w:pPr>
              <w:jc w:val="center"/>
              <w:rPr>
                <w:rFonts w:eastAsia="Arial Unicode MS"/>
                <w:lang w:val="fr-FR"/>
              </w:rPr>
            </w:pPr>
            <w:r w:rsidRPr="007F3577">
              <w:rPr>
                <w:rFonts w:eastAsia="Arial Unicode MS"/>
                <w:lang w:val="fr-FR"/>
              </w:rPr>
              <w:t>17</w:t>
            </w:r>
          </w:p>
        </w:tc>
        <w:tc>
          <w:tcPr>
            <w:tcW w:w="851"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992" w:type="dxa"/>
          </w:tcPr>
          <w:p w:rsidR="000327BE" w:rsidRPr="007F3577" w:rsidRDefault="000327BE" w:rsidP="00900B21">
            <w:pPr>
              <w:jc w:val="center"/>
              <w:rPr>
                <w:rFonts w:eastAsia="Arial Unicode MS"/>
                <w:lang w:val="fr-FR"/>
              </w:rPr>
            </w:pPr>
            <w:r w:rsidRPr="007F3577">
              <w:rPr>
                <w:rFonts w:eastAsia="Arial Unicode MS"/>
                <w:lang w:val="fr-FR"/>
              </w:rPr>
              <w:t>03</w:t>
            </w:r>
          </w:p>
        </w:tc>
        <w:tc>
          <w:tcPr>
            <w:tcW w:w="992"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276"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417" w:type="dxa"/>
          </w:tcPr>
          <w:p w:rsidR="000327BE" w:rsidRPr="007F3577" w:rsidRDefault="000327BE" w:rsidP="00900B21">
            <w:pPr>
              <w:jc w:val="center"/>
              <w:rPr>
                <w:rFonts w:eastAsia="Arial Unicode MS"/>
                <w:lang w:val="fr-FR"/>
              </w:rPr>
            </w:pPr>
            <w:r w:rsidRPr="007F3577">
              <w:rPr>
                <w:rFonts w:eastAsia="Arial Unicode MS"/>
                <w:lang w:val="fr-FR"/>
              </w:rPr>
              <w:t>03</w:t>
            </w:r>
          </w:p>
        </w:tc>
        <w:tc>
          <w:tcPr>
            <w:tcW w:w="1418" w:type="dxa"/>
          </w:tcPr>
          <w:p w:rsidR="000327BE" w:rsidRPr="007F3577" w:rsidRDefault="000327BE" w:rsidP="00900B21">
            <w:pPr>
              <w:jc w:val="center"/>
              <w:rPr>
                <w:rFonts w:eastAsia="Arial Unicode MS"/>
                <w:lang w:val="fr-FR"/>
              </w:rPr>
            </w:pPr>
            <w:r w:rsidRPr="007F3577">
              <w:rPr>
                <w:rFonts w:eastAsia="Arial Unicode MS"/>
                <w:lang w:val="fr-FR"/>
              </w:rPr>
              <w:t>06</w:t>
            </w:r>
          </w:p>
        </w:tc>
        <w:tc>
          <w:tcPr>
            <w:tcW w:w="1417"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276"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418"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417" w:type="dxa"/>
          </w:tcPr>
          <w:p w:rsidR="000327BE" w:rsidRPr="007F3577" w:rsidRDefault="000327BE" w:rsidP="00900B21">
            <w:pPr>
              <w:jc w:val="center"/>
              <w:rPr>
                <w:rFonts w:eastAsia="Arial Unicode MS"/>
                <w:lang w:val="fr-FR"/>
              </w:rPr>
            </w:pPr>
            <w:r w:rsidRPr="007F3577">
              <w:rPr>
                <w:rFonts w:eastAsia="Arial Unicode MS"/>
                <w:lang w:val="fr-FR"/>
              </w:rPr>
              <w:t>12</w:t>
            </w:r>
          </w:p>
        </w:tc>
      </w:tr>
    </w:tbl>
    <w:p w:rsidR="000327BE" w:rsidRPr="007F3577" w:rsidRDefault="000327BE" w:rsidP="000327BE">
      <w:pPr>
        <w:rPr>
          <w:rFonts w:eastAsia="Arial Unicode MS"/>
          <w:lang w:val="fr-FR"/>
        </w:rPr>
      </w:pPr>
    </w:p>
    <w:p w:rsidR="000327BE" w:rsidRPr="007F3577" w:rsidRDefault="000327BE" w:rsidP="000327BE">
      <w:pPr>
        <w:rPr>
          <w:rFonts w:eastAsia="Arial Unicode MS"/>
          <w:lang w:val="fr-FR"/>
        </w:rPr>
      </w:pPr>
    </w:p>
    <w:tbl>
      <w:tblPr>
        <w:tblStyle w:val="Grilledutableau"/>
        <w:tblW w:w="13609" w:type="dxa"/>
        <w:tblInd w:w="-885" w:type="dxa"/>
        <w:tblLayout w:type="fixed"/>
        <w:tblLook w:val="04A0"/>
      </w:tblPr>
      <w:tblGrid>
        <w:gridCol w:w="1560"/>
        <w:gridCol w:w="1560"/>
        <w:gridCol w:w="1275"/>
        <w:gridCol w:w="1418"/>
        <w:gridCol w:w="1417"/>
        <w:gridCol w:w="1134"/>
        <w:gridCol w:w="1276"/>
        <w:gridCol w:w="1134"/>
        <w:gridCol w:w="1559"/>
        <w:gridCol w:w="1276"/>
      </w:tblGrid>
      <w:tr w:rsidR="000327BE" w:rsidRPr="007F3577" w:rsidTr="00900B21">
        <w:tc>
          <w:tcPr>
            <w:tcW w:w="1560" w:type="dxa"/>
          </w:tcPr>
          <w:p w:rsidR="000327BE" w:rsidRPr="007F3577" w:rsidRDefault="000327BE" w:rsidP="00900B21">
            <w:pPr>
              <w:jc w:val="center"/>
              <w:rPr>
                <w:rFonts w:eastAsia="Arial Unicode MS"/>
                <w:b/>
                <w:bCs/>
                <w:lang w:val="fr-FR"/>
              </w:rPr>
            </w:pPr>
            <w:r w:rsidRPr="007F3577">
              <w:rPr>
                <w:rFonts w:eastAsia="Arial Unicode MS"/>
                <w:b/>
                <w:bCs/>
                <w:lang w:val="fr-FR"/>
              </w:rPr>
              <w:t>Délinquants</w:t>
            </w:r>
          </w:p>
        </w:tc>
        <w:tc>
          <w:tcPr>
            <w:tcW w:w="1560" w:type="dxa"/>
          </w:tcPr>
          <w:p w:rsidR="000327BE" w:rsidRPr="007F3577" w:rsidRDefault="000327BE" w:rsidP="00900B21">
            <w:pPr>
              <w:rPr>
                <w:rFonts w:eastAsia="Arial Unicode MS"/>
                <w:b/>
                <w:bCs/>
                <w:lang w:val="fr-FR"/>
              </w:rPr>
            </w:pPr>
            <w:r w:rsidRPr="007F3577">
              <w:rPr>
                <w:rFonts w:eastAsia="Arial Unicode MS"/>
                <w:b/>
                <w:bCs/>
                <w:lang w:val="fr-FR"/>
              </w:rPr>
              <w:t>Domestiques</w:t>
            </w:r>
          </w:p>
        </w:tc>
        <w:tc>
          <w:tcPr>
            <w:tcW w:w="1275" w:type="dxa"/>
          </w:tcPr>
          <w:p w:rsidR="000327BE" w:rsidRPr="007F3577" w:rsidRDefault="000327BE" w:rsidP="00900B21">
            <w:pPr>
              <w:rPr>
                <w:rFonts w:eastAsia="Arial Unicode MS"/>
                <w:b/>
                <w:bCs/>
                <w:lang w:val="fr-FR"/>
              </w:rPr>
            </w:pPr>
            <w:r w:rsidRPr="007F3577">
              <w:rPr>
                <w:rFonts w:eastAsia="Arial Unicode MS"/>
                <w:b/>
                <w:bCs/>
                <w:lang w:val="fr-FR"/>
              </w:rPr>
              <w:t>Elève coranique</w:t>
            </w:r>
          </w:p>
        </w:tc>
        <w:tc>
          <w:tcPr>
            <w:tcW w:w="1418" w:type="dxa"/>
          </w:tcPr>
          <w:p w:rsidR="000327BE" w:rsidRPr="007F3577" w:rsidRDefault="000327BE" w:rsidP="00900B21">
            <w:pPr>
              <w:rPr>
                <w:rFonts w:eastAsia="Arial Unicode MS"/>
                <w:b/>
                <w:bCs/>
                <w:lang w:val="fr-FR"/>
              </w:rPr>
            </w:pPr>
            <w:r w:rsidRPr="007F3577">
              <w:rPr>
                <w:rFonts w:eastAsia="Arial Unicode MS"/>
                <w:b/>
                <w:bCs/>
                <w:lang w:val="fr-FR"/>
              </w:rPr>
              <w:t>Employés de cérémonie</w:t>
            </w:r>
          </w:p>
        </w:tc>
        <w:tc>
          <w:tcPr>
            <w:tcW w:w="1417" w:type="dxa"/>
          </w:tcPr>
          <w:p w:rsidR="000327BE" w:rsidRPr="007F3577" w:rsidRDefault="000327BE" w:rsidP="00900B21">
            <w:pPr>
              <w:rPr>
                <w:rFonts w:eastAsia="Arial Unicode MS"/>
                <w:b/>
                <w:bCs/>
                <w:lang w:val="fr-FR"/>
              </w:rPr>
            </w:pPr>
            <w:r w:rsidRPr="007F3577">
              <w:rPr>
                <w:rFonts w:eastAsia="Arial Unicode MS"/>
                <w:b/>
                <w:bCs/>
                <w:lang w:val="fr-FR"/>
              </w:rPr>
              <w:t>Enseignant</w:t>
            </w:r>
          </w:p>
        </w:tc>
        <w:tc>
          <w:tcPr>
            <w:tcW w:w="1134" w:type="dxa"/>
          </w:tcPr>
          <w:p w:rsidR="000327BE" w:rsidRPr="007F3577" w:rsidRDefault="000327BE" w:rsidP="00900B21">
            <w:pPr>
              <w:jc w:val="center"/>
              <w:rPr>
                <w:rFonts w:eastAsia="Arial Unicode MS"/>
                <w:b/>
                <w:bCs/>
                <w:lang w:val="fr-FR"/>
              </w:rPr>
            </w:pPr>
            <w:r w:rsidRPr="007F3577">
              <w:rPr>
                <w:rFonts w:eastAsia="Arial Unicode MS"/>
                <w:b/>
                <w:bCs/>
                <w:lang w:val="fr-FR"/>
              </w:rPr>
              <w:t>Fruitier</w:t>
            </w:r>
          </w:p>
        </w:tc>
        <w:tc>
          <w:tcPr>
            <w:tcW w:w="1276" w:type="dxa"/>
          </w:tcPr>
          <w:p w:rsidR="000327BE" w:rsidRPr="007F3577" w:rsidRDefault="000327BE" w:rsidP="00900B21">
            <w:pPr>
              <w:rPr>
                <w:rFonts w:eastAsia="Arial Unicode MS"/>
                <w:b/>
                <w:bCs/>
                <w:lang w:val="fr-FR"/>
              </w:rPr>
            </w:pPr>
            <w:r w:rsidRPr="007F3577">
              <w:rPr>
                <w:rFonts w:eastAsia="Arial Unicode MS"/>
                <w:b/>
                <w:bCs/>
                <w:lang w:val="fr-FR"/>
              </w:rPr>
              <w:t>Inconnus</w:t>
            </w:r>
          </w:p>
        </w:tc>
        <w:tc>
          <w:tcPr>
            <w:tcW w:w="1134" w:type="dxa"/>
          </w:tcPr>
          <w:p w:rsidR="000327BE" w:rsidRPr="007F3577" w:rsidRDefault="000327BE" w:rsidP="00900B21">
            <w:pPr>
              <w:rPr>
                <w:rFonts w:eastAsia="Arial Unicode MS"/>
                <w:b/>
                <w:bCs/>
                <w:lang w:val="fr-FR"/>
              </w:rPr>
            </w:pPr>
            <w:r w:rsidRPr="007F3577">
              <w:rPr>
                <w:rFonts w:eastAsia="Arial Unicode MS"/>
                <w:b/>
                <w:bCs/>
                <w:lang w:val="fr-FR"/>
              </w:rPr>
              <w:t>Maçons</w:t>
            </w:r>
          </w:p>
        </w:tc>
        <w:tc>
          <w:tcPr>
            <w:tcW w:w="1559" w:type="dxa"/>
          </w:tcPr>
          <w:p w:rsidR="000327BE" w:rsidRPr="007F3577" w:rsidRDefault="000327BE" w:rsidP="00900B21">
            <w:pPr>
              <w:rPr>
                <w:rFonts w:eastAsia="Arial Unicode MS"/>
                <w:b/>
                <w:bCs/>
                <w:lang w:val="fr-FR"/>
              </w:rPr>
            </w:pPr>
            <w:r w:rsidRPr="007F3577">
              <w:rPr>
                <w:rFonts w:eastAsia="Arial Unicode MS"/>
                <w:b/>
                <w:bCs/>
                <w:lang w:val="fr-FR"/>
              </w:rPr>
              <w:t>Mari de la  grand-mère</w:t>
            </w:r>
          </w:p>
        </w:tc>
        <w:tc>
          <w:tcPr>
            <w:tcW w:w="1276" w:type="dxa"/>
          </w:tcPr>
          <w:p w:rsidR="000327BE" w:rsidRPr="007F3577" w:rsidRDefault="000327BE" w:rsidP="00900B21">
            <w:pPr>
              <w:rPr>
                <w:rFonts w:eastAsia="Arial Unicode MS"/>
                <w:b/>
                <w:bCs/>
                <w:lang w:val="fr-FR"/>
              </w:rPr>
            </w:pPr>
            <w:r w:rsidRPr="007F3577">
              <w:rPr>
                <w:rFonts w:eastAsia="Arial Unicode MS"/>
                <w:b/>
                <w:bCs/>
                <w:lang w:val="fr-FR"/>
              </w:rPr>
              <w:t>Maris et complices</w:t>
            </w:r>
          </w:p>
        </w:tc>
      </w:tr>
      <w:tr w:rsidR="000327BE" w:rsidRPr="007F3577" w:rsidTr="00900B21">
        <w:tc>
          <w:tcPr>
            <w:tcW w:w="1560" w:type="dxa"/>
          </w:tcPr>
          <w:p w:rsidR="000327BE" w:rsidRPr="007F3577" w:rsidRDefault="000327BE" w:rsidP="00900B21">
            <w:pPr>
              <w:jc w:val="center"/>
              <w:rPr>
                <w:rFonts w:eastAsia="Arial Unicode MS"/>
                <w:lang w:val="fr-FR"/>
              </w:rPr>
            </w:pPr>
            <w:r w:rsidRPr="007F3577">
              <w:rPr>
                <w:rFonts w:eastAsia="Arial Unicode MS"/>
                <w:lang w:val="fr-FR"/>
              </w:rPr>
              <w:t>37</w:t>
            </w:r>
          </w:p>
        </w:tc>
        <w:tc>
          <w:tcPr>
            <w:tcW w:w="1560" w:type="dxa"/>
          </w:tcPr>
          <w:p w:rsidR="000327BE" w:rsidRPr="007F3577" w:rsidRDefault="000327BE" w:rsidP="00900B21">
            <w:pPr>
              <w:jc w:val="center"/>
              <w:rPr>
                <w:rFonts w:eastAsia="Arial Unicode MS"/>
                <w:lang w:val="fr-FR"/>
              </w:rPr>
            </w:pPr>
            <w:r w:rsidRPr="007F3577">
              <w:rPr>
                <w:rFonts w:eastAsia="Arial Unicode MS"/>
                <w:lang w:val="fr-FR"/>
              </w:rPr>
              <w:t>03</w:t>
            </w:r>
          </w:p>
        </w:tc>
        <w:tc>
          <w:tcPr>
            <w:tcW w:w="1275"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418" w:type="dxa"/>
          </w:tcPr>
          <w:p w:rsidR="000327BE" w:rsidRPr="007F3577" w:rsidRDefault="000327BE" w:rsidP="00900B21">
            <w:pPr>
              <w:jc w:val="center"/>
              <w:rPr>
                <w:rFonts w:eastAsia="Arial Unicode MS"/>
                <w:lang w:val="fr-FR"/>
              </w:rPr>
            </w:pPr>
            <w:r w:rsidRPr="007F3577">
              <w:rPr>
                <w:rFonts w:eastAsia="Arial Unicode MS"/>
                <w:lang w:val="fr-FR"/>
              </w:rPr>
              <w:t>02</w:t>
            </w:r>
          </w:p>
        </w:tc>
        <w:tc>
          <w:tcPr>
            <w:tcW w:w="1417"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134"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276" w:type="dxa"/>
          </w:tcPr>
          <w:p w:rsidR="000327BE" w:rsidRPr="007F3577" w:rsidRDefault="000327BE" w:rsidP="00900B21">
            <w:pPr>
              <w:jc w:val="center"/>
              <w:rPr>
                <w:rFonts w:eastAsia="Arial Unicode MS"/>
                <w:lang w:val="fr-FR"/>
              </w:rPr>
            </w:pPr>
            <w:r w:rsidRPr="007F3577">
              <w:rPr>
                <w:rFonts w:eastAsia="Arial Unicode MS"/>
                <w:lang w:val="fr-FR"/>
              </w:rPr>
              <w:t>07</w:t>
            </w:r>
          </w:p>
        </w:tc>
        <w:tc>
          <w:tcPr>
            <w:tcW w:w="1134" w:type="dxa"/>
          </w:tcPr>
          <w:p w:rsidR="000327BE" w:rsidRPr="007F3577" w:rsidRDefault="000327BE" w:rsidP="00900B21">
            <w:pPr>
              <w:jc w:val="center"/>
              <w:rPr>
                <w:rFonts w:eastAsia="Arial Unicode MS"/>
                <w:lang w:val="fr-FR"/>
              </w:rPr>
            </w:pPr>
            <w:r w:rsidRPr="007F3577">
              <w:rPr>
                <w:rFonts w:eastAsia="Arial Unicode MS"/>
                <w:lang w:val="fr-FR"/>
              </w:rPr>
              <w:t>02</w:t>
            </w:r>
          </w:p>
        </w:tc>
        <w:tc>
          <w:tcPr>
            <w:tcW w:w="1559" w:type="dxa"/>
          </w:tcPr>
          <w:p w:rsidR="000327BE" w:rsidRPr="007F3577" w:rsidRDefault="000327BE" w:rsidP="00900B21">
            <w:pPr>
              <w:jc w:val="center"/>
              <w:rPr>
                <w:rFonts w:eastAsia="Arial Unicode MS"/>
                <w:bCs/>
                <w:lang w:val="fr-FR"/>
              </w:rPr>
            </w:pPr>
            <w:r w:rsidRPr="007F3577">
              <w:rPr>
                <w:rFonts w:eastAsia="Arial Unicode MS"/>
                <w:bCs/>
                <w:lang w:val="fr-FR"/>
              </w:rPr>
              <w:t>01</w:t>
            </w:r>
          </w:p>
        </w:tc>
        <w:tc>
          <w:tcPr>
            <w:tcW w:w="1276" w:type="dxa"/>
          </w:tcPr>
          <w:p w:rsidR="000327BE" w:rsidRPr="007F3577" w:rsidRDefault="000327BE" w:rsidP="00900B21">
            <w:pPr>
              <w:jc w:val="center"/>
              <w:rPr>
                <w:rFonts w:eastAsia="Arial Unicode MS"/>
                <w:lang w:val="fr-FR"/>
              </w:rPr>
            </w:pPr>
            <w:r w:rsidRPr="007F3577">
              <w:rPr>
                <w:rFonts w:eastAsia="Arial Unicode MS"/>
                <w:lang w:val="fr-FR"/>
              </w:rPr>
              <w:t>05</w:t>
            </w:r>
          </w:p>
        </w:tc>
      </w:tr>
    </w:tbl>
    <w:p w:rsidR="000327BE" w:rsidRPr="007F3577" w:rsidRDefault="000327BE" w:rsidP="000327BE">
      <w:pPr>
        <w:rPr>
          <w:rFonts w:eastAsia="Arial Unicode MS"/>
          <w:lang w:val="fr-FR"/>
        </w:rPr>
      </w:pPr>
    </w:p>
    <w:p w:rsidR="000327BE" w:rsidRPr="007F3577" w:rsidRDefault="000327BE" w:rsidP="000327BE">
      <w:pPr>
        <w:rPr>
          <w:rFonts w:eastAsia="Arial Unicode MS"/>
          <w:lang w:val="fr-FR"/>
        </w:rPr>
      </w:pPr>
    </w:p>
    <w:tbl>
      <w:tblPr>
        <w:tblStyle w:val="Grilledutableau"/>
        <w:tblW w:w="13609" w:type="dxa"/>
        <w:tblInd w:w="-885" w:type="dxa"/>
        <w:tblLayout w:type="fixed"/>
        <w:tblLook w:val="04A0"/>
      </w:tblPr>
      <w:tblGrid>
        <w:gridCol w:w="1419"/>
        <w:gridCol w:w="1419"/>
        <w:gridCol w:w="1416"/>
        <w:gridCol w:w="1278"/>
        <w:gridCol w:w="848"/>
        <w:gridCol w:w="1417"/>
        <w:gridCol w:w="1134"/>
        <w:gridCol w:w="1134"/>
        <w:gridCol w:w="1420"/>
        <w:gridCol w:w="990"/>
        <w:gridCol w:w="1134"/>
      </w:tblGrid>
      <w:tr w:rsidR="000327BE" w:rsidRPr="007F3577" w:rsidTr="00900B21">
        <w:trPr>
          <w:trHeight w:val="383"/>
        </w:trPr>
        <w:tc>
          <w:tcPr>
            <w:tcW w:w="1419" w:type="dxa"/>
          </w:tcPr>
          <w:p w:rsidR="000327BE" w:rsidRPr="007F3577" w:rsidRDefault="000327BE" w:rsidP="00900B21">
            <w:pPr>
              <w:rPr>
                <w:rFonts w:eastAsia="Arial Unicode MS"/>
                <w:b/>
                <w:bCs/>
                <w:lang w:val="fr-FR"/>
              </w:rPr>
            </w:pPr>
            <w:r w:rsidRPr="007F3577">
              <w:rPr>
                <w:rFonts w:eastAsia="Arial Unicode MS"/>
                <w:b/>
                <w:bCs/>
                <w:lang w:val="fr-FR"/>
              </w:rPr>
              <w:t>Mari de la belle-tante</w:t>
            </w:r>
          </w:p>
        </w:tc>
        <w:tc>
          <w:tcPr>
            <w:tcW w:w="1419" w:type="dxa"/>
          </w:tcPr>
          <w:p w:rsidR="000327BE" w:rsidRPr="007F3577" w:rsidRDefault="000327BE" w:rsidP="00900B21">
            <w:pPr>
              <w:rPr>
                <w:rFonts w:eastAsia="Arial Unicode MS"/>
                <w:b/>
                <w:bCs/>
                <w:lang w:val="fr-FR"/>
              </w:rPr>
            </w:pPr>
            <w:r w:rsidRPr="007F3577">
              <w:rPr>
                <w:rFonts w:eastAsia="Arial Unicode MS"/>
                <w:b/>
                <w:bCs/>
                <w:lang w:val="fr-FR"/>
              </w:rPr>
              <w:t>Mari de la tante</w:t>
            </w:r>
          </w:p>
        </w:tc>
        <w:tc>
          <w:tcPr>
            <w:tcW w:w="1416" w:type="dxa"/>
          </w:tcPr>
          <w:p w:rsidR="000327BE" w:rsidRPr="007F3577" w:rsidRDefault="000327BE" w:rsidP="00900B21">
            <w:pPr>
              <w:rPr>
                <w:rFonts w:eastAsia="Arial Unicode MS"/>
                <w:b/>
                <w:bCs/>
                <w:lang w:val="fr-FR"/>
              </w:rPr>
            </w:pPr>
            <w:r w:rsidRPr="007F3577">
              <w:rPr>
                <w:rFonts w:eastAsia="Arial Unicode MS"/>
                <w:b/>
                <w:bCs/>
                <w:lang w:val="fr-FR"/>
              </w:rPr>
              <w:t>Mécanicien</w:t>
            </w:r>
          </w:p>
        </w:tc>
        <w:tc>
          <w:tcPr>
            <w:tcW w:w="1278" w:type="dxa"/>
          </w:tcPr>
          <w:p w:rsidR="000327BE" w:rsidRPr="007F3577" w:rsidRDefault="000327BE" w:rsidP="00900B21">
            <w:pPr>
              <w:rPr>
                <w:rFonts w:eastAsia="Arial Unicode MS"/>
                <w:b/>
                <w:bCs/>
                <w:lang w:val="fr-FR"/>
              </w:rPr>
            </w:pPr>
            <w:r w:rsidRPr="007F3577">
              <w:rPr>
                <w:rFonts w:eastAsia="Arial Unicode MS"/>
                <w:b/>
                <w:bCs/>
                <w:lang w:val="fr-FR"/>
              </w:rPr>
              <w:t>Menuisier</w:t>
            </w:r>
          </w:p>
        </w:tc>
        <w:tc>
          <w:tcPr>
            <w:tcW w:w="848" w:type="dxa"/>
          </w:tcPr>
          <w:p w:rsidR="000327BE" w:rsidRPr="007F3577" w:rsidRDefault="000327BE" w:rsidP="00900B21">
            <w:pPr>
              <w:jc w:val="center"/>
              <w:rPr>
                <w:rFonts w:eastAsia="Arial Unicode MS"/>
                <w:b/>
                <w:bCs/>
                <w:lang w:val="fr-FR"/>
              </w:rPr>
            </w:pPr>
            <w:r w:rsidRPr="007F3577">
              <w:rPr>
                <w:rFonts w:eastAsia="Arial Unicode MS"/>
                <w:b/>
                <w:bCs/>
                <w:lang w:val="fr-FR"/>
              </w:rPr>
              <w:t>Oncle</w:t>
            </w:r>
          </w:p>
        </w:tc>
        <w:tc>
          <w:tcPr>
            <w:tcW w:w="1417" w:type="dxa"/>
          </w:tcPr>
          <w:p w:rsidR="000327BE" w:rsidRPr="007F3577" w:rsidRDefault="000327BE" w:rsidP="00900B21">
            <w:pPr>
              <w:jc w:val="center"/>
              <w:rPr>
                <w:rFonts w:eastAsia="Arial Unicode MS"/>
                <w:b/>
                <w:bCs/>
                <w:lang w:val="fr-FR"/>
              </w:rPr>
            </w:pPr>
            <w:r w:rsidRPr="007F3577">
              <w:rPr>
                <w:rFonts w:eastAsia="Arial Unicode MS"/>
                <w:b/>
                <w:bCs/>
                <w:lang w:val="fr-FR"/>
              </w:rPr>
              <w:t>Palefrenier</w:t>
            </w:r>
          </w:p>
        </w:tc>
        <w:tc>
          <w:tcPr>
            <w:tcW w:w="1134" w:type="dxa"/>
          </w:tcPr>
          <w:p w:rsidR="000327BE" w:rsidRPr="007F3577" w:rsidRDefault="000327BE" w:rsidP="00900B21">
            <w:pPr>
              <w:rPr>
                <w:rFonts w:eastAsia="Arial Unicode MS"/>
                <w:b/>
                <w:bCs/>
                <w:lang w:val="fr-FR"/>
              </w:rPr>
            </w:pPr>
            <w:r w:rsidRPr="007F3577">
              <w:rPr>
                <w:rFonts w:eastAsia="Arial Unicode MS"/>
                <w:b/>
                <w:bCs/>
                <w:lang w:val="fr-FR"/>
              </w:rPr>
              <w:t>Pêcheur</w:t>
            </w:r>
          </w:p>
        </w:tc>
        <w:tc>
          <w:tcPr>
            <w:tcW w:w="1134" w:type="dxa"/>
          </w:tcPr>
          <w:p w:rsidR="000327BE" w:rsidRPr="007F3577" w:rsidRDefault="000327BE" w:rsidP="00900B21">
            <w:pPr>
              <w:rPr>
                <w:rFonts w:eastAsia="Arial Unicode MS"/>
                <w:b/>
                <w:bCs/>
                <w:lang w:val="fr-FR"/>
              </w:rPr>
            </w:pPr>
            <w:r w:rsidRPr="007F3577">
              <w:rPr>
                <w:rFonts w:eastAsia="Arial Unicode MS"/>
                <w:b/>
                <w:bCs/>
                <w:lang w:val="fr-FR"/>
              </w:rPr>
              <w:t>Policier</w:t>
            </w:r>
          </w:p>
        </w:tc>
        <w:tc>
          <w:tcPr>
            <w:tcW w:w="1420" w:type="dxa"/>
          </w:tcPr>
          <w:p w:rsidR="000327BE" w:rsidRPr="007F3577" w:rsidRDefault="000327BE" w:rsidP="00900B21">
            <w:pPr>
              <w:rPr>
                <w:rFonts w:eastAsia="Arial Unicode MS"/>
                <w:b/>
                <w:bCs/>
                <w:lang w:val="fr-FR"/>
              </w:rPr>
            </w:pPr>
            <w:r w:rsidRPr="007F3577">
              <w:rPr>
                <w:rFonts w:eastAsia="Arial Unicode MS"/>
                <w:b/>
                <w:bCs/>
                <w:lang w:val="fr-FR"/>
              </w:rPr>
              <w:t>Taximans et complices</w:t>
            </w:r>
          </w:p>
        </w:tc>
        <w:tc>
          <w:tcPr>
            <w:tcW w:w="990" w:type="dxa"/>
          </w:tcPr>
          <w:p w:rsidR="000327BE" w:rsidRPr="007F3577" w:rsidRDefault="000327BE" w:rsidP="00900B21">
            <w:pPr>
              <w:rPr>
                <w:rFonts w:eastAsia="Arial Unicode MS"/>
                <w:b/>
                <w:bCs/>
                <w:lang w:val="fr-FR"/>
              </w:rPr>
            </w:pPr>
            <w:r w:rsidRPr="007F3577">
              <w:rPr>
                <w:rFonts w:eastAsia="Arial Unicode MS"/>
                <w:b/>
                <w:bCs/>
                <w:lang w:val="fr-FR"/>
              </w:rPr>
              <w:t>Voisins</w:t>
            </w:r>
          </w:p>
        </w:tc>
        <w:tc>
          <w:tcPr>
            <w:tcW w:w="1134" w:type="dxa"/>
            <w:tcBorders>
              <w:right w:val="single" w:sz="4" w:space="0" w:color="auto"/>
            </w:tcBorders>
          </w:tcPr>
          <w:p w:rsidR="000327BE" w:rsidRPr="007F3577" w:rsidRDefault="000327BE" w:rsidP="00900B21">
            <w:pPr>
              <w:rPr>
                <w:rFonts w:eastAsia="Arial Unicode MS"/>
                <w:b/>
                <w:bCs/>
                <w:lang w:val="fr-FR"/>
              </w:rPr>
            </w:pPr>
            <w:r w:rsidRPr="007F3577">
              <w:rPr>
                <w:rFonts w:eastAsia="Arial Unicode MS"/>
                <w:b/>
                <w:bCs/>
                <w:lang w:val="fr-FR"/>
              </w:rPr>
              <w:t>TOTAL</w:t>
            </w:r>
          </w:p>
          <w:p w:rsidR="000327BE" w:rsidRPr="007F3577" w:rsidRDefault="000327BE" w:rsidP="00900B21">
            <w:pPr>
              <w:rPr>
                <w:rFonts w:eastAsia="Arial Unicode MS"/>
                <w:lang w:val="fr-FR"/>
              </w:rPr>
            </w:pPr>
          </w:p>
        </w:tc>
      </w:tr>
      <w:tr w:rsidR="000327BE" w:rsidRPr="007F3577" w:rsidTr="00900B21">
        <w:trPr>
          <w:trHeight w:val="183"/>
        </w:trPr>
        <w:tc>
          <w:tcPr>
            <w:tcW w:w="1419"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419"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416"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278"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848"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417" w:type="dxa"/>
          </w:tcPr>
          <w:p w:rsidR="000327BE" w:rsidRPr="007F3577" w:rsidRDefault="000327BE" w:rsidP="00900B21">
            <w:pPr>
              <w:jc w:val="center"/>
              <w:rPr>
                <w:rFonts w:eastAsia="Arial Unicode MS"/>
                <w:lang w:val="fr-FR"/>
              </w:rPr>
            </w:pPr>
            <w:r w:rsidRPr="007F3577">
              <w:rPr>
                <w:rFonts w:eastAsia="Arial Unicode MS"/>
                <w:lang w:val="fr-FR"/>
              </w:rPr>
              <w:t>01</w:t>
            </w:r>
          </w:p>
        </w:tc>
        <w:tc>
          <w:tcPr>
            <w:tcW w:w="1134" w:type="dxa"/>
          </w:tcPr>
          <w:p w:rsidR="000327BE" w:rsidRPr="007F3577" w:rsidRDefault="000327BE" w:rsidP="00900B21">
            <w:pPr>
              <w:jc w:val="center"/>
              <w:rPr>
                <w:rFonts w:eastAsia="Arial Unicode MS"/>
                <w:lang w:val="fr-FR"/>
              </w:rPr>
            </w:pPr>
            <w:r w:rsidRPr="007F3577">
              <w:rPr>
                <w:rFonts w:eastAsia="Arial Unicode MS"/>
                <w:lang w:val="fr-FR"/>
              </w:rPr>
              <w:t>02</w:t>
            </w:r>
          </w:p>
        </w:tc>
        <w:tc>
          <w:tcPr>
            <w:tcW w:w="1134" w:type="dxa"/>
          </w:tcPr>
          <w:p w:rsidR="000327BE" w:rsidRPr="007F3577" w:rsidRDefault="000327BE" w:rsidP="00900B21">
            <w:pPr>
              <w:jc w:val="center"/>
              <w:rPr>
                <w:rFonts w:eastAsia="Arial Unicode MS"/>
                <w:bCs/>
                <w:lang w:val="fr-FR"/>
              </w:rPr>
            </w:pPr>
            <w:r w:rsidRPr="007F3577">
              <w:rPr>
                <w:rFonts w:eastAsia="Arial Unicode MS"/>
                <w:bCs/>
                <w:lang w:val="fr-FR"/>
              </w:rPr>
              <w:t>04</w:t>
            </w:r>
          </w:p>
        </w:tc>
        <w:tc>
          <w:tcPr>
            <w:tcW w:w="1420" w:type="dxa"/>
          </w:tcPr>
          <w:p w:rsidR="000327BE" w:rsidRPr="007F3577" w:rsidRDefault="000327BE" w:rsidP="00900B21">
            <w:pPr>
              <w:jc w:val="center"/>
              <w:rPr>
                <w:rFonts w:eastAsia="Arial Unicode MS"/>
                <w:lang w:val="fr-FR"/>
              </w:rPr>
            </w:pPr>
            <w:r w:rsidRPr="007F3577">
              <w:rPr>
                <w:rFonts w:eastAsia="Arial Unicode MS"/>
                <w:lang w:val="fr-FR"/>
              </w:rPr>
              <w:t>13</w:t>
            </w:r>
          </w:p>
        </w:tc>
        <w:tc>
          <w:tcPr>
            <w:tcW w:w="990" w:type="dxa"/>
          </w:tcPr>
          <w:p w:rsidR="000327BE" w:rsidRPr="007F3577" w:rsidRDefault="000327BE" w:rsidP="00900B21">
            <w:pPr>
              <w:jc w:val="center"/>
              <w:rPr>
                <w:rFonts w:eastAsia="Arial Unicode MS"/>
                <w:bCs/>
                <w:lang w:val="fr-FR"/>
              </w:rPr>
            </w:pPr>
            <w:r w:rsidRPr="007F3577">
              <w:rPr>
                <w:rFonts w:eastAsia="Arial Unicode MS"/>
                <w:bCs/>
                <w:lang w:val="fr-FR"/>
              </w:rPr>
              <w:t>54</w:t>
            </w:r>
          </w:p>
        </w:tc>
        <w:tc>
          <w:tcPr>
            <w:tcW w:w="1134" w:type="dxa"/>
          </w:tcPr>
          <w:p w:rsidR="000327BE" w:rsidRPr="007F3577" w:rsidRDefault="000327BE" w:rsidP="00900B21">
            <w:pPr>
              <w:jc w:val="center"/>
              <w:rPr>
                <w:rFonts w:eastAsia="Arial Unicode MS"/>
                <w:b/>
                <w:bCs/>
                <w:lang w:val="fr-FR"/>
              </w:rPr>
            </w:pPr>
            <w:r w:rsidRPr="007F3577">
              <w:rPr>
                <w:rFonts w:eastAsia="Arial Unicode MS"/>
                <w:b/>
                <w:bCs/>
                <w:lang w:val="fr-FR"/>
              </w:rPr>
              <w:t>186</w:t>
            </w:r>
          </w:p>
        </w:tc>
      </w:tr>
    </w:tbl>
    <w:p w:rsidR="000327BE" w:rsidRDefault="000327BE" w:rsidP="000327BE"/>
    <w:p w:rsidR="000327BE" w:rsidRDefault="000327BE" w:rsidP="000327BE">
      <w:pPr>
        <w:tabs>
          <w:tab w:val="left" w:pos="960"/>
        </w:tabs>
        <w:rPr>
          <w:bCs/>
          <w:sz w:val="28"/>
          <w:szCs w:val="28"/>
          <w:lang w:val="nl-NL"/>
        </w:rPr>
      </w:pPr>
      <w:r w:rsidRPr="00CD2D85">
        <w:rPr>
          <w:b/>
          <w:bCs/>
          <w:sz w:val="28"/>
          <w:szCs w:val="28"/>
          <w:lang w:val="nl-NL"/>
        </w:rPr>
        <w:t>Commentaire</w:t>
      </w:r>
      <w:r w:rsidRPr="00CD2D85">
        <w:rPr>
          <w:bCs/>
          <w:sz w:val="28"/>
          <w:szCs w:val="28"/>
          <w:lang w:val="nl-NL"/>
        </w:rPr>
        <w:t>:</w:t>
      </w:r>
    </w:p>
    <w:p w:rsidR="000327BE" w:rsidRPr="00CD2D85" w:rsidRDefault="000327BE" w:rsidP="000327BE">
      <w:pPr>
        <w:tabs>
          <w:tab w:val="left" w:pos="960"/>
        </w:tabs>
        <w:rPr>
          <w:bCs/>
          <w:sz w:val="28"/>
          <w:szCs w:val="28"/>
          <w:lang w:val="nl-NL"/>
        </w:rPr>
      </w:pPr>
    </w:p>
    <w:p w:rsidR="000327BE" w:rsidRPr="009F223A" w:rsidRDefault="000327BE" w:rsidP="000327BE">
      <w:pPr>
        <w:tabs>
          <w:tab w:val="left" w:pos="960"/>
        </w:tabs>
        <w:jc w:val="both"/>
        <w:rPr>
          <w:lang w:val="nl-NL"/>
        </w:rPr>
      </w:pPr>
      <w:r w:rsidRPr="009F223A">
        <w:rPr>
          <w:lang w:val="nl-NL"/>
        </w:rPr>
        <w:t xml:space="preserve">L’année 2014, les voisins arrivent en tête (54 cas) devant les délinquants (37 cas) même si les inconnus (07 cas) à un degré moindre, sont considérés comme ces derniers, des délinquants. Les agressions commises dans les familles ne sont pas non plus à négliger puisqu’elles viennent à hauteur de celles commises par les délinquants. </w:t>
      </w:r>
    </w:p>
    <w:p w:rsidR="000327BE" w:rsidRPr="009F223A" w:rsidRDefault="000327BE" w:rsidP="000327BE">
      <w:pPr>
        <w:tabs>
          <w:tab w:val="left" w:pos="960"/>
        </w:tabs>
        <w:rPr>
          <w:lang w:val="nl-NL"/>
        </w:rPr>
      </w:pPr>
    </w:p>
    <w:p w:rsidR="000327BE" w:rsidRPr="000327BE" w:rsidRDefault="000327BE" w:rsidP="000327BE">
      <w:pPr>
        <w:rPr>
          <w:lang w:val="nl-NL"/>
        </w:rPr>
      </w:pPr>
    </w:p>
    <w:p w:rsidR="000327BE" w:rsidRPr="000327BE" w:rsidRDefault="000327BE" w:rsidP="000327BE">
      <w:pPr>
        <w:rPr>
          <w:lang w:val="fr-FR"/>
        </w:rPr>
      </w:pPr>
    </w:p>
    <w:p w:rsidR="000327BE" w:rsidRDefault="000327BE" w:rsidP="000327BE">
      <w:r w:rsidRPr="007D1301">
        <w:rPr>
          <w:noProof/>
          <w:lang w:val="fr-FR" w:eastAsia="fr-FR"/>
        </w:rPr>
        <w:lastRenderedPageBreak/>
        <w:drawing>
          <wp:inline distT="0" distB="0" distL="0" distR="0">
            <wp:extent cx="8620125" cy="4200525"/>
            <wp:effectExtent l="19050" t="0" r="952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Pr="00F21948" w:rsidRDefault="000327BE" w:rsidP="000327BE">
      <w:pPr>
        <w:rPr>
          <w:b/>
          <w:bCs/>
          <w:sz w:val="28"/>
          <w:szCs w:val="28"/>
          <w:lang w:val="nl-NL"/>
        </w:rPr>
      </w:pPr>
      <w:r w:rsidRPr="00F21948">
        <w:rPr>
          <w:b/>
          <w:bCs/>
          <w:sz w:val="28"/>
          <w:szCs w:val="28"/>
          <w:lang w:val="nl-NL"/>
        </w:rPr>
        <w:lastRenderedPageBreak/>
        <w:t xml:space="preserve">                                       Sources de Provenance des Survivants de Violences Sexuelles</w:t>
      </w:r>
    </w:p>
    <w:p w:rsidR="000327BE" w:rsidRPr="009F11A4" w:rsidRDefault="000327BE" w:rsidP="000327BE">
      <w:pPr>
        <w:jc w:val="both"/>
        <w:rPr>
          <w:rFonts w:eastAsia="Arial Unicode MS"/>
          <w:b/>
          <w:sz w:val="20"/>
          <w:szCs w:val="20"/>
          <w:lang w:val="fr-FR"/>
        </w:rPr>
      </w:pPr>
    </w:p>
    <w:tbl>
      <w:tblPr>
        <w:tblW w:w="11330" w:type="dxa"/>
        <w:tblInd w:w="817" w:type="dxa"/>
        <w:tblCellMar>
          <w:left w:w="70" w:type="dxa"/>
          <w:right w:w="70" w:type="dxa"/>
        </w:tblCellMar>
        <w:tblLook w:val="04A0"/>
      </w:tblPr>
      <w:tblGrid>
        <w:gridCol w:w="1699"/>
        <w:gridCol w:w="1416"/>
        <w:gridCol w:w="1417"/>
        <w:gridCol w:w="1700"/>
        <w:gridCol w:w="1417"/>
        <w:gridCol w:w="1841"/>
        <w:gridCol w:w="1840"/>
      </w:tblGrid>
      <w:tr w:rsidR="000327BE" w:rsidRPr="009F11A4" w:rsidTr="00900B21">
        <w:trPr>
          <w:trHeight w:val="359"/>
        </w:trPr>
        <w:tc>
          <w:tcPr>
            <w:tcW w:w="1699" w:type="dxa"/>
            <w:tcBorders>
              <w:top w:val="single" w:sz="8" w:space="0" w:color="auto"/>
              <w:left w:val="single" w:sz="8" w:space="0" w:color="auto"/>
              <w:bottom w:val="single" w:sz="8" w:space="0" w:color="000000"/>
              <w:right w:val="single" w:sz="8" w:space="0" w:color="auto"/>
            </w:tcBorders>
            <w:shd w:val="clear" w:color="auto" w:fill="auto"/>
            <w:hideMark/>
          </w:tcPr>
          <w:p w:rsidR="000327BE" w:rsidRPr="009F11A4" w:rsidRDefault="000327BE" w:rsidP="00900B21">
            <w:pPr>
              <w:jc w:val="both"/>
              <w:rPr>
                <w:b/>
                <w:bCs/>
                <w:color w:val="000000"/>
                <w:sz w:val="20"/>
                <w:szCs w:val="20"/>
                <w:lang w:val="fr-FR" w:eastAsia="fr-FR"/>
              </w:rPr>
            </w:pPr>
            <w:r w:rsidRPr="009F11A4">
              <w:rPr>
                <w:b/>
                <w:bCs/>
                <w:color w:val="000000"/>
                <w:sz w:val="20"/>
                <w:szCs w:val="20"/>
                <w:lang w:val="fr-FR" w:eastAsia="fr-FR"/>
              </w:rPr>
              <w:t>MOIS</w:t>
            </w:r>
          </w:p>
        </w:tc>
        <w:tc>
          <w:tcPr>
            <w:tcW w:w="1416" w:type="dxa"/>
            <w:tcBorders>
              <w:top w:val="single" w:sz="8" w:space="0" w:color="auto"/>
              <w:left w:val="single" w:sz="8" w:space="0" w:color="auto"/>
              <w:bottom w:val="single" w:sz="8" w:space="0" w:color="000000"/>
              <w:right w:val="single" w:sz="4" w:space="0" w:color="auto"/>
            </w:tcBorders>
          </w:tcPr>
          <w:p w:rsidR="000327BE" w:rsidRPr="009F11A4" w:rsidRDefault="000327BE" w:rsidP="00900B21">
            <w:pPr>
              <w:jc w:val="center"/>
              <w:rPr>
                <w:b/>
                <w:bCs/>
                <w:color w:val="000000"/>
                <w:sz w:val="20"/>
                <w:szCs w:val="20"/>
                <w:lang w:eastAsia="fr-FR"/>
              </w:rPr>
            </w:pPr>
            <w:r w:rsidRPr="009F11A4">
              <w:rPr>
                <w:b/>
                <w:bCs/>
                <w:color w:val="000000"/>
                <w:sz w:val="20"/>
                <w:szCs w:val="20"/>
                <w:lang w:eastAsia="fr-FR"/>
              </w:rPr>
              <w:t>Cas accueillis au Centre</w:t>
            </w:r>
          </w:p>
        </w:tc>
        <w:tc>
          <w:tcPr>
            <w:tcW w:w="1417" w:type="dxa"/>
            <w:tcBorders>
              <w:top w:val="single" w:sz="8" w:space="0" w:color="auto"/>
              <w:left w:val="single" w:sz="8" w:space="0" w:color="auto"/>
              <w:bottom w:val="single" w:sz="8" w:space="0" w:color="000000"/>
              <w:right w:val="single" w:sz="8" w:space="0" w:color="auto"/>
            </w:tcBorders>
            <w:shd w:val="clear" w:color="auto" w:fill="auto"/>
            <w:hideMark/>
          </w:tcPr>
          <w:p w:rsidR="000327BE" w:rsidRPr="009F11A4" w:rsidRDefault="000327BE" w:rsidP="00900B21">
            <w:pPr>
              <w:jc w:val="both"/>
              <w:rPr>
                <w:b/>
                <w:bCs/>
                <w:color w:val="000000"/>
                <w:sz w:val="20"/>
                <w:szCs w:val="20"/>
                <w:lang w:val="fr-FR" w:eastAsia="fr-FR"/>
              </w:rPr>
            </w:pPr>
            <w:r w:rsidRPr="009F11A4">
              <w:rPr>
                <w:b/>
                <w:bCs/>
                <w:color w:val="000000"/>
                <w:sz w:val="20"/>
                <w:szCs w:val="20"/>
                <w:lang w:val="fr-FR" w:eastAsia="fr-FR"/>
              </w:rPr>
              <w:t>Brigade des mineurs</w:t>
            </w:r>
          </w:p>
        </w:tc>
        <w:tc>
          <w:tcPr>
            <w:tcW w:w="1700" w:type="dxa"/>
            <w:tcBorders>
              <w:top w:val="single" w:sz="8" w:space="0" w:color="auto"/>
              <w:left w:val="single" w:sz="8" w:space="0" w:color="auto"/>
              <w:bottom w:val="single" w:sz="4"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val="fr-FR" w:eastAsia="fr-FR"/>
              </w:rPr>
              <w:t>Co</w:t>
            </w:r>
            <w:r w:rsidRPr="009F11A4">
              <w:rPr>
                <w:b/>
                <w:bCs/>
                <w:color w:val="000000"/>
                <w:sz w:val="20"/>
                <w:szCs w:val="20"/>
                <w:lang w:eastAsia="fr-FR"/>
              </w:rPr>
              <w:t>mmissariats urbains</w:t>
            </w:r>
          </w:p>
        </w:tc>
        <w:tc>
          <w:tcPr>
            <w:tcW w:w="1417" w:type="dxa"/>
            <w:tcBorders>
              <w:top w:val="single" w:sz="8" w:space="0" w:color="auto"/>
              <w:left w:val="single" w:sz="8" w:space="0" w:color="auto"/>
              <w:bottom w:val="single" w:sz="8" w:space="0" w:color="000000"/>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Directement au centre</w:t>
            </w:r>
          </w:p>
        </w:tc>
        <w:tc>
          <w:tcPr>
            <w:tcW w:w="1841" w:type="dxa"/>
            <w:tcBorders>
              <w:top w:val="single" w:sz="8" w:space="0" w:color="auto"/>
              <w:left w:val="single" w:sz="8" w:space="0" w:color="auto"/>
              <w:bottom w:val="single" w:sz="4" w:space="0" w:color="auto"/>
              <w:right w:val="single" w:sz="8" w:space="0" w:color="auto"/>
            </w:tcBorders>
          </w:tcPr>
          <w:p w:rsidR="000327BE" w:rsidRPr="009F11A4" w:rsidRDefault="000327BE" w:rsidP="00900B21">
            <w:pPr>
              <w:jc w:val="center"/>
              <w:rPr>
                <w:b/>
                <w:bCs/>
                <w:color w:val="000000"/>
                <w:sz w:val="20"/>
                <w:szCs w:val="20"/>
                <w:lang w:eastAsia="fr-FR"/>
              </w:rPr>
            </w:pPr>
            <w:r w:rsidRPr="009F11A4">
              <w:rPr>
                <w:b/>
                <w:bCs/>
                <w:color w:val="000000"/>
                <w:sz w:val="20"/>
                <w:szCs w:val="20"/>
                <w:lang w:eastAsia="fr-FR"/>
              </w:rPr>
              <w:t>Numéro vert</w:t>
            </w:r>
          </w:p>
        </w:tc>
        <w:tc>
          <w:tcPr>
            <w:tcW w:w="1840" w:type="dxa"/>
            <w:tcBorders>
              <w:top w:val="single" w:sz="8" w:space="0" w:color="auto"/>
              <w:left w:val="single" w:sz="8" w:space="0" w:color="auto"/>
              <w:bottom w:val="single" w:sz="4" w:space="0" w:color="auto"/>
              <w:right w:val="single" w:sz="8" w:space="0" w:color="auto"/>
            </w:tcBorders>
          </w:tcPr>
          <w:p w:rsidR="000327BE" w:rsidRPr="009F11A4" w:rsidRDefault="000327BE" w:rsidP="00900B21">
            <w:pPr>
              <w:jc w:val="center"/>
              <w:rPr>
                <w:b/>
                <w:bCs/>
                <w:color w:val="000000"/>
                <w:sz w:val="20"/>
                <w:szCs w:val="20"/>
                <w:lang w:eastAsia="fr-FR"/>
              </w:rPr>
            </w:pPr>
            <w:r w:rsidRPr="009F11A4">
              <w:rPr>
                <w:b/>
                <w:bCs/>
                <w:color w:val="000000"/>
                <w:sz w:val="20"/>
                <w:szCs w:val="20"/>
                <w:lang w:eastAsia="fr-FR"/>
              </w:rPr>
              <w:t>SPC</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Janvier</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09</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07</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02</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Février</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07</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07</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Mars</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15</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13</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02</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Avril</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18</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18</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Mai</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24</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22</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02</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Juin</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09</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07</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01</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01</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Juillet</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09</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08</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01</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Août</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18</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15</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01</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02</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Septembre</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11</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10</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01</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Octobre</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12</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12</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color w:val="000000"/>
                <w:sz w:val="20"/>
                <w:szCs w:val="20"/>
                <w:lang w:eastAsia="fr-FR"/>
              </w:rPr>
            </w:pPr>
            <w:r w:rsidRPr="009F11A4">
              <w:rPr>
                <w:b/>
                <w:bCs/>
                <w:color w:val="000000"/>
                <w:sz w:val="20"/>
                <w:szCs w:val="20"/>
                <w:lang w:eastAsia="fr-FR"/>
              </w:rPr>
              <w:t>Novembre</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14</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14</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sz w:val="20"/>
                <w:szCs w:val="20"/>
                <w:lang w:val="fr-FR"/>
              </w:rPr>
            </w:pPr>
            <w:r w:rsidRPr="009F11A4">
              <w:rPr>
                <w:b/>
                <w:bCs/>
                <w:sz w:val="20"/>
                <w:szCs w:val="20"/>
                <w:lang w:val="fr-FR"/>
              </w:rPr>
              <w:t>Décembre</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color w:val="000000"/>
                <w:sz w:val="20"/>
                <w:szCs w:val="20"/>
                <w:lang w:eastAsia="fr-FR"/>
              </w:rPr>
            </w:pPr>
            <w:r>
              <w:rPr>
                <w:color w:val="000000"/>
                <w:sz w:val="20"/>
                <w:szCs w:val="20"/>
                <w:lang w:eastAsia="fr-FR"/>
              </w:rPr>
              <w:t>13</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w:t>
            </w:r>
            <w:r>
              <w:rPr>
                <w:color w:val="000000"/>
                <w:sz w:val="20"/>
                <w:szCs w:val="20"/>
                <w:lang w:eastAsia="fr-FR"/>
              </w:rPr>
              <w:t>9</w:t>
            </w:r>
          </w:p>
        </w:tc>
        <w:tc>
          <w:tcPr>
            <w:tcW w:w="1700"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w:t>
            </w:r>
            <w:r>
              <w:rPr>
                <w:color w:val="000000"/>
                <w:sz w:val="20"/>
                <w:szCs w:val="20"/>
                <w:lang w:eastAsia="fr-FR"/>
              </w:rPr>
              <w:t>3</w:t>
            </w:r>
          </w:p>
        </w:tc>
        <w:tc>
          <w:tcPr>
            <w:tcW w:w="1417" w:type="dxa"/>
            <w:tcBorders>
              <w:top w:val="single" w:sz="4" w:space="0" w:color="auto"/>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color w:val="000000"/>
                <w:sz w:val="20"/>
                <w:szCs w:val="20"/>
                <w:lang w:eastAsia="fr-FR"/>
              </w:rPr>
            </w:pPr>
            <w:r w:rsidRPr="009F11A4">
              <w:rPr>
                <w:color w:val="000000"/>
                <w:sz w:val="20"/>
                <w:szCs w:val="20"/>
                <w:lang w:eastAsia="fr-FR"/>
              </w:rPr>
              <w:t>00</w:t>
            </w:r>
          </w:p>
        </w:tc>
        <w:tc>
          <w:tcPr>
            <w:tcW w:w="1840" w:type="dxa"/>
            <w:tcBorders>
              <w:top w:val="single" w:sz="4" w:space="0" w:color="auto"/>
              <w:left w:val="nil"/>
              <w:bottom w:val="single" w:sz="4" w:space="0" w:color="auto"/>
              <w:right w:val="single" w:sz="4" w:space="0" w:color="auto"/>
            </w:tcBorders>
          </w:tcPr>
          <w:p w:rsidR="000327BE" w:rsidRPr="009F11A4" w:rsidRDefault="000327BE" w:rsidP="00900B21">
            <w:pPr>
              <w:jc w:val="center"/>
              <w:rPr>
                <w:color w:val="000000"/>
                <w:sz w:val="20"/>
                <w:szCs w:val="20"/>
                <w:lang w:eastAsia="fr-FR"/>
              </w:rPr>
            </w:pPr>
            <w:r w:rsidRPr="009F11A4">
              <w:rPr>
                <w:color w:val="000000"/>
                <w:sz w:val="20"/>
                <w:szCs w:val="20"/>
                <w:lang w:eastAsia="fr-FR"/>
              </w:rPr>
              <w:t>0</w:t>
            </w:r>
            <w:r>
              <w:rPr>
                <w:color w:val="000000"/>
                <w:sz w:val="20"/>
                <w:szCs w:val="20"/>
                <w:lang w:eastAsia="fr-FR"/>
              </w:rPr>
              <w:t>1</w:t>
            </w:r>
          </w:p>
        </w:tc>
      </w:tr>
      <w:tr w:rsidR="000327BE" w:rsidRPr="009F11A4" w:rsidTr="00900B21">
        <w:trPr>
          <w:trHeight w:val="337"/>
        </w:trPr>
        <w:tc>
          <w:tcPr>
            <w:tcW w:w="1699" w:type="dxa"/>
            <w:tcBorders>
              <w:top w:val="nil"/>
              <w:left w:val="single" w:sz="8" w:space="0" w:color="auto"/>
              <w:bottom w:val="single" w:sz="8" w:space="0" w:color="auto"/>
              <w:right w:val="single" w:sz="8" w:space="0" w:color="auto"/>
            </w:tcBorders>
            <w:shd w:val="clear" w:color="auto" w:fill="auto"/>
            <w:hideMark/>
          </w:tcPr>
          <w:p w:rsidR="000327BE" w:rsidRPr="009F11A4" w:rsidRDefault="000327BE" w:rsidP="00900B21">
            <w:pPr>
              <w:jc w:val="both"/>
              <w:rPr>
                <w:b/>
                <w:bCs/>
                <w:sz w:val="20"/>
                <w:szCs w:val="20"/>
                <w:lang w:eastAsia="fr-FR"/>
              </w:rPr>
            </w:pPr>
            <w:r w:rsidRPr="009F11A4">
              <w:rPr>
                <w:b/>
                <w:bCs/>
                <w:sz w:val="20"/>
                <w:szCs w:val="20"/>
                <w:lang w:eastAsia="fr-FR"/>
              </w:rPr>
              <w:t>TOTAL</w:t>
            </w:r>
          </w:p>
        </w:tc>
        <w:tc>
          <w:tcPr>
            <w:tcW w:w="1416" w:type="dxa"/>
            <w:tcBorders>
              <w:top w:val="nil"/>
              <w:left w:val="nil"/>
              <w:bottom w:val="single" w:sz="8" w:space="0" w:color="auto"/>
              <w:right w:val="single" w:sz="4" w:space="0" w:color="auto"/>
            </w:tcBorders>
          </w:tcPr>
          <w:p w:rsidR="000327BE" w:rsidRPr="009F11A4" w:rsidRDefault="000327BE" w:rsidP="00900B21">
            <w:pPr>
              <w:jc w:val="center"/>
              <w:rPr>
                <w:b/>
                <w:bCs/>
                <w:color w:val="000000"/>
                <w:sz w:val="20"/>
                <w:szCs w:val="20"/>
                <w:lang w:eastAsia="fr-FR"/>
              </w:rPr>
            </w:pPr>
            <w:r w:rsidRPr="009F11A4">
              <w:rPr>
                <w:b/>
                <w:bCs/>
                <w:color w:val="000000"/>
                <w:sz w:val="20"/>
                <w:szCs w:val="20"/>
                <w:lang w:eastAsia="fr-FR"/>
              </w:rPr>
              <w:t>15</w:t>
            </w:r>
            <w:r>
              <w:rPr>
                <w:b/>
                <w:bCs/>
                <w:color w:val="000000"/>
                <w:sz w:val="20"/>
                <w:szCs w:val="20"/>
                <w:lang w:eastAsia="fr-FR"/>
              </w:rPr>
              <w:t>9</w:t>
            </w:r>
          </w:p>
        </w:tc>
        <w:tc>
          <w:tcPr>
            <w:tcW w:w="1417" w:type="dxa"/>
            <w:tcBorders>
              <w:top w:val="nil"/>
              <w:left w:val="single" w:sz="4" w:space="0" w:color="auto"/>
              <w:bottom w:val="single" w:sz="8" w:space="0" w:color="auto"/>
              <w:right w:val="single" w:sz="8" w:space="0" w:color="auto"/>
            </w:tcBorders>
            <w:shd w:val="clear" w:color="auto" w:fill="auto"/>
            <w:hideMark/>
          </w:tcPr>
          <w:p w:rsidR="000327BE" w:rsidRPr="009F11A4" w:rsidRDefault="000327BE" w:rsidP="00900B21">
            <w:pPr>
              <w:jc w:val="center"/>
              <w:rPr>
                <w:b/>
                <w:bCs/>
                <w:color w:val="000000"/>
                <w:sz w:val="20"/>
                <w:szCs w:val="20"/>
                <w:lang w:eastAsia="fr-FR"/>
              </w:rPr>
            </w:pPr>
            <w:r w:rsidRPr="009F11A4">
              <w:rPr>
                <w:b/>
                <w:bCs/>
                <w:color w:val="000000"/>
                <w:sz w:val="20"/>
                <w:szCs w:val="20"/>
                <w:lang w:eastAsia="fr-FR"/>
              </w:rPr>
              <w:t>1</w:t>
            </w:r>
            <w:r>
              <w:rPr>
                <w:b/>
                <w:bCs/>
                <w:color w:val="000000"/>
                <w:sz w:val="20"/>
                <w:szCs w:val="20"/>
                <w:lang w:eastAsia="fr-FR"/>
              </w:rPr>
              <w:t>42</w:t>
            </w:r>
          </w:p>
        </w:tc>
        <w:tc>
          <w:tcPr>
            <w:tcW w:w="1700"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b/>
                <w:bCs/>
                <w:color w:val="000000"/>
                <w:sz w:val="20"/>
                <w:szCs w:val="20"/>
                <w:lang w:eastAsia="fr-FR"/>
              </w:rPr>
            </w:pPr>
            <w:r w:rsidRPr="009F11A4">
              <w:rPr>
                <w:b/>
                <w:bCs/>
                <w:color w:val="000000"/>
                <w:sz w:val="20"/>
                <w:szCs w:val="20"/>
                <w:lang w:eastAsia="fr-FR"/>
              </w:rPr>
              <w:t>0</w:t>
            </w:r>
            <w:r>
              <w:rPr>
                <w:b/>
                <w:bCs/>
                <w:color w:val="000000"/>
                <w:sz w:val="20"/>
                <w:szCs w:val="20"/>
                <w:lang w:eastAsia="fr-FR"/>
              </w:rPr>
              <w:t>8</w:t>
            </w:r>
          </w:p>
        </w:tc>
        <w:tc>
          <w:tcPr>
            <w:tcW w:w="1417"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b/>
                <w:bCs/>
                <w:color w:val="000000"/>
                <w:sz w:val="20"/>
                <w:szCs w:val="20"/>
                <w:lang w:eastAsia="fr-FR"/>
              </w:rPr>
            </w:pPr>
            <w:r w:rsidRPr="009F11A4">
              <w:rPr>
                <w:b/>
                <w:bCs/>
                <w:color w:val="000000"/>
                <w:sz w:val="20"/>
                <w:szCs w:val="20"/>
                <w:lang w:eastAsia="fr-FR"/>
              </w:rPr>
              <w:t>04</w:t>
            </w:r>
          </w:p>
        </w:tc>
        <w:tc>
          <w:tcPr>
            <w:tcW w:w="1841" w:type="dxa"/>
            <w:tcBorders>
              <w:top w:val="nil"/>
              <w:left w:val="nil"/>
              <w:bottom w:val="single" w:sz="8" w:space="0" w:color="auto"/>
              <w:right w:val="single" w:sz="8" w:space="0" w:color="auto"/>
            </w:tcBorders>
            <w:shd w:val="clear" w:color="auto" w:fill="auto"/>
            <w:hideMark/>
          </w:tcPr>
          <w:p w:rsidR="000327BE" w:rsidRPr="009F11A4" w:rsidRDefault="000327BE" w:rsidP="00900B21">
            <w:pPr>
              <w:jc w:val="center"/>
              <w:rPr>
                <w:b/>
                <w:bCs/>
                <w:color w:val="000000"/>
                <w:sz w:val="20"/>
                <w:szCs w:val="20"/>
                <w:lang w:eastAsia="fr-FR"/>
              </w:rPr>
            </w:pPr>
            <w:r w:rsidRPr="009F11A4">
              <w:rPr>
                <w:b/>
                <w:bCs/>
                <w:color w:val="000000"/>
                <w:sz w:val="20"/>
                <w:szCs w:val="20"/>
                <w:lang w:eastAsia="fr-FR"/>
              </w:rPr>
              <w:t>00</w:t>
            </w:r>
          </w:p>
        </w:tc>
        <w:tc>
          <w:tcPr>
            <w:tcW w:w="1840" w:type="dxa"/>
            <w:tcBorders>
              <w:top w:val="single" w:sz="4" w:space="0" w:color="auto"/>
              <w:left w:val="nil"/>
              <w:bottom w:val="single" w:sz="8" w:space="0" w:color="auto"/>
              <w:right w:val="single" w:sz="4" w:space="0" w:color="auto"/>
            </w:tcBorders>
          </w:tcPr>
          <w:p w:rsidR="000327BE" w:rsidRPr="009F11A4" w:rsidRDefault="000327BE" w:rsidP="00900B21">
            <w:pPr>
              <w:jc w:val="center"/>
              <w:rPr>
                <w:b/>
                <w:bCs/>
                <w:color w:val="000000"/>
                <w:sz w:val="20"/>
                <w:szCs w:val="20"/>
                <w:lang w:eastAsia="fr-FR"/>
              </w:rPr>
            </w:pPr>
            <w:r w:rsidRPr="009F11A4">
              <w:rPr>
                <w:b/>
                <w:bCs/>
                <w:color w:val="000000"/>
                <w:sz w:val="20"/>
                <w:szCs w:val="20"/>
                <w:lang w:eastAsia="fr-FR"/>
              </w:rPr>
              <w:t>0</w:t>
            </w:r>
            <w:r>
              <w:rPr>
                <w:b/>
                <w:bCs/>
                <w:color w:val="000000"/>
                <w:sz w:val="20"/>
                <w:szCs w:val="20"/>
                <w:lang w:eastAsia="fr-FR"/>
              </w:rPr>
              <w:t>5</w:t>
            </w:r>
          </w:p>
        </w:tc>
      </w:tr>
    </w:tbl>
    <w:p w:rsidR="000327BE" w:rsidRDefault="000327BE" w:rsidP="000327BE"/>
    <w:p w:rsidR="000327BE" w:rsidRDefault="000327BE" w:rsidP="000327BE"/>
    <w:p w:rsidR="000327BE" w:rsidRDefault="000327BE" w:rsidP="000327BE"/>
    <w:p w:rsidR="000327BE" w:rsidRDefault="000327BE" w:rsidP="000327BE"/>
    <w:p w:rsidR="000327BE" w:rsidRDefault="000327BE" w:rsidP="000327BE">
      <w:r w:rsidRPr="00A049AE">
        <w:rPr>
          <w:noProof/>
          <w:lang w:val="fr-FR" w:eastAsia="fr-FR"/>
        </w:rPr>
        <w:lastRenderedPageBreak/>
        <w:drawing>
          <wp:inline distT="0" distB="0" distL="0" distR="0">
            <wp:extent cx="7915275" cy="3286125"/>
            <wp:effectExtent l="19050" t="0" r="9525"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Pr="00AF238A" w:rsidRDefault="000327BE" w:rsidP="000327BE">
      <w:pPr>
        <w:rPr>
          <w:rFonts w:eastAsia="Arial Unicode MS"/>
          <w:b/>
          <w:bCs/>
          <w:sz w:val="28"/>
          <w:szCs w:val="28"/>
          <w:lang w:val="nl-NL"/>
        </w:rPr>
      </w:pPr>
      <w:r w:rsidRPr="00AF238A">
        <w:rPr>
          <w:rFonts w:eastAsia="Arial Unicode MS"/>
          <w:b/>
          <w:bCs/>
          <w:sz w:val="28"/>
          <w:szCs w:val="28"/>
          <w:lang w:val="nl-NL" w:eastAsia="fr-FR"/>
        </w:rPr>
        <w:lastRenderedPageBreak/>
        <w:t xml:space="preserve">                           </w:t>
      </w:r>
      <w:r>
        <w:rPr>
          <w:rFonts w:eastAsia="Arial Unicode MS"/>
          <w:b/>
          <w:bCs/>
          <w:sz w:val="28"/>
          <w:szCs w:val="28"/>
          <w:lang w:val="nl-NL" w:eastAsia="fr-FR"/>
        </w:rPr>
        <w:t xml:space="preserve">        </w:t>
      </w:r>
      <w:r w:rsidRPr="00AF238A">
        <w:rPr>
          <w:rFonts w:eastAsia="Arial Unicode MS"/>
          <w:b/>
          <w:bCs/>
          <w:sz w:val="28"/>
          <w:szCs w:val="28"/>
          <w:lang w:val="nl-NL" w:eastAsia="fr-FR"/>
        </w:rPr>
        <w:t xml:space="preserve"> </w:t>
      </w:r>
      <w:r w:rsidRPr="00AF238A">
        <w:rPr>
          <w:rFonts w:eastAsia="Arial Unicode MS"/>
          <w:b/>
          <w:bCs/>
          <w:sz w:val="28"/>
          <w:szCs w:val="28"/>
          <w:lang w:val="nl-NL"/>
        </w:rPr>
        <w:t xml:space="preserve">Prestations fournies aux survivantes par </w:t>
      </w:r>
      <w:r>
        <w:rPr>
          <w:rFonts w:eastAsia="Arial Unicode MS"/>
          <w:b/>
          <w:bCs/>
          <w:sz w:val="28"/>
          <w:szCs w:val="28"/>
          <w:lang w:val="nl-NL"/>
        </w:rPr>
        <w:t xml:space="preserve"> </w:t>
      </w:r>
      <w:r w:rsidRPr="00AF238A">
        <w:rPr>
          <w:rFonts w:eastAsia="Arial Unicode MS"/>
          <w:b/>
          <w:bCs/>
          <w:sz w:val="28"/>
          <w:szCs w:val="28"/>
          <w:lang w:val="nl-NL"/>
        </w:rPr>
        <w:t>le “Centre EL Wafa</w:t>
      </w:r>
    </w:p>
    <w:p w:rsidR="000327BE" w:rsidRPr="009F11A4" w:rsidRDefault="000327BE" w:rsidP="000327BE">
      <w:pPr>
        <w:rPr>
          <w:rFonts w:eastAsia="Arial Unicode MS"/>
          <w:sz w:val="20"/>
          <w:szCs w:val="20"/>
          <w:lang w:val="nl-NL"/>
        </w:rPr>
      </w:pPr>
      <w:r w:rsidRPr="009F11A4">
        <w:rPr>
          <w:rFonts w:eastAsia="Arial Unicode MS"/>
          <w:sz w:val="20"/>
          <w:szCs w:val="20"/>
          <w:lang w:val="nl-NL"/>
        </w:rPr>
        <w:t xml:space="preserve"> </w:t>
      </w:r>
    </w:p>
    <w:tbl>
      <w:tblPr>
        <w:tblStyle w:val="Grilledutableau"/>
        <w:tblW w:w="0" w:type="auto"/>
        <w:tblInd w:w="392" w:type="dxa"/>
        <w:tblLayout w:type="fixed"/>
        <w:tblLook w:val="04A0"/>
      </w:tblPr>
      <w:tblGrid>
        <w:gridCol w:w="1134"/>
        <w:gridCol w:w="992"/>
        <w:gridCol w:w="1276"/>
        <w:gridCol w:w="1134"/>
        <w:gridCol w:w="1134"/>
        <w:gridCol w:w="1417"/>
        <w:gridCol w:w="2835"/>
        <w:gridCol w:w="2268"/>
      </w:tblGrid>
      <w:tr w:rsidR="000327BE" w:rsidRPr="006978A3" w:rsidTr="00900B21">
        <w:tc>
          <w:tcPr>
            <w:tcW w:w="1134" w:type="dxa"/>
            <w:vMerge w:val="restart"/>
          </w:tcPr>
          <w:p w:rsidR="000327BE" w:rsidRPr="009F11A4" w:rsidRDefault="000327BE" w:rsidP="00900B21">
            <w:pPr>
              <w:jc w:val="both"/>
              <w:rPr>
                <w:b/>
                <w:sz w:val="20"/>
                <w:szCs w:val="20"/>
                <w:lang w:val="fr-FR"/>
              </w:rPr>
            </w:pPr>
            <w:r w:rsidRPr="009F11A4">
              <w:rPr>
                <w:b/>
                <w:sz w:val="20"/>
                <w:szCs w:val="20"/>
                <w:lang w:val="fr-FR"/>
              </w:rPr>
              <w:t>Mois</w:t>
            </w:r>
          </w:p>
        </w:tc>
        <w:tc>
          <w:tcPr>
            <w:tcW w:w="992" w:type="dxa"/>
            <w:vMerge w:val="restart"/>
          </w:tcPr>
          <w:p w:rsidR="000327BE" w:rsidRPr="009F11A4" w:rsidRDefault="000327BE" w:rsidP="00900B21">
            <w:pPr>
              <w:jc w:val="both"/>
              <w:rPr>
                <w:b/>
                <w:sz w:val="20"/>
                <w:szCs w:val="20"/>
                <w:lang w:val="fr-FR"/>
              </w:rPr>
            </w:pPr>
            <w:r w:rsidRPr="009F11A4">
              <w:rPr>
                <w:b/>
                <w:sz w:val="20"/>
                <w:szCs w:val="20"/>
                <w:lang w:val="fr-FR"/>
              </w:rPr>
              <w:t>Constat médical</w:t>
            </w:r>
          </w:p>
        </w:tc>
        <w:tc>
          <w:tcPr>
            <w:tcW w:w="1276" w:type="dxa"/>
            <w:vMerge w:val="restart"/>
            <w:tcBorders>
              <w:right w:val="single" w:sz="4" w:space="0" w:color="auto"/>
            </w:tcBorders>
          </w:tcPr>
          <w:p w:rsidR="000327BE" w:rsidRPr="009F11A4" w:rsidRDefault="000327BE" w:rsidP="00900B21">
            <w:pPr>
              <w:jc w:val="both"/>
              <w:rPr>
                <w:b/>
                <w:sz w:val="20"/>
                <w:szCs w:val="20"/>
                <w:lang w:val="fr-FR"/>
              </w:rPr>
            </w:pPr>
            <w:r w:rsidRPr="009F11A4">
              <w:rPr>
                <w:b/>
                <w:sz w:val="20"/>
                <w:szCs w:val="20"/>
                <w:lang w:val="fr-FR"/>
              </w:rPr>
              <w:t>Après 72 h</w:t>
            </w:r>
          </w:p>
        </w:tc>
        <w:tc>
          <w:tcPr>
            <w:tcW w:w="1134" w:type="dxa"/>
            <w:vMerge w:val="restart"/>
            <w:tcBorders>
              <w:left w:val="single" w:sz="4" w:space="0" w:color="auto"/>
            </w:tcBorders>
          </w:tcPr>
          <w:p w:rsidR="000327BE" w:rsidRPr="009F11A4" w:rsidRDefault="000327BE" w:rsidP="00900B21">
            <w:pPr>
              <w:jc w:val="both"/>
              <w:rPr>
                <w:b/>
                <w:sz w:val="20"/>
                <w:szCs w:val="20"/>
                <w:lang w:val="fr-FR"/>
              </w:rPr>
            </w:pPr>
            <w:r w:rsidRPr="009F11A4">
              <w:rPr>
                <w:b/>
                <w:sz w:val="20"/>
                <w:szCs w:val="20"/>
                <w:lang w:val="fr-FR"/>
              </w:rPr>
              <w:t>Sodomie</w:t>
            </w:r>
          </w:p>
        </w:tc>
        <w:tc>
          <w:tcPr>
            <w:tcW w:w="1134" w:type="dxa"/>
            <w:vMerge w:val="restart"/>
          </w:tcPr>
          <w:p w:rsidR="000327BE" w:rsidRPr="009F11A4" w:rsidRDefault="000327BE" w:rsidP="00900B21">
            <w:pPr>
              <w:jc w:val="both"/>
              <w:rPr>
                <w:b/>
                <w:sz w:val="20"/>
                <w:szCs w:val="20"/>
                <w:lang w:val="fr-FR"/>
              </w:rPr>
            </w:pPr>
            <w:r w:rsidRPr="009F11A4">
              <w:rPr>
                <w:b/>
                <w:sz w:val="20"/>
                <w:szCs w:val="20"/>
                <w:lang w:val="fr-FR"/>
              </w:rPr>
              <w:t>Menstrues</w:t>
            </w:r>
          </w:p>
        </w:tc>
        <w:tc>
          <w:tcPr>
            <w:tcW w:w="1417" w:type="dxa"/>
            <w:vMerge w:val="restart"/>
          </w:tcPr>
          <w:p w:rsidR="000327BE" w:rsidRPr="009F11A4" w:rsidRDefault="000327BE" w:rsidP="00900B21">
            <w:pPr>
              <w:jc w:val="both"/>
              <w:rPr>
                <w:b/>
                <w:sz w:val="20"/>
                <w:szCs w:val="20"/>
                <w:lang w:val="fr-FR"/>
              </w:rPr>
            </w:pPr>
            <w:r w:rsidRPr="009F11A4">
              <w:rPr>
                <w:b/>
                <w:sz w:val="20"/>
                <w:szCs w:val="20"/>
                <w:lang w:val="fr-FR"/>
              </w:rPr>
              <w:t>Arrivées avec grossesse</w:t>
            </w:r>
          </w:p>
        </w:tc>
        <w:tc>
          <w:tcPr>
            <w:tcW w:w="5103" w:type="dxa"/>
            <w:gridSpan w:val="2"/>
          </w:tcPr>
          <w:p w:rsidR="000327BE" w:rsidRPr="009F11A4" w:rsidRDefault="000327BE" w:rsidP="00900B21">
            <w:pPr>
              <w:jc w:val="both"/>
              <w:rPr>
                <w:b/>
                <w:sz w:val="20"/>
                <w:szCs w:val="20"/>
                <w:lang w:val="fr-FR"/>
              </w:rPr>
            </w:pPr>
            <w:r w:rsidRPr="009F11A4">
              <w:rPr>
                <w:b/>
                <w:sz w:val="20"/>
                <w:szCs w:val="20"/>
                <w:lang w:val="fr-FR"/>
              </w:rPr>
              <w:t>Prévention de la grossesse avec la pilule du lendemain</w:t>
            </w:r>
          </w:p>
        </w:tc>
      </w:tr>
      <w:tr w:rsidR="000327BE" w:rsidRPr="006978A3" w:rsidTr="00900B21">
        <w:tc>
          <w:tcPr>
            <w:tcW w:w="1134" w:type="dxa"/>
            <w:vMerge/>
          </w:tcPr>
          <w:p w:rsidR="000327BE" w:rsidRPr="009F11A4" w:rsidRDefault="000327BE" w:rsidP="00900B21">
            <w:pPr>
              <w:jc w:val="both"/>
              <w:rPr>
                <w:b/>
                <w:sz w:val="20"/>
                <w:szCs w:val="20"/>
                <w:lang w:val="fr-FR"/>
              </w:rPr>
            </w:pPr>
          </w:p>
        </w:tc>
        <w:tc>
          <w:tcPr>
            <w:tcW w:w="992" w:type="dxa"/>
            <w:vMerge/>
          </w:tcPr>
          <w:p w:rsidR="000327BE" w:rsidRPr="009F11A4" w:rsidRDefault="000327BE" w:rsidP="00900B21">
            <w:pPr>
              <w:jc w:val="both"/>
              <w:rPr>
                <w:b/>
                <w:sz w:val="20"/>
                <w:szCs w:val="20"/>
                <w:lang w:val="fr-FR"/>
              </w:rPr>
            </w:pPr>
          </w:p>
        </w:tc>
        <w:tc>
          <w:tcPr>
            <w:tcW w:w="1276" w:type="dxa"/>
            <w:vMerge/>
            <w:tcBorders>
              <w:right w:val="single" w:sz="4" w:space="0" w:color="auto"/>
            </w:tcBorders>
          </w:tcPr>
          <w:p w:rsidR="000327BE" w:rsidRPr="009F11A4" w:rsidRDefault="000327BE" w:rsidP="00900B21">
            <w:pPr>
              <w:jc w:val="both"/>
              <w:rPr>
                <w:b/>
                <w:sz w:val="20"/>
                <w:szCs w:val="20"/>
                <w:lang w:val="fr-FR"/>
              </w:rPr>
            </w:pPr>
          </w:p>
        </w:tc>
        <w:tc>
          <w:tcPr>
            <w:tcW w:w="1134" w:type="dxa"/>
            <w:vMerge/>
            <w:tcBorders>
              <w:left w:val="single" w:sz="4" w:space="0" w:color="auto"/>
            </w:tcBorders>
          </w:tcPr>
          <w:p w:rsidR="000327BE" w:rsidRPr="009F11A4" w:rsidRDefault="000327BE" w:rsidP="00900B21">
            <w:pPr>
              <w:jc w:val="both"/>
              <w:rPr>
                <w:b/>
                <w:sz w:val="20"/>
                <w:szCs w:val="20"/>
                <w:lang w:val="fr-FR"/>
              </w:rPr>
            </w:pPr>
          </w:p>
        </w:tc>
        <w:tc>
          <w:tcPr>
            <w:tcW w:w="1134" w:type="dxa"/>
            <w:vMerge/>
          </w:tcPr>
          <w:p w:rsidR="000327BE" w:rsidRPr="009F11A4" w:rsidRDefault="000327BE" w:rsidP="00900B21">
            <w:pPr>
              <w:jc w:val="both"/>
              <w:rPr>
                <w:b/>
                <w:sz w:val="20"/>
                <w:szCs w:val="20"/>
                <w:lang w:val="fr-FR"/>
              </w:rPr>
            </w:pPr>
          </w:p>
        </w:tc>
        <w:tc>
          <w:tcPr>
            <w:tcW w:w="1417" w:type="dxa"/>
            <w:vMerge/>
          </w:tcPr>
          <w:p w:rsidR="000327BE" w:rsidRPr="009F11A4" w:rsidRDefault="000327BE" w:rsidP="00900B21">
            <w:pPr>
              <w:jc w:val="both"/>
              <w:rPr>
                <w:b/>
                <w:sz w:val="20"/>
                <w:szCs w:val="20"/>
                <w:lang w:val="fr-FR"/>
              </w:rPr>
            </w:pPr>
          </w:p>
        </w:tc>
        <w:tc>
          <w:tcPr>
            <w:tcW w:w="2835" w:type="dxa"/>
          </w:tcPr>
          <w:p w:rsidR="000327BE" w:rsidRPr="009F11A4" w:rsidRDefault="000327BE" w:rsidP="00900B21">
            <w:pPr>
              <w:jc w:val="both"/>
              <w:rPr>
                <w:b/>
                <w:sz w:val="20"/>
                <w:szCs w:val="20"/>
                <w:lang w:val="fr-FR"/>
              </w:rPr>
            </w:pPr>
            <w:r w:rsidRPr="009F11A4">
              <w:rPr>
                <w:b/>
                <w:sz w:val="20"/>
                <w:szCs w:val="20"/>
                <w:lang w:val="fr-FR"/>
              </w:rPr>
              <w:t>Pas en âge de prendre la pilule</w:t>
            </w:r>
          </w:p>
        </w:tc>
        <w:tc>
          <w:tcPr>
            <w:tcW w:w="2268" w:type="dxa"/>
          </w:tcPr>
          <w:p w:rsidR="000327BE" w:rsidRPr="009F11A4" w:rsidRDefault="000327BE" w:rsidP="00900B21">
            <w:pPr>
              <w:jc w:val="both"/>
              <w:rPr>
                <w:b/>
                <w:sz w:val="20"/>
                <w:szCs w:val="20"/>
                <w:lang w:val="fr-FR"/>
              </w:rPr>
            </w:pPr>
            <w:r w:rsidRPr="009F11A4">
              <w:rPr>
                <w:b/>
                <w:sz w:val="20"/>
                <w:szCs w:val="20"/>
                <w:lang w:val="fr-FR"/>
              </w:rPr>
              <w:t>En âge de prendre la pilule</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Janvier</w:t>
            </w:r>
          </w:p>
        </w:tc>
        <w:tc>
          <w:tcPr>
            <w:tcW w:w="992" w:type="dxa"/>
          </w:tcPr>
          <w:p w:rsidR="000327BE" w:rsidRPr="00B53260" w:rsidRDefault="000327BE" w:rsidP="00900B21">
            <w:pPr>
              <w:jc w:val="center"/>
              <w:rPr>
                <w:b/>
                <w:sz w:val="20"/>
                <w:szCs w:val="20"/>
                <w:lang w:val="fr-FR"/>
              </w:rPr>
            </w:pPr>
            <w:r w:rsidRPr="00B53260">
              <w:rPr>
                <w:b/>
                <w:sz w:val="20"/>
                <w:szCs w:val="20"/>
                <w:lang w:val="fr-FR"/>
              </w:rPr>
              <w:t>09</w:t>
            </w:r>
          </w:p>
        </w:tc>
        <w:tc>
          <w:tcPr>
            <w:tcW w:w="1276"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02</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417" w:type="dxa"/>
          </w:tcPr>
          <w:p w:rsidR="000327BE" w:rsidRPr="00B53260" w:rsidRDefault="000327BE" w:rsidP="00900B21">
            <w:pPr>
              <w:jc w:val="center"/>
              <w:rPr>
                <w:bCs/>
                <w:sz w:val="20"/>
                <w:szCs w:val="20"/>
                <w:lang w:val="fr-FR"/>
              </w:rPr>
            </w:pPr>
            <w:r w:rsidRPr="00B53260">
              <w:rPr>
                <w:bCs/>
                <w:sz w:val="20"/>
                <w:szCs w:val="20"/>
                <w:lang w:val="fr-FR"/>
              </w:rPr>
              <w:t>00</w:t>
            </w:r>
          </w:p>
        </w:tc>
        <w:tc>
          <w:tcPr>
            <w:tcW w:w="2835" w:type="dxa"/>
          </w:tcPr>
          <w:p w:rsidR="000327BE" w:rsidRPr="00B53260" w:rsidRDefault="000327BE" w:rsidP="00900B21">
            <w:pPr>
              <w:jc w:val="center"/>
              <w:rPr>
                <w:bCs/>
                <w:sz w:val="20"/>
                <w:szCs w:val="20"/>
                <w:lang w:val="fr-FR"/>
              </w:rPr>
            </w:pPr>
            <w:r w:rsidRPr="00B53260">
              <w:rPr>
                <w:bCs/>
                <w:sz w:val="20"/>
                <w:szCs w:val="20"/>
                <w:lang w:val="fr-FR"/>
              </w:rPr>
              <w:t>02</w:t>
            </w:r>
          </w:p>
        </w:tc>
        <w:tc>
          <w:tcPr>
            <w:tcW w:w="2268" w:type="dxa"/>
          </w:tcPr>
          <w:p w:rsidR="000327BE" w:rsidRPr="00B53260" w:rsidRDefault="000327BE" w:rsidP="00900B21">
            <w:pPr>
              <w:jc w:val="center"/>
              <w:rPr>
                <w:bCs/>
                <w:sz w:val="20"/>
                <w:szCs w:val="20"/>
                <w:lang w:val="fr-FR"/>
              </w:rPr>
            </w:pPr>
            <w:r w:rsidRPr="00B53260">
              <w:rPr>
                <w:bCs/>
                <w:sz w:val="20"/>
                <w:szCs w:val="20"/>
                <w:lang w:val="fr-FR"/>
              </w:rPr>
              <w:t>04</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Février</w:t>
            </w:r>
          </w:p>
        </w:tc>
        <w:tc>
          <w:tcPr>
            <w:tcW w:w="992" w:type="dxa"/>
          </w:tcPr>
          <w:p w:rsidR="000327BE" w:rsidRPr="00B53260" w:rsidRDefault="000327BE" w:rsidP="00900B21">
            <w:pPr>
              <w:jc w:val="center"/>
              <w:rPr>
                <w:b/>
                <w:sz w:val="20"/>
                <w:szCs w:val="20"/>
                <w:lang w:val="fr-FR"/>
              </w:rPr>
            </w:pPr>
            <w:r w:rsidRPr="00B53260">
              <w:rPr>
                <w:b/>
                <w:sz w:val="20"/>
                <w:szCs w:val="20"/>
                <w:lang w:val="fr-FR"/>
              </w:rPr>
              <w:t>07</w:t>
            </w:r>
          </w:p>
        </w:tc>
        <w:tc>
          <w:tcPr>
            <w:tcW w:w="1276" w:type="dxa"/>
          </w:tcPr>
          <w:p w:rsidR="000327BE" w:rsidRPr="00B53260" w:rsidRDefault="000327BE" w:rsidP="00900B21">
            <w:pPr>
              <w:jc w:val="center"/>
              <w:rPr>
                <w:bCs/>
                <w:sz w:val="20"/>
                <w:szCs w:val="20"/>
                <w:lang w:val="fr-FR"/>
              </w:rPr>
            </w:pPr>
            <w:r w:rsidRPr="00B53260">
              <w:rPr>
                <w:bCs/>
                <w:sz w:val="20"/>
                <w:szCs w:val="20"/>
                <w:lang w:val="fr-FR"/>
              </w:rPr>
              <w:t>00</w:t>
            </w:r>
          </w:p>
        </w:tc>
        <w:tc>
          <w:tcPr>
            <w:tcW w:w="1134"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417" w:type="dxa"/>
          </w:tcPr>
          <w:p w:rsidR="000327BE" w:rsidRPr="00B53260" w:rsidRDefault="000327BE" w:rsidP="00900B21">
            <w:pPr>
              <w:jc w:val="center"/>
              <w:rPr>
                <w:bCs/>
                <w:sz w:val="20"/>
                <w:szCs w:val="20"/>
                <w:lang w:val="fr-FR"/>
              </w:rPr>
            </w:pPr>
            <w:r w:rsidRPr="00B53260">
              <w:rPr>
                <w:bCs/>
                <w:sz w:val="20"/>
                <w:szCs w:val="20"/>
                <w:lang w:val="fr-FR"/>
              </w:rPr>
              <w:t>00</w:t>
            </w:r>
          </w:p>
        </w:tc>
        <w:tc>
          <w:tcPr>
            <w:tcW w:w="2835" w:type="dxa"/>
          </w:tcPr>
          <w:p w:rsidR="000327BE" w:rsidRPr="00B53260" w:rsidRDefault="000327BE" w:rsidP="00900B21">
            <w:pPr>
              <w:jc w:val="center"/>
              <w:rPr>
                <w:bCs/>
                <w:sz w:val="20"/>
                <w:szCs w:val="20"/>
                <w:lang w:val="fr-FR"/>
              </w:rPr>
            </w:pPr>
            <w:r w:rsidRPr="00B53260">
              <w:rPr>
                <w:bCs/>
                <w:sz w:val="20"/>
                <w:szCs w:val="20"/>
                <w:lang w:val="fr-FR"/>
              </w:rPr>
              <w:t>02</w:t>
            </w:r>
          </w:p>
        </w:tc>
        <w:tc>
          <w:tcPr>
            <w:tcW w:w="2268" w:type="dxa"/>
          </w:tcPr>
          <w:p w:rsidR="000327BE" w:rsidRPr="00B53260" w:rsidRDefault="000327BE" w:rsidP="00900B21">
            <w:pPr>
              <w:jc w:val="center"/>
              <w:rPr>
                <w:bCs/>
                <w:sz w:val="20"/>
                <w:szCs w:val="20"/>
                <w:lang w:val="fr-FR"/>
              </w:rPr>
            </w:pPr>
            <w:r w:rsidRPr="00B53260">
              <w:rPr>
                <w:bCs/>
                <w:sz w:val="20"/>
                <w:szCs w:val="20"/>
                <w:lang w:val="fr-FR"/>
              </w:rPr>
              <w:t>04</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Mars</w:t>
            </w:r>
          </w:p>
        </w:tc>
        <w:tc>
          <w:tcPr>
            <w:tcW w:w="992" w:type="dxa"/>
          </w:tcPr>
          <w:p w:rsidR="000327BE" w:rsidRPr="00B53260" w:rsidRDefault="000327BE" w:rsidP="00900B21">
            <w:pPr>
              <w:jc w:val="center"/>
              <w:rPr>
                <w:b/>
                <w:sz w:val="20"/>
                <w:szCs w:val="20"/>
                <w:lang w:val="fr-FR"/>
              </w:rPr>
            </w:pPr>
            <w:r w:rsidRPr="00B53260">
              <w:rPr>
                <w:b/>
                <w:sz w:val="20"/>
                <w:szCs w:val="20"/>
                <w:lang w:val="fr-FR"/>
              </w:rPr>
              <w:t>15</w:t>
            </w:r>
          </w:p>
        </w:tc>
        <w:tc>
          <w:tcPr>
            <w:tcW w:w="1276" w:type="dxa"/>
          </w:tcPr>
          <w:p w:rsidR="000327BE" w:rsidRPr="00B53260" w:rsidRDefault="000327BE" w:rsidP="00900B21">
            <w:pPr>
              <w:jc w:val="center"/>
              <w:rPr>
                <w:bCs/>
                <w:sz w:val="20"/>
                <w:szCs w:val="20"/>
                <w:lang w:val="fr-FR"/>
              </w:rPr>
            </w:pPr>
            <w:r w:rsidRPr="00B53260">
              <w:rPr>
                <w:bCs/>
                <w:sz w:val="20"/>
                <w:szCs w:val="20"/>
                <w:lang w:val="fr-FR"/>
              </w:rPr>
              <w:t>00</w:t>
            </w:r>
          </w:p>
        </w:tc>
        <w:tc>
          <w:tcPr>
            <w:tcW w:w="1134"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417" w:type="dxa"/>
          </w:tcPr>
          <w:p w:rsidR="000327BE" w:rsidRPr="00B53260" w:rsidRDefault="000327BE" w:rsidP="00900B21">
            <w:pPr>
              <w:jc w:val="center"/>
              <w:rPr>
                <w:bCs/>
                <w:sz w:val="20"/>
                <w:szCs w:val="20"/>
                <w:lang w:val="fr-FR"/>
              </w:rPr>
            </w:pPr>
            <w:r w:rsidRPr="00B53260">
              <w:rPr>
                <w:bCs/>
                <w:sz w:val="20"/>
                <w:szCs w:val="20"/>
                <w:lang w:val="fr-FR"/>
              </w:rPr>
              <w:t>03</w:t>
            </w:r>
          </w:p>
        </w:tc>
        <w:tc>
          <w:tcPr>
            <w:tcW w:w="2835" w:type="dxa"/>
          </w:tcPr>
          <w:p w:rsidR="000327BE" w:rsidRPr="00B53260" w:rsidRDefault="000327BE" w:rsidP="00900B21">
            <w:pPr>
              <w:jc w:val="center"/>
              <w:rPr>
                <w:bCs/>
                <w:sz w:val="20"/>
                <w:szCs w:val="20"/>
                <w:lang w:val="fr-FR"/>
              </w:rPr>
            </w:pPr>
            <w:r w:rsidRPr="00B53260">
              <w:rPr>
                <w:bCs/>
                <w:sz w:val="20"/>
                <w:szCs w:val="20"/>
                <w:lang w:val="fr-FR"/>
              </w:rPr>
              <w:t>03</w:t>
            </w:r>
          </w:p>
        </w:tc>
        <w:tc>
          <w:tcPr>
            <w:tcW w:w="2268" w:type="dxa"/>
          </w:tcPr>
          <w:p w:rsidR="000327BE" w:rsidRPr="00B53260" w:rsidRDefault="000327BE" w:rsidP="00900B21">
            <w:pPr>
              <w:jc w:val="center"/>
              <w:rPr>
                <w:bCs/>
                <w:sz w:val="20"/>
                <w:szCs w:val="20"/>
                <w:lang w:val="fr-FR"/>
              </w:rPr>
            </w:pPr>
            <w:r w:rsidRPr="00B53260">
              <w:rPr>
                <w:bCs/>
                <w:sz w:val="20"/>
                <w:szCs w:val="20"/>
                <w:lang w:val="fr-FR"/>
              </w:rPr>
              <w:t>08</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Avril</w:t>
            </w:r>
          </w:p>
        </w:tc>
        <w:tc>
          <w:tcPr>
            <w:tcW w:w="992" w:type="dxa"/>
          </w:tcPr>
          <w:p w:rsidR="000327BE" w:rsidRPr="00B53260" w:rsidRDefault="000327BE" w:rsidP="00900B21">
            <w:pPr>
              <w:jc w:val="center"/>
              <w:rPr>
                <w:b/>
                <w:sz w:val="20"/>
                <w:szCs w:val="20"/>
                <w:lang w:val="fr-FR"/>
              </w:rPr>
            </w:pPr>
            <w:r w:rsidRPr="00B53260">
              <w:rPr>
                <w:b/>
                <w:sz w:val="20"/>
                <w:szCs w:val="20"/>
                <w:lang w:val="fr-FR"/>
              </w:rPr>
              <w:t>18</w:t>
            </w:r>
          </w:p>
        </w:tc>
        <w:tc>
          <w:tcPr>
            <w:tcW w:w="1276"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01</w:t>
            </w:r>
          </w:p>
        </w:tc>
        <w:tc>
          <w:tcPr>
            <w:tcW w:w="1417" w:type="dxa"/>
          </w:tcPr>
          <w:p w:rsidR="000327BE" w:rsidRPr="00B53260" w:rsidRDefault="000327BE" w:rsidP="00900B21">
            <w:pPr>
              <w:jc w:val="center"/>
              <w:rPr>
                <w:bCs/>
                <w:sz w:val="20"/>
                <w:szCs w:val="20"/>
                <w:lang w:val="fr-FR"/>
              </w:rPr>
            </w:pPr>
            <w:r w:rsidRPr="00B53260">
              <w:rPr>
                <w:bCs/>
                <w:sz w:val="20"/>
                <w:szCs w:val="20"/>
                <w:lang w:val="fr-FR"/>
              </w:rPr>
              <w:t>03</w:t>
            </w:r>
          </w:p>
        </w:tc>
        <w:tc>
          <w:tcPr>
            <w:tcW w:w="2835" w:type="dxa"/>
          </w:tcPr>
          <w:p w:rsidR="000327BE" w:rsidRPr="00B53260" w:rsidRDefault="000327BE" w:rsidP="00900B21">
            <w:pPr>
              <w:jc w:val="center"/>
              <w:rPr>
                <w:bCs/>
                <w:sz w:val="20"/>
                <w:szCs w:val="20"/>
                <w:lang w:val="fr-FR"/>
              </w:rPr>
            </w:pPr>
            <w:r w:rsidRPr="00B53260">
              <w:rPr>
                <w:bCs/>
                <w:sz w:val="20"/>
                <w:szCs w:val="20"/>
                <w:lang w:val="fr-FR"/>
              </w:rPr>
              <w:t>05</w:t>
            </w:r>
          </w:p>
        </w:tc>
        <w:tc>
          <w:tcPr>
            <w:tcW w:w="2268" w:type="dxa"/>
          </w:tcPr>
          <w:p w:rsidR="000327BE" w:rsidRPr="00B53260" w:rsidRDefault="000327BE" w:rsidP="00900B21">
            <w:pPr>
              <w:jc w:val="center"/>
              <w:rPr>
                <w:bCs/>
                <w:sz w:val="20"/>
                <w:szCs w:val="20"/>
                <w:lang w:val="fr-FR"/>
              </w:rPr>
            </w:pPr>
            <w:r w:rsidRPr="00B53260">
              <w:rPr>
                <w:bCs/>
                <w:sz w:val="20"/>
                <w:szCs w:val="20"/>
                <w:lang w:val="fr-FR"/>
              </w:rPr>
              <w:t>07</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Mai</w:t>
            </w:r>
          </w:p>
        </w:tc>
        <w:tc>
          <w:tcPr>
            <w:tcW w:w="992" w:type="dxa"/>
          </w:tcPr>
          <w:p w:rsidR="000327BE" w:rsidRPr="00B53260" w:rsidRDefault="000327BE" w:rsidP="00900B21">
            <w:pPr>
              <w:jc w:val="center"/>
              <w:rPr>
                <w:b/>
                <w:sz w:val="20"/>
                <w:szCs w:val="20"/>
                <w:lang w:val="fr-FR"/>
              </w:rPr>
            </w:pPr>
            <w:r w:rsidRPr="00B53260">
              <w:rPr>
                <w:b/>
                <w:sz w:val="20"/>
                <w:szCs w:val="20"/>
                <w:lang w:val="fr-FR"/>
              </w:rPr>
              <w:t>24</w:t>
            </w:r>
          </w:p>
        </w:tc>
        <w:tc>
          <w:tcPr>
            <w:tcW w:w="1276" w:type="dxa"/>
          </w:tcPr>
          <w:p w:rsidR="000327BE" w:rsidRPr="00B53260" w:rsidRDefault="000327BE" w:rsidP="00900B21">
            <w:pPr>
              <w:jc w:val="center"/>
              <w:rPr>
                <w:bCs/>
                <w:sz w:val="20"/>
                <w:szCs w:val="20"/>
                <w:lang w:val="fr-FR"/>
              </w:rPr>
            </w:pPr>
            <w:r w:rsidRPr="00B53260">
              <w:rPr>
                <w:bCs/>
                <w:sz w:val="20"/>
                <w:szCs w:val="20"/>
                <w:lang w:val="fr-FR"/>
              </w:rPr>
              <w:t>05</w:t>
            </w:r>
          </w:p>
        </w:tc>
        <w:tc>
          <w:tcPr>
            <w:tcW w:w="1134" w:type="dxa"/>
          </w:tcPr>
          <w:p w:rsidR="000327BE" w:rsidRPr="00B53260" w:rsidRDefault="000327BE" w:rsidP="00900B21">
            <w:pPr>
              <w:jc w:val="center"/>
              <w:rPr>
                <w:bCs/>
                <w:sz w:val="20"/>
                <w:szCs w:val="20"/>
                <w:lang w:val="fr-FR"/>
              </w:rPr>
            </w:pPr>
            <w:r w:rsidRPr="00B53260">
              <w:rPr>
                <w:bCs/>
                <w:sz w:val="20"/>
                <w:szCs w:val="20"/>
                <w:lang w:val="fr-FR"/>
              </w:rPr>
              <w:t>05</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417" w:type="dxa"/>
          </w:tcPr>
          <w:p w:rsidR="000327BE" w:rsidRPr="00B53260" w:rsidRDefault="000327BE" w:rsidP="00900B21">
            <w:pPr>
              <w:jc w:val="center"/>
              <w:rPr>
                <w:bCs/>
                <w:sz w:val="20"/>
                <w:szCs w:val="20"/>
                <w:lang w:val="fr-FR"/>
              </w:rPr>
            </w:pPr>
            <w:r w:rsidRPr="00B53260">
              <w:rPr>
                <w:bCs/>
                <w:sz w:val="20"/>
                <w:szCs w:val="20"/>
                <w:lang w:val="fr-FR"/>
              </w:rPr>
              <w:t>02</w:t>
            </w:r>
          </w:p>
        </w:tc>
        <w:tc>
          <w:tcPr>
            <w:tcW w:w="2835" w:type="dxa"/>
          </w:tcPr>
          <w:p w:rsidR="000327BE" w:rsidRPr="00B53260" w:rsidRDefault="000327BE" w:rsidP="00900B21">
            <w:pPr>
              <w:jc w:val="center"/>
              <w:rPr>
                <w:bCs/>
                <w:sz w:val="20"/>
                <w:szCs w:val="20"/>
                <w:lang w:val="fr-FR"/>
              </w:rPr>
            </w:pPr>
            <w:r w:rsidRPr="00B53260">
              <w:rPr>
                <w:bCs/>
                <w:sz w:val="20"/>
                <w:szCs w:val="20"/>
                <w:lang w:val="fr-FR"/>
              </w:rPr>
              <w:t>01</w:t>
            </w:r>
          </w:p>
        </w:tc>
        <w:tc>
          <w:tcPr>
            <w:tcW w:w="2268" w:type="dxa"/>
          </w:tcPr>
          <w:p w:rsidR="000327BE" w:rsidRPr="00B53260" w:rsidRDefault="000327BE" w:rsidP="00900B21">
            <w:pPr>
              <w:jc w:val="center"/>
              <w:rPr>
                <w:bCs/>
                <w:sz w:val="20"/>
                <w:szCs w:val="20"/>
                <w:lang w:val="fr-FR"/>
              </w:rPr>
            </w:pPr>
            <w:r w:rsidRPr="00B53260">
              <w:rPr>
                <w:bCs/>
                <w:sz w:val="20"/>
                <w:szCs w:val="20"/>
                <w:lang w:val="fr-FR"/>
              </w:rPr>
              <w:t>11</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Juin</w:t>
            </w:r>
          </w:p>
        </w:tc>
        <w:tc>
          <w:tcPr>
            <w:tcW w:w="992" w:type="dxa"/>
          </w:tcPr>
          <w:p w:rsidR="000327BE" w:rsidRPr="00B53260" w:rsidRDefault="000327BE" w:rsidP="00900B21">
            <w:pPr>
              <w:jc w:val="center"/>
              <w:rPr>
                <w:b/>
                <w:sz w:val="20"/>
                <w:szCs w:val="20"/>
                <w:lang w:val="fr-FR"/>
              </w:rPr>
            </w:pPr>
            <w:r w:rsidRPr="00B53260">
              <w:rPr>
                <w:b/>
                <w:sz w:val="20"/>
                <w:szCs w:val="20"/>
                <w:lang w:val="fr-FR"/>
              </w:rPr>
              <w:t>09</w:t>
            </w:r>
          </w:p>
        </w:tc>
        <w:tc>
          <w:tcPr>
            <w:tcW w:w="1276"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01</w:t>
            </w:r>
          </w:p>
        </w:tc>
        <w:tc>
          <w:tcPr>
            <w:tcW w:w="1417" w:type="dxa"/>
          </w:tcPr>
          <w:p w:rsidR="000327BE" w:rsidRPr="00B53260" w:rsidRDefault="000327BE" w:rsidP="00900B21">
            <w:pPr>
              <w:jc w:val="center"/>
              <w:rPr>
                <w:bCs/>
                <w:sz w:val="20"/>
                <w:szCs w:val="20"/>
                <w:lang w:val="fr-FR"/>
              </w:rPr>
            </w:pPr>
            <w:r w:rsidRPr="00B53260">
              <w:rPr>
                <w:bCs/>
                <w:sz w:val="20"/>
                <w:szCs w:val="20"/>
                <w:lang w:val="fr-FR"/>
              </w:rPr>
              <w:t>02</w:t>
            </w:r>
          </w:p>
        </w:tc>
        <w:tc>
          <w:tcPr>
            <w:tcW w:w="2835" w:type="dxa"/>
          </w:tcPr>
          <w:p w:rsidR="000327BE" w:rsidRPr="00B53260" w:rsidRDefault="000327BE" w:rsidP="00900B21">
            <w:pPr>
              <w:jc w:val="center"/>
              <w:rPr>
                <w:bCs/>
                <w:sz w:val="20"/>
                <w:szCs w:val="20"/>
                <w:lang w:val="fr-FR"/>
              </w:rPr>
            </w:pPr>
            <w:r w:rsidRPr="00B53260">
              <w:rPr>
                <w:bCs/>
                <w:sz w:val="20"/>
                <w:szCs w:val="20"/>
                <w:lang w:val="fr-FR"/>
              </w:rPr>
              <w:t>02</w:t>
            </w:r>
          </w:p>
        </w:tc>
        <w:tc>
          <w:tcPr>
            <w:tcW w:w="2268" w:type="dxa"/>
          </w:tcPr>
          <w:p w:rsidR="000327BE" w:rsidRPr="00B53260" w:rsidRDefault="000327BE" w:rsidP="00900B21">
            <w:pPr>
              <w:jc w:val="center"/>
              <w:rPr>
                <w:bCs/>
                <w:sz w:val="20"/>
                <w:szCs w:val="20"/>
                <w:lang w:val="fr-FR"/>
              </w:rPr>
            </w:pPr>
            <w:r w:rsidRPr="00B53260">
              <w:rPr>
                <w:bCs/>
                <w:sz w:val="20"/>
                <w:szCs w:val="20"/>
                <w:lang w:val="fr-FR"/>
              </w:rPr>
              <w:t>02</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Juillet</w:t>
            </w:r>
          </w:p>
        </w:tc>
        <w:tc>
          <w:tcPr>
            <w:tcW w:w="992" w:type="dxa"/>
          </w:tcPr>
          <w:p w:rsidR="000327BE" w:rsidRPr="00B53260" w:rsidRDefault="000327BE" w:rsidP="00900B21">
            <w:pPr>
              <w:jc w:val="center"/>
              <w:rPr>
                <w:b/>
                <w:sz w:val="20"/>
                <w:szCs w:val="20"/>
                <w:lang w:val="fr-FR"/>
              </w:rPr>
            </w:pPr>
            <w:r w:rsidRPr="00B53260">
              <w:rPr>
                <w:b/>
                <w:sz w:val="20"/>
                <w:szCs w:val="20"/>
                <w:lang w:val="fr-FR"/>
              </w:rPr>
              <w:t>09</w:t>
            </w:r>
          </w:p>
        </w:tc>
        <w:tc>
          <w:tcPr>
            <w:tcW w:w="1276"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417" w:type="dxa"/>
          </w:tcPr>
          <w:p w:rsidR="000327BE" w:rsidRPr="00B53260" w:rsidRDefault="000327BE" w:rsidP="00900B21">
            <w:pPr>
              <w:jc w:val="center"/>
              <w:rPr>
                <w:bCs/>
                <w:sz w:val="20"/>
                <w:szCs w:val="20"/>
                <w:lang w:val="fr-FR"/>
              </w:rPr>
            </w:pPr>
            <w:r w:rsidRPr="00B53260">
              <w:rPr>
                <w:bCs/>
                <w:sz w:val="20"/>
                <w:szCs w:val="20"/>
                <w:lang w:val="fr-FR"/>
              </w:rPr>
              <w:t>02</w:t>
            </w:r>
          </w:p>
        </w:tc>
        <w:tc>
          <w:tcPr>
            <w:tcW w:w="2835" w:type="dxa"/>
          </w:tcPr>
          <w:p w:rsidR="000327BE" w:rsidRPr="00B53260" w:rsidRDefault="000327BE" w:rsidP="00900B21">
            <w:pPr>
              <w:jc w:val="center"/>
              <w:rPr>
                <w:bCs/>
                <w:sz w:val="20"/>
                <w:szCs w:val="20"/>
                <w:lang w:val="fr-FR"/>
              </w:rPr>
            </w:pPr>
            <w:r w:rsidRPr="00B53260">
              <w:rPr>
                <w:bCs/>
                <w:sz w:val="20"/>
                <w:szCs w:val="20"/>
                <w:lang w:val="fr-FR"/>
              </w:rPr>
              <w:t>00</w:t>
            </w:r>
          </w:p>
        </w:tc>
        <w:tc>
          <w:tcPr>
            <w:tcW w:w="2268" w:type="dxa"/>
          </w:tcPr>
          <w:p w:rsidR="000327BE" w:rsidRPr="00B53260" w:rsidRDefault="000327BE" w:rsidP="00900B21">
            <w:pPr>
              <w:jc w:val="center"/>
              <w:rPr>
                <w:bCs/>
                <w:sz w:val="20"/>
                <w:szCs w:val="20"/>
                <w:lang w:val="fr-FR"/>
              </w:rPr>
            </w:pPr>
            <w:r w:rsidRPr="00B53260">
              <w:rPr>
                <w:bCs/>
                <w:sz w:val="20"/>
                <w:szCs w:val="20"/>
                <w:lang w:val="fr-FR"/>
              </w:rPr>
              <w:t>06</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Août</w:t>
            </w:r>
          </w:p>
        </w:tc>
        <w:tc>
          <w:tcPr>
            <w:tcW w:w="992" w:type="dxa"/>
          </w:tcPr>
          <w:p w:rsidR="000327BE" w:rsidRPr="00B53260" w:rsidRDefault="000327BE" w:rsidP="00900B21">
            <w:pPr>
              <w:jc w:val="center"/>
              <w:rPr>
                <w:b/>
                <w:sz w:val="20"/>
                <w:szCs w:val="20"/>
                <w:lang w:val="fr-FR"/>
              </w:rPr>
            </w:pPr>
            <w:r>
              <w:rPr>
                <w:b/>
                <w:sz w:val="20"/>
                <w:szCs w:val="20"/>
                <w:lang w:val="fr-FR"/>
              </w:rPr>
              <w:t>1</w:t>
            </w:r>
            <w:r w:rsidRPr="00B53260">
              <w:rPr>
                <w:b/>
                <w:sz w:val="20"/>
                <w:szCs w:val="20"/>
                <w:lang w:val="fr-FR"/>
              </w:rPr>
              <w:t>8</w:t>
            </w:r>
          </w:p>
        </w:tc>
        <w:tc>
          <w:tcPr>
            <w:tcW w:w="1276" w:type="dxa"/>
          </w:tcPr>
          <w:p w:rsidR="000327BE" w:rsidRPr="00B53260" w:rsidRDefault="000327BE" w:rsidP="00900B21">
            <w:pPr>
              <w:jc w:val="center"/>
              <w:rPr>
                <w:bCs/>
                <w:sz w:val="20"/>
                <w:szCs w:val="20"/>
                <w:lang w:val="fr-FR"/>
              </w:rPr>
            </w:pPr>
            <w:r w:rsidRPr="00B53260">
              <w:rPr>
                <w:bCs/>
                <w:sz w:val="20"/>
                <w:szCs w:val="20"/>
                <w:lang w:val="fr-FR"/>
              </w:rPr>
              <w:t>04</w:t>
            </w:r>
          </w:p>
        </w:tc>
        <w:tc>
          <w:tcPr>
            <w:tcW w:w="1134"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417" w:type="dxa"/>
          </w:tcPr>
          <w:p w:rsidR="000327BE" w:rsidRPr="00B53260" w:rsidRDefault="000327BE" w:rsidP="00900B21">
            <w:pPr>
              <w:jc w:val="center"/>
              <w:rPr>
                <w:bCs/>
                <w:sz w:val="20"/>
                <w:szCs w:val="20"/>
                <w:lang w:val="fr-FR"/>
              </w:rPr>
            </w:pPr>
            <w:r w:rsidRPr="00B53260">
              <w:rPr>
                <w:bCs/>
                <w:sz w:val="20"/>
                <w:szCs w:val="20"/>
                <w:lang w:val="fr-FR"/>
              </w:rPr>
              <w:t>02</w:t>
            </w:r>
          </w:p>
        </w:tc>
        <w:tc>
          <w:tcPr>
            <w:tcW w:w="2835" w:type="dxa"/>
          </w:tcPr>
          <w:p w:rsidR="000327BE" w:rsidRPr="00B53260" w:rsidRDefault="000327BE" w:rsidP="00900B21">
            <w:pPr>
              <w:jc w:val="center"/>
              <w:rPr>
                <w:bCs/>
                <w:sz w:val="20"/>
                <w:szCs w:val="20"/>
                <w:lang w:val="fr-FR"/>
              </w:rPr>
            </w:pPr>
            <w:r w:rsidRPr="00B53260">
              <w:rPr>
                <w:bCs/>
                <w:sz w:val="20"/>
                <w:szCs w:val="20"/>
                <w:lang w:val="fr-FR"/>
              </w:rPr>
              <w:t>03</w:t>
            </w:r>
          </w:p>
        </w:tc>
        <w:tc>
          <w:tcPr>
            <w:tcW w:w="2268" w:type="dxa"/>
          </w:tcPr>
          <w:p w:rsidR="000327BE" w:rsidRPr="00B53260" w:rsidRDefault="000327BE" w:rsidP="00900B21">
            <w:pPr>
              <w:jc w:val="center"/>
              <w:rPr>
                <w:bCs/>
                <w:sz w:val="20"/>
                <w:szCs w:val="20"/>
                <w:lang w:val="fr-FR"/>
              </w:rPr>
            </w:pPr>
            <w:r w:rsidRPr="00B53260">
              <w:rPr>
                <w:bCs/>
                <w:sz w:val="20"/>
                <w:szCs w:val="20"/>
                <w:lang w:val="fr-FR"/>
              </w:rPr>
              <w:t>08</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Septembre</w:t>
            </w:r>
          </w:p>
        </w:tc>
        <w:tc>
          <w:tcPr>
            <w:tcW w:w="992" w:type="dxa"/>
          </w:tcPr>
          <w:p w:rsidR="000327BE" w:rsidRPr="00B53260" w:rsidRDefault="000327BE" w:rsidP="00900B21">
            <w:pPr>
              <w:jc w:val="center"/>
              <w:rPr>
                <w:b/>
                <w:sz w:val="20"/>
                <w:szCs w:val="20"/>
                <w:lang w:val="fr-FR"/>
              </w:rPr>
            </w:pPr>
            <w:r w:rsidRPr="00B53260">
              <w:rPr>
                <w:b/>
                <w:sz w:val="20"/>
                <w:szCs w:val="20"/>
                <w:lang w:val="fr-FR"/>
              </w:rPr>
              <w:t>11</w:t>
            </w:r>
          </w:p>
        </w:tc>
        <w:tc>
          <w:tcPr>
            <w:tcW w:w="1276" w:type="dxa"/>
          </w:tcPr>
          <w:p w:rsidR="000327BE" w:rsidRPr="00B53260" w:rsidRDefault="000327BE" w:rsidP="00900B21">
            <w:pPr>
              <w:jc w:val="center"/>
              <w:rPr>
                <w:bCs/>
                <w:sz w:val="20"/>
                <w:szCs w:val="20"/>
                <w:lang w:val="fr-FR"/>
              </w:rPr>
            </w:pPr>
            <w:r w:rsidRPr="00B53260">
              <w:rPr>
                <w:bCs/>
                <w:sz w:val="20"/>
                <w:szCs w:val="20"/>
                <w:lang w:val="fr-FR"/>
              </w:rPr>
              <w:t>02</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134" w:type="dxa"/>
          </w:tcPr>
          <w:p w:rsidR="000327BE" w:rsidRPr="00B53260" w:rsidRDefault="000327BE" w:rsidP="00900B21">
            <w:pPr>
              <w:jc w:val="center"/>
              <w:rPr>
                <w:bCs/>
                <w:sz w:val="20"/>
                <w:szCs w:val="20"/>
                <w:lang w:val="fr-FR"/>
              </w:rPr>
            </w:pPr>
            <w:r w:rsidRPr="00B53260">
              <w:rPr>
                <w:bCs/>
                <w:sz w:val="20"/>
                <w:szCs w:val="20"/>
                <w:lang w:val="fr-FR"/>
              </w:rPr>
              <w:t>01</w:t>
            </w:r>
          </w:p>
        </w:tc>
        <w:tc>
          <w:tcPr>
            <w:tcW w:w="1417" w:type="dxa"/>
          </w:tcPr>
          <w:p w:rsidR="000327BE" w:rsidRPr="00B53260" w:rsidRDefault="000327BE" w:rsidP="00900B21">
            <w:pPr>
              <w:jc w:val="center"/>
              <w:rPr>
                <w:bCs/>
                <w:sz w:val="20"/>
                <w:szCs w:val="20"/>
                <w:lang w:val="fr-FR"/>
              </w:rPr>
            </w:pPr>
            <w:r w:rsidRPr="00B53260">
              <w:rPr>
                <w:bCs/>
                <w:sz w:val="20"/>
                <w:szCs w:val="20"/>
                <w:lang w:val="fr-FR"/>
              </w:rPr>
              <w:t>01</w:t>
            </w:r>
          </w:p>
        </w:tc>
        <w:tc>
          <w:tcPr>
            <w:tcW w:w="2835" w:type="dxa"/>
          </w:tcPr>
          <w:p w:rsidR="000327BE" w:rsidRPr="00B53260" w:rsidRDefault="000327BE" w:rsidP="00900B21">
            <w:pPr>
              <w:jc w:val="center"/>
              <w:rPr>
                <w:bCs/>
                <w:sz w:val="20"/>
                <w:szCs w:val="20"/>
                <w:lang w:val="fr-FR"/>
              </w:rPr>
            </w:pPr>
            <w:r w:rsidRPr="00B53260">
              <w:rPr>
                <w:bCs/>
                <w:sz w:val="20"/>
                <w:szCs w:val="20"/>
                <w:lang w:val="fr-FR"/>
              </w:rPr>
              <w:t>02</w:t>
            </w:r>
          </w:p>
        </w:tc>
        <w:tc>
          <w:tcPr>
            <w:tcW w:w="2268" w:type="dxa"/>
          </w:tcPr>
          <w:p w:rsidR="000327BE" w:rsidRPr="00B53260" w:rsidRDefault="000327BE" w:rsidP="00900B21">
            <w:pPr>
              <w:jc w:val="center"/>
              <w:rPr>
                <w:bCs/>
                <w:sz w:val="20"/>
                <w:szCs w:val="20"/>
                <w:lang w:val="fr-FR"/>
              </w:rPr>
            </w:pPr>
            <w:r w:rsidRPr="00B53260">
              <w:rPr>
                <w:bCs/>
                <w:sz w:val="20"/>
                <w:szCs w:val="20"/>
                <w:lang w:val="fr-FR"/>
              </w:rPr>
              <w:t>05</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Octobre</w:t>
            </w:r>
          </w:p>
        </w:tc>
        <w:tc>
          <w:tcPr>
            <w:tcW w:w="992" w:type="dxa"/>
          </w:tcPr>
          <w:p w:rsidR="000327BE" w:rsidRPr="00B53260" w:rsidRDefault="000327BE" w:rsidP="00900B21">
            <w:pPr>
              <w:jc w:val="center"/>
              <w:rPr>
                <w:b/>
                <w:sz w:val="20"/>
                <w:szCs w:val="20"/>
                <w:lang w:val="fr-FR"/>
              </w:rPr>
            </w:pPr>
            <w:r w:rsidRPr="00B53260">
              <w:rPr>
                <w:b/>
                <w:sz w:val="20"/>
                <w:szCs w:val="20"/>
                <w:lang w:val="fr-FR"/>
              </w:rPr>
              <w:t>12</w:t>
            </w:r>
          </w:p>
        </w:tc>
        <w:tc>
          <w:tcPr>
            <w:tcW w:w="1276" w:type="dxa"/>
          </w:tcPr>
          <w:p w:rsidR="000327BE" w:rsidRPr="00B53260" w:rsidRDefault="000327BE" w:rsidP="00900B21">
            <w:pPr>
              <w:jc w:val="center"/>
              <w:rPr>
                <w:bCs/>
                <w:sz w:val="20"/>
                <w:szCs w:val="20"/>
                <w:lang w:val="fr-FR"/>
              </w:rPr>
            </w:pPr>
            <w:r w:rsidRPr="00B53260">
              <w:rPr>
                <w:bCs/>
                <w:sz w:val="20"/>
                <w:szCs w:val="20"/>
                <w:lang w:val="fr-FR"/>
              </w:rPr>
              <w:t>04</w:t>
            </w:r>
          </w:p>
        </w:tc>
        <w:tc>
          <w:tcPr>
            <w:tcW w:w="1134" w:type="dxa"/>
          </w:tcPr>
          <w:p w:rsidR="000327BE" w:rsidRPr="00B53260" w:rsidRDefault="000327BE" w:rsidP="00900B21">
            <w:pPr>
              <w:jc w:val="center"/>
              <w:rPr>
                <w:bCs/>
                <w:sz w:val="20"/>
                <w:szCs w:val="20"/>
                <w:lang w:val="fr-FR"/>
              </w:rPr>
            </w:pPr>
            <w:r w:rsidRPr="00B53260">
              <w:rPr>
                <w:bCs/>
                <w:sz w:val="20"/>
                <w:szCs w:val="20"/>
                <w:lang w:val="fr-FR"/>
              </w:rPr>
              <w:t>01</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417" w:type="dxa"/>
          </w:tcPr>
          <w:p w:rsidR="000327BE" w:rsidRPr="00B53260" w:rsidRDefault="000327BE" w:rsidP="00900B21">
            <w:pPr>
              <w:jc w:val="center"/>
              <w:rPr>
                <w:bCs/>
                <w:sz w:val="20"/>
                <w:szCs w:val="20"/>
                <w:lang w:val="fr-FR"/>
              </w:rPr>
            </w:pPr>
            <w:r w:rsidRPr="00B53260">
              <w:rPr>
                <w:bCs/>
                <w:sz w:val="20"/>
                <w:szCs w:val="20"/>
                <w:lang w:val="fr-FR"/>
              </w:rPr>
              <w:t>01</w:t>
            </w:r>
          </w:p>
        </w:tc>
        <w:tc>
          <w:tcPr>
            <w:tcW w:w="2835" w:type="dxa"/>
          </w:tcPr>
          <w:p w:rsidR="000327BE" w:rsidRPr="00B53260" w:rsidRDefault="000327BE" w:rsidP="00900B21">
            <w:pPr>
              <w:jc w:val="center"/>
              <w:rPr>
                <w:bCs/>
                <w:sz w:val="20"/>
                <w:szCs w:val="20"/>
                <w:lang w:val="fr-FR"/>
              </w:rPr>
            </w:pPr>
            <w:r w:rsidRPr="00B53260">
              <w:rPr>
                <w:bCs/>
                <w:sz w:val="20"/>
                <w:szCs w:val="20"/>
                <w:lang w:val="fr-FR"/>
              </w:rPr>
              <w:t>03</w:t>
            </w:r>
          </w:p>
        </w:tc>
        <w:tc>
          <w:tcPr>
            <w:tcW w:w="2268" w:type="dxa"/>
          </w:tcPr>
          <w:p w:rsidR="000327BE" w:rsidRPr="00B53260" w:rsidRDefault="000327BE" w:rsidP="00900B21">
            <w:pPr>
              <w:jc w:val="center"/>
              <w:rPr>
                <w:bCs/>
                <w:sz w:val="20"/>
                <w:szCs w:val="20"/>
                <w:lang w:val="fr-FR"/>
              </w:rPr>
            </w:pPr>
            <w:r w:rsidRPr="00B53260">
              <w:rPr>
                <w:bCs/>
                <w:sz w:val="20"/>
                <w:szCs w:val="20"/>
                <w:lang w:val="fr-FR"/>
              </w:rPr>
              <w:t>03</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Novembre</w:t>
            </w:r>
          </w:p>
        </w:tc>
        <w:tc>
          <w:tcPr>
            <w:tcW w:w="992" w:type="dxa"/>
          </w:tcPr>
          <w:p w:rsidR="000327BE" w:rsidRPr="00B53260" w:rsidRDefault="000327BE" w:rsidP="00900B21">
            <w:pPr>
              <w:jc w:val="center"/>
              <w:rPr>
                <w:b/>
                <w:sz w:val="20"/>
                <w:szCs w:val="20"/>
                <w:lang w:val="fr-FR"/>
              </w:rPr>
            </w:pPr>
            <w:r>
              <w:rPr>
                <w:b/>
                <w:sz w:val="20"/>
                <w:szCs w:val="20"/>
                <w:lang w:val="fr-FR"/>
              </w:rPr>
              <w:t>14</w:t>
            </w:r>
          </w:p>
        </w:tc>
        <w:tc>
          <w:tcPr>
            <w:tcW w:w="1276" w:type="dxa"/>
          </w:tcPr>
          <w:p w:rsidR="000327BE" w:rsidRPr="00B53260" w:rsidRDefault="000327BE" w:rsidP="00900B21">
            <w:pPr>
              <w:jc w:val="center"/>
              <w:rPr>
                <w:bCs/>
                <w:sz w:val="20"/>
                <w:szCs w:val="20"/>
                <w:lang w:val="fr-FR"/>
              </w:rPr>
            </w:pPr>
            <w:r w:rsidRPr="00B53260">
              <w:rPr>
                <w:bCs/>
                <w:sz w:val="20"/>
                <w:szCs w:val="20"/>
                <w:lang w:val="fr-FR"/>
              </w:rPr>
              <w:t>00</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134" w:type="dxa"/>
          </w:tcPr>
          <w:p w:rsidR="000327BE" w:rsidRPr="00B53260" w:rsidRDefault="000327BE" w:rsidP="00900B21">
            <w:pPr>
              <w:jc w:val="center"/>
              <w:rPr>
                <w:bCs/>
                <w:sz w:val="20"/>
                <w:szCs w:val="20"/>
                <w:lang w:val="fr-FR"/>
              </w:rPr>
            </w:pPr>
            <w:r w:rsidRPr="00B53260">
              <w:rPr>
                <w:bCs/>
                <w:sz w:val="20"/>
                <w:szCs w:val="20"/>
                <w:lang w:val="fr-FR"/>
              </w:rPr>
              <w:t>00</w:t>
            </w:r>
          </w:p>
        </w:tc>
        <w:tc>
          <w:tcPr>
            <w:tcW w:w="1417" w:type="dxa"/>
          </w:tcPr>
          <w:p w:rsidR="000327BE" w:rsidRPr="00B53260" w:rsidRDefault="000327BE" w:rsidP="00900B21">
            <w:pPr>
              <w:jc w:val="center"/>
              <w:rPr>
                <w:bCs/>
                <w:sz w:val="20"/>
                <w:szCs w:val="20"/>
                <w:lang w:val="fr-FR"/>
              </w:rPr>
            </w:pPr>
            <w:r w:rsidRPr="00B53260">
              <w:rPr>
                <w:bCs/>
                <w:sz w:val="20"/>
                <w:szCs w:val="20"/>
                <w:lang w:val="fr-FR"/>
              </w:rPr>
              <w:t>0</w:t>
            </w:r>
            <w:r>
              <w:rPr>
                <w:bCs/>
                <w:sz w:val="20"/>
                <w:szCs w:val="20"/>
                <w:lang w:val="fr-FR"/>
              </w:rPr>
              <w:t>3</w:t>
            </w:r>
          </w:p>
        </w:tc>
        <w:tc>
          <w:tcPr>
            <w:tcW w:w="2835" w:type="dxa"/>
          </w:tcPr>
          <w:p w:rsidR="000327BE" w:rsidRPr="00B53260" w:rsidRDefault="000327BE" w:rsidP="00900B21">
            <w:pPr>
              <w:jc w:val="center"/>
              <w:rPr>
                <w:bCs/>
                <w:sz w:val="20"/>
                <w:szCs w:val="20"/>
                <w:lang w:val="fr-FR"/>
              </w:rPr>
            </w:pPr>
            <w:r w:rsidRPr="00B53260">
              <w:rPr>
                <w:bCs/>
                <w:sz w:val="20"/>
                <w:szCs w:val="20"/>
                <w:lang w:val="fr-FR"/>
              </w:rPr>
              <w:t>0</w:t>
            </w:r>
            <w:r>
              <w:rPr>
                <w:bCs/>
                <w:sz w:val="20"/>
                <w:szCs w:val="20"/>
                <w:lang w:val="fr-FR"/>
              </w:rPr>
              <w:t>6</w:t>
            </w:r>
          </w:p>
        </w:tc>
        <w:tc>
          <w:tcPr>
            <w:tcW w:w="2268" w:type="dxa"/>
          </w:tcPr>
          <w:p w:rsidR="000327BE" w:rsidRPr="00B53260" w:rsidRDefault="000327BE" w:rsidP="00900B21">
            <w:pPr>
              <w:jc w:val="center"/>
              <w:rPr>
                <w:bCs/>
                <w:sz w:val="20"/>
                <w:szCs w:val="20"/>
                <w:lang w:val="fr-FR"/>
              </w:rPr>
            </w:pPr>
            <w:r w:rsidRPr="00B53260">
              <w:rPr>
                <w:bCs/>
                <w:sz w:val="20"/>
                <w:szCs w:val="20"/>
                <w:lang w:val="fr-FR"/>
              </w:rPr>
              <w:t>0</w:t>
            </w:r>
            <w:r>
              <w:rPr>
                <w:bCs/>
                <w:sz w:val="20"/>
                <w:szCs w:val="20"/>
                <w:lang w:val="fr-FR"/>
              </w:rPr>
              <w:t>5</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Décembre</w:t>
            </w:r>
          </w:p>
        </w:tc>
        <w:tc>
          <w:tcPr>
            <w:tcW w:w="992" w:type="dxa"/>
          </w:tcPr>
          <w:p w:rsidR="000327BE" w:rsidRPr="00B53260" w:rsidRDefault="000327BE" w:rsidP="00900B21">
            <w:pPr>
              <w:jc w:val="center"/>
              <w:rPr>
                <w:b/>
                <w:sz w:val="20"/>
                <w:szCs w:val="20"/>
                <w:lang w:val="fr-FR"/>
              </w:rPr>
            </w:pPr>
            <w:r>
              <w:rPr>
                <w:b/>
                <w:sz w:val="20"/>
                <w:szCs w:val="20"/>
                <w:lang w:val="fr-FR"/>
              </w:rPr>
              <w:t>13</w:t>
            </w:r>
          </w:p>
        </w:tc>
        <w:tc>
          <w:tcPr>
            <w:tcW w:w="1276" w:type="dxa"/>
          </w:tcPr>
          <w:p w:rsidR="000327BE" w:rsidRPr="00B53260" w:rsidRDefault="000327BE" w:rsidP="00900B21">
            <w:pPr>
              <w:jc w:val="center"/>
              <w:rPr>
                <w:bCs/>
                <w:sz w:val="20"/>
                <w:szCs w:val="20"/>
                <w:lang w:val="fr-FR"/>
              </w:rPr>
            </w:pPr>
            <w:r>
              <w:rPr>
                <w:bCs/>
                <w:sz w:val="20"/>
                <w:szCs w:val="20"/>
                <w:lang w:val="fr-FR"/>
              </w:rPr>
              <w:t>05</w:t>
            </w:r>
          </w:p>
        </w:tc>
        <w:tc>
          <w:tcPr>
            <w:tcW w:w="1134" w:type="dxa"/>
          </w:tcPr>
          <w:p w:rsidR="000327BE" w:rsidRPr="00B53260" w:rsidRDefault="000327BE" w:rsidP="00900B21">
            <w:pPr>
              <w:jc w:val="center"/>
              <w:rPr>
                <w:bCs/>
                <w:sz w:val="20"/>
                <w:szCs w:val="20"/>
                <w:lang w:val="fr-FR"/>
              </w:rPr>
            </w:pPr>
            <w:r>
              <w:rPr>
                <w:bCs/>
                <w:sz w:val="20"/>
                <w:szCs w:val="20"/>
                <w:lang w:val="fr-FR"/>
              </w:rPr>
              <w:t>01</w:t>
            </w:r>
          </w:p>
        </w:tc>
        <w:tc>
          <w:tcPr>
            <w:tcW w:w="1134" w:type="dxa"/>
          </w:tcPr>
          <w:p w:rsidR="000327BE" w:rsidRPr="00B53260" w:rsidRDefault="000327BE" w:rsidP="00900B21">
            <w:pPr>
              <w:jc w:val="center"/>
              <w:rPr>
                <w:bCs/>
                <w:sz w:val="20"/>
                <w:szCs w:val="20"/>
                <w:lang w:val="fr-FR"/>
              </w:rPr>
            </w:pPr>
            <w:r>
              <w:rPr>
                <w:bCs/>
                <w:sz w:val="20"/>
                <w:szCs w:val="20"/>
                <w:lang w:val="fr-FR"/>
              </w:rPr>
              <w:t>00</w:t>
            </w:r>
          </w:p>
        </w:tc>
        <w:tc>
          <w:tcPr>
            <w:tcW w:w="1417" w:type="dxa"/>
          </w:tcPr>
          <w:p w:rsidR="000327BE" w:rsidRPr="00B53260" w:rsidRDefault="000327BE" w:rsidP="00900B21">
            <w:pPr>
              <w:jc w:val="center"/>
              <w:rPr>
                <w:bCs/>
                <w:sz w:val="20"/>
                <w:szCs w:val="20"/>
                <w:lang w:val="fr-FR"/>
              </w:rPr>
            </w:pPr>
            <w:r>
              <w:rPr>
                <w:bCs/>
                <w:sz w:val="20"/>
                <w:szCs w:val="20"/>
                <w:lang w:val="fr-FR"/>
              </w:rPr>
              <w:t>01</w:t>
            </w:r>
          </w:p>
        </w:tc>
        <w:tc>
          <w:tcPr>
            <w:tcW w:w="2835" w:type="dxa"/>
          </w:tcPr>
          <w:p w:rsidR="000327BE" w:rsidRPr="00B53260" w:rsidRDefault="000327BE" w:rsidP="00900B21">
            <w:pPr>
              <w:jc w:val="center"/>
              <w:rPr>
                <w:bCs/>
                <w:sz w:val="20"/>
                <w:szCs w:val="20"/>
                <w:lang w:val="fr-FR"/>
              </w:rPr>
            </w:pPr>
            <w:r>
              <w:rPr>
                <w:bCs/>
                <w:sz w:val="20"/>
                <w:szCs w:val="20"/>
                <w:lang w:val="fr-FR"/>
              </w:rPr>
              <w:t>03</w:t>
            </w:r>
          </w:p>
        </w:tc>
        <w:tc>
          <w:tcPr>
            <w:tcW w:w="2268" w:type="dxa"/>
          </w:tcPr>
          <w:p w:rsidR="000327BE" w:rsidRPr="00B53260" w:rsidRDefault="000327BE" w:rsidP="00900B21">
            <w:pPr>
              <w:jc w:val="center"/>
              <w:rPr>
                <w:bCs/>
                <w:sz w:val="20"/>
                <w:szCs w:val="20"/>
                <w:lang w:val="fr-FR"/>
              </w:rPr>
            </w:pPr>
            <w:r>
              <w:rPr>
                <w:bCs/>
                <w:sz w:val="20"/>
                <w:szCs w:val="20"/>
                <w:lang w:val="fr-FR"/>
              </w:rPr>
              <w:t>03</w:t>
            </w:r>
          </w:p>
        </w:tc>
      </w:tr>
      <w:tr w:rsidR="000327BE" w:rsidRPr="00B53260" w:rsidTr="00900B21">
        <w:tc>
          <w:tcPr>
            <w:tcW w:w="1134" w:type="dxa"/>
          </w:tcPr>
          <w:p w:rsidR="000327BE" w:rsidRPr="00B53260" w:rsidRDefault="000327BE" w:rsidP="00900B21">
            <w:pPr>
              <w:jc w:val="both"/>
              <w:rPr>
                <w:bCs/>
                <w:sz w:val="20"/>
                <w:szCs w:val="20"/>
                <w:lang w:val="fr-FR"/>
              </w:rPr>
            </w:pPr>
            <w:r w:rsidRPr="00B53260">
              <w:rPr>
                <w:bCs/>
                <w:sz w:val="20"/>
                <w:szCs w:val="20"/>
                <w:lang w:val="fr-FR"/>
              </w:rPr>
              <w:t>TOTAL</w:t>
            </w:r>
          </w:p>
        </w:tc>
        <w:tc>
          <w:tcPr>
            <w:tcW w:w="992" w:type="dxa"/>
          </w:tcPr>
          <w:p w:rsidR="000327BE" w:rsidRPr="00B53260" w:rsidRDefault="000327BE" w:rsidP="00900B21">
            <w:pPr>
              <w:jc w:val="center"/>
              <w:rPr>
                <w:b/>
                <w:sz w:val="20"/>
                <w:szCs w:val="20"/>
                <w:lang w:val="fr-FR"/>
              </w:rPr>
            </w:pPr>
            <w:r w:rsidRPr="00B53260">
              <w:rPr>
                <w:b/>
                <w:sz w:val="20"/>
                <w:szCs w:val="20"/>
                <w:lang w:val="fr-FR"/>
              </w:rPr>
              <w:t>1</w:t>
            </w:r>
            <w:r>
              <w:rPr>
                <w:b/>
                <w:sz w:val="20"/>
                <w:szCs w:val="20"/>
                <w:lang w:val="fr-FR"/>
              </w:rPr>
              <w:t>59</w:t>
            </w:r>
          </w:p>
        </w:tc>
        <w:tc>
          <w:tcPr>
            <w:tcW w:w="1276" w:type="dxa"/>
          </w:tcPr>
          <w:p w:rsidR="000327BE" w:rsidRPr="00B53260" w:rsidRDefault="000327BE" w:rsidP="00900B21">
            <w:pPr>
              <w:jc w:val="center"/>
              <w:rPr>
                <w:b/>
                <w:sz w:val="20"/>
                <w:szCs w:val="20"/>
                <w:lang w:val="fr-FR"/>
              </w:rPr>
            </w:pPr>
            <w:r>
              <w:rPr>
                <w:b/>
                <w:sz w:val="20"/>
                <w:szCs w:val="20"/>
                <w:lang w:val="fr-FR"/>
              </w:rPr>
              <w:t>24</w:t>
            </w:r>
          </w:p>
        </w:tc>
        <w:tc>
          <w:tcPr>
            <w:tcW w:w="1134" w:type="dxa"/>
          </w:tcPr>
          <w:p w:rsidR="000327BE" w:rsidRPr="00B53260" w:rsidRDefault="000327BE" w:rsidP="00900B21">
            <w:pPr>
              <w:jc w:val="center"/>
              <w:rPr>
                <w:b/>
                <w:sz w:val="20"/>
                <w:szCs w:val="20"/>
                <w:lang w:val="fr-FR"/>
              </w:rPr>
            </w:pPr>
            <w:r w:rsidRPr="00B53260">
              <w:rPr>
                <w:b/>
                <w:sz w:val="20"/>
                <w:szCs w:val="20"/>
                <w:lang w:val="fr-FR"/>
              </w:rPr>
              <w:t>1</w:t>
            </w:r>
            <w:r>
              <w:rPr>
                <w:b/>
                <w:sz w:val="20"/>
                <w:szCs w:val="20"/>
                <w:lang w:val="fr-FR"/>
              </w:rPr>
              <w:t>4</w:t>
            </w:r>
          </w:p>
        </w:tc>
        <w:tc>
          <w:tcPr>
            <w:tcW w:w="1134" w:type="dxa"/>
          </w:tcPr>
          <w:p w:rsidR="000327BE" w:rsidRPr="00B53260" w:rsidRDefault="000327BE" w:rsidP="00900B21">
            <w:pPr>
              <w:jc w:val="center"/>
              <w:rPr>
                <w:b/>
                <w:sz w:val="20"/>
                <w:szCs w:val="20"/>
                <w:lang w:val="fr-FR"/>
              </w:rPr>
            </w:pPr>
            <w:r w:rsidRPr="00B53260">
              <w:rPr>
                <w:b/>
                <w:sz w:val="20"/>
                <w:szCs w:val="20"/>
                <w:lang w:val="fr-FR"/>
              </w:rPr>
              <w:t>0</w:t>
            </w:r>
            <w:r>
              <w:rPr>
                <w:b/>
                <w:sz w:val="20"/>
                <w:szCs w:val="20"/>
                <w:lang w:val="fr-FR"/>
              </w:rPr>
              <w:t>3</w:t>
            </w:r>
          </w:p>
        </w:tc>
        <w:tc>
          <w:tcPr>
            <w:tcW w:w="1417" w:type="dxa"/>
          </w:tcPr>
          <w:p w:rsidR="000327BE" w:rsidRPr="00B53260" w:rsidRDefault="000327BE" w:rsidP="00900B21">
            <w:pPr>
              <w:jc w:val="center"/>
              <w:rPr>
                <w:b/>
                <w:sz w:val="20"/>
                <w:szCs w:val="20"/>
                <w:lang w:val="fr-FR"/>
              </w:rPr>
            </w:pPr>
            <w:r>
              <w:rPr>
                <w:b/>
                <w:sz w:val="20"/>
                <w:szCs w:val="20"/>
                <w:lang w:val="fr-FR"/>
              </w:rPr>
              <w:t>20</w:t>
            </w:r>
          </w:p>
        </w:tc>
        <w:tc>
          <w:tcPr>
            <w:tcW w:w="2835" w:type="dxa"/>
          </w:tcPr>
          <w:p w:rsidR="000327BE" w:rsidRPr="00B53260" w:rsidRDefault="000327BE" w:rsidP="00900B21">
            <w:pPr>
              <w:jc w:val="center"/>
              <w:rPr>
                <w:b/>
                <w:sz w:val="20"/>
                <w:szCs w:val="20"/>
                <w:lang w:val="fr-FR"/>
              </w:rPr>
            </w:pPr>
            <w:r>
              <w:rPr>
                <w:b/>
                <w:sz w:val="20"/>
                <w:szCs w:val="20"/>
                <w:lang w:val="fr-FR"/>
              </w:rPr>
              <w:t>32</w:t>
            </w:r>
          </w:p>
        </w:tc>
        <w:tc>
          <w:tcPr>
            <w:tcW w:w="2268" w:type="dxa"/>
          </w:tcPr>
          <w:p w:rsidR="000327BE" w:rsidRPr="00B53260" w:rsidRDefault="000327BE" w:rsidP="00900B21">
            <w:pPr>
              <w:jc w:val="center"/>
              <w:rPr>
                <w:b/>
                <w:sz w:val="20"/>
                <w:szCs w:val="20"/>
                <w:lang w:val="fr-FR"/>
              </w:rPr>
            </w:pPr>
            <w:r w:rsidRPr="00B53260">
              <w:rPr>
                <w:b/>
                <w:sz w:val="20"/>
                <w:szCs w:val="20"/>
                <w:lang w:val="fr-FR"/>
              </w:rPr>
              <w:t>6</w:t>
            </w:r>
            <w:r>
              <w:rPr>
                <w:b/>
                <w:sz w:val="20"/>
                <w:szCs w:val="20"/>
                <w:lang w:val="fr-FR"/>
              </w:rPr>
              <w:t>6</w:t>
            </w:r>
          </w:p>
        </w:tc>
      </w:tr>
    </w:tbl>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r w:rsidRPr="00FE69B8">
        <w:rPr>
          <w:noProof/>
          <w:lang w:val="fr-FR" w:eastAsia="fr-FR"/>
        </w:rPr>
        <w:lastRenderedPageBreak/>
        <w:drawing>
          <wp:inline distT="0" distB="0" distL="0" distR="0">
            <wp:extent cx="7229475" cy="3790950"/>
            <wp:effectExtent l="19050" t="0" r="9525"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Pr="00BF22A0" w:rsidRDefault="000327BE" w:rsidP="000327BE">
      <w:pPr>
        <w:pStyle w:val="Paragraphedeliste"/>
        <w:ind w:left="1800"/>
        <w:rPr>
          <w:rFonts w:ascii="Times New Roman" w:hAnsi="Times New Roman" w:cs="Times New Roman"/>
          <w:b/>
          <w:sz w:val="28"/>
          <w:szCs w:val="28"/>
        </w:rPr>
      </w:pPr>
      <w:r w:rsidRPr="00BF22A0">
        <w:rPr>
          <w:rFonts w:ascii="Times New Roman" w:hAnsi="Times New Roman" w:cs="Times New Roman"/>
          <w:b/>
          <w:sz w:val="28"/>
          <w:szCs w:val="28"/>
        </w:rPr>
        <w:lastRenderedPageBreak/>
        <w:t>Suivi Juridique des Dossiers</w:t>
      </w:r>
    </w:p>
    <w:p w:rsidR="000327BE" w:rsidRPr="001C1989" w:rsidRDefault="000327BE" w:rsidP="000327BE">
      <w:pPr>
        <w:rPr>
          <w:b/>
          <w:sz w:val="20"/>
          <w:szCs w:val="20"/>
          <w:lang w:val="fr-FR"/>
        </w:rPr>
      </w:pPr>
    </w:p>
    <w:tbl>
      <w:tblPr>
        <w:tblW w:w="12479" w:type="dxa"/>
        <w:tblInd w:w="-180" w:type="dxa"/>
        <w:tblLayout w:type="fixed"/>
        <w:tblLook w:val="04A0"/>
      </w:tblPr>
      <w:tblGrid>
        <w:gridCol w:w="1197"/>
        <w:gridCol w:w="1212"/>
        <w:gridCol w:w="1281"/>
        <w:gridCol w:w="1701"/>
        <w:gridCol w:w="1276"/>
        <w:gridCol w:w="1418"/>
        <w:gridCol w:w="1559"/>
        <w:gridCol w:w="1559"/>
        <w:gridCol w:w="1276"/>
      </w:tblGrid>
      <w:tr w:rsidR="000327BE" w:rsidRPr="001C1989" w:rsidTr="00900B21">
        <w:trPr>
          <w:trHeight w:val="774"/>
        </w:trPr>
        <w:tc>
          <w:tcPr>
            <w:tcW w:w="1197" w:type="dxa"/>
            <w:tcBorders>
              <w:top w:val="single" w:sz="8" w:space="0" w:color="auto"/>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fr-FR"/>
              </w:rPr>
            </w:pPr>
            <w:r w:rsidRPr="001C1989">
              <w:rPr>
                <w:b/>
                <w:bCs/>
                <w:color w:val="000000"/>
                <w:sz w:val="20"/>
                <w:szCs w:val="20"/>
                <w:lang w:val="fr-FR" w:eastAsia="fr-FR"/>
              </w:rPr>
              <w:t>Mois</w:t>
            </w:r>
          </w:p>
        </w:tc>
        <w:tc>
          <w:tcPr>
            <w:tcW w:w="1212" w:type="dxa"/>
            <w:tcBorders>
              <w:top w:val="single" w:sz="8" w:space="0" w:color="auto"/>
              <w:left w:val="single" w:sz="4"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fr-FR"/>
              </w:rPr>
            </w:pPr>
            <w:r w:rsidRPr="001C1989">
              <w:rPr>
                <w:b/>
                <w:bCs/>
                <w:color w:val="000000"/>
                <w:sz w:val="20"/>
                <w:szCs w:val="20"/>
                <w:lang w:val="fr-FR" w:eastAsia="fr-FR"/>
              </w:rPr>
              <w:t>Cas présents</w:t>
            </w:r>
          </w:p>
        </w:tc>
        <w:tc>
          <w:tcPr>
            <w:tcW w:w="1281" w:type="dxa"/>
            <w:tcBorders>
              <w:top w:val="single" w:sz="8" w:space="0" w:color="auto"/>
              <w:left w:val="single" w:sz="4" w:space="0" w:color="auto"/>
              <w:bottom w:val="single" w:sz="4" w:space="0" w:color="auto"/>
              <w:right w:val="single" w:sz="4" w:space="0" w:color="auto"/>
            </w:tcBorders>
            <w:shd w:val="clear" w:color="auto" w:fill="auto"/>
            <w:hideMark/>
          </w:tcPr>
          <w:p w:rsidR="000327BE" w:rsidRPr="001C1989" w:rsidRDefault="000327BE" w:rsidP="00900B21">
            <w:pPr>
              <w:rPr>
                <w:b/>
                <w:bCs/>
                <w:color w:val="000000"/>
                <w:sz w:val="20"/>
                <w:szCs w:val="20"/>
                <w:lang w:val="fr-FR"/>
              </w:rPr>
            </w:pPr>
            <w:r w:rsidRPr="001C1989">
              <w:rPr>
                <w:b/>
                <w:bCs/>
                <w:color w:val="000000"/>
                <w:sz w:val="20"/>
                <w:szCs w:val="20"/>
                <w:lang w:val="fr-FR" w:eastAsia="fr-FR"/>
              </w:rPr>
              <w:t xml:space="preserve">Agresseurs Déposés en prison  </w:t>
            </w:r>
          </w:p>
        </w:tc>
        <w:tc>
          <w:tcPr>
            <w:tcW w:w="1701" w:type="dxa"/>
            <w:tcBorders>
              <w:top w:val="single" w:sz="8" w:space="0" w:color="auto"/>
              <w:left w:val="single" w:sz="4"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fr-FR"/>
              </w:rPr>
            </w:pPr>
            <w:r w:rsidRPr="001C1989">
              <w:rPr>
                <w:b/>
                <w:bCs/>
                <w:color w:val="000000"/>
                <w:sz w:val="20"/>
                <w:szCs w:val="20"/>
                <w:lang w:val="fr-FR"/>
              </w:rPr>
              <w:t xml:space="preserve">Survivants </w:t>
            </w:r>
            <w:r>
              <w:rPr>
                <w:b/>
                <w:bCs/>
                <w:color w:val="000000"/>
                <w:sz w:val="20"/>
                <w:szCs w:val="20"/>
                <w:lang w:val="fr-FR"/>
              </w:rPr>
              <w:t>ayant abandonné la procédure</w:t>
            </w:r>
          </w:p>
        </w:tc>
        <w:tc>
          <w:tcPr>
            <w:tcW w:w="1276" w:type="dxa"/>
            <w:tcBorders>
              <w:top w:val="single" w:sz="8" w:space="0" w:color="auto"/>
              <w:left w:val="nil"/>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fr-FR"/>
              </w:rPr>
            </w:pPr>
            <w:r w:rsidRPr="001C1989">
              <w:rPr>
                <w:b/>
                <w:bCs/>
                <w:color w:val="000000"/>
                <w:sz w:val="20"/>
                <w:szCs w:val="20"/>
                <w:lang w:val="fr-FR" w:eastAsia="fr-FR"/>
              </w:rPr>
              <w:t>Agresseurs libérés</w:t>
            </w:r>
          </w:p>
          <w:p w:rsidR="000327BE" w:rsidRPr="001C1989" w:rsidRDefault="000327BE" w:rsidP="00900B21">
            <w:pPr>
              <w:jc w:val="both"/>
              <w:rPr>
                <w:b/>
                <w:bCs/>
                <w:color w:val="000000"/>
                <w:sz w:val="20"/>
                <w:szCs w:val="20"/>
                <w:lang w:val="fr-FR"/>
              </w:rPr>
            </w:pPr>
            <w:r w:rsidRPr="001C1989">
              <w:rPr>
                <w:b/>
                <w:bCs/>
                <w:color w:val="000000"/>
                <w:sz w:val="20"/>
                <w:szCs w:val="20"/>
                <w:lang w:val="fr-FR" w:eastAsia="fr-FR"/>
              </w:rPr>
              <w:t>Sans suite</w:t>
            </w:r>
          </w:p>
        </w:tc>
        <w:tc>
          <w:tcPr>
            <w:tcW w:w="1418" w:type="dxa"/>
            <w:tcBorders>
              <w:top w:val="single" w:sz="8" w:space="0" w:color="auto"/>
              <w:left w:val="single" w:sz="4"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fr-FR" w:eastAsia="fr-FR"/>
              </w:rPr>
              <w:t xml:space="preserve">Agresseurs </w:t>
            </w:r>
            <w:r w:rsidRPr="001C1989">
              <w:rPr>
                <w:b/>
                <w:bCs/>
                <w:color w:val="000000"/>
                <w:sz w:val="20"/>
                <w:szCs w:val="20"/>
                <w:lang w:eastAsia="fr-FR"/>
              </w:rPr>
              <w:t xml:space="preserve">non retrouvés </w:t>
            </w:r>
          </w:p>
        </w:tc>
        <w:tc>
          <w:tcPr>
            <w:tcW w:w="1559" w:type="dxa"/>
            <w:tcBorders>
              <w:top w:val="single" w:sz="8" w:space="0" w:color="auto"/>
              <w:left w:val="single" w:sz="4"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Agresseur sous contrôle judiciaire</w:t>
            </w:r>
          </w:p>
        </w:tc>
        <w:tc>
          <w:tcPr>
            <w:tcW w:w="1559" w:type="dxa"/>
            <w:tcBorders>
              <w:top w:val="single" w:sz="8" w:space="0" w:color="auto"/>
              <w:left w:val="single" w:sz="4"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eastAsia="fr-FR"/>
              </w:rPr>
              <w:t>Arrangements</w:t>
            </w:r>
          </w:p>
        </w:tc>
        <w:tc>
          <w:tcPr>
            <w:tcW w:w="1276" w:type="dxa"/>
            <w:tcBorders>
              <w:top w:val="single" w:sz="8" w:space="0" w:color="auto"/>
              <w:left w:val="single" w:sz="4" w:space="0" w:color="auto"/>
              <w:bottom w:val="single" w:sz="4" w:space="0" w:color="auto"/>
              <w:right w:val="single" w:sz="4" w:space="0" w:color="auto"/>
            </w:tcBorders>
          </w:tcPr>
          <w:p w:rsidR="000327BE" w:rsidRPr="001C1989" w:rsidRDefault="000327BE" w:rsidP="00900B21">
            <w:pPr>
              <w:jc w:val="both"/>
              <w:rPr>
                <w:b/>
                <w:bCs/>
                <w:color w:val="000000"/>
                <w:sz w:val="20"/>
                <w:szCs w:val="20"/>
                <w:lang w:eastAsia="fr-FR"/>
              </w:rPr>
            </w:pPr>
            <w:r w:rsidRPr="001C1989">
              <w:rPr>
                <w:b/>
                <w:bCs/>
                <w:color w:val="000000"/>
                <w:sz w:val="20"/>
                <w:szCs w:val="20"/>
                <w:lang w:eastAsia="fr-FR"/>
              </w:rPr>
              <w:t>Dossier en instruction</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Janvier</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09</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03</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03</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Février</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07</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03</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Mars</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15</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03</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07</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Avril</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18</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06</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09</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Mai</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24</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09</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03</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10</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Juin</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09</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04</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03</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Juillet</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09</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07</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Août</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18</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06</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09</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Septembre</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11</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03</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02</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Octobre</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12</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04</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06</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00</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Novembre</w:t>
            </w:r>
          </w:p>
        </w:tc>
        <w:tc>
          <w:tcPr>
            <w:tcW w:w="1212"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b/>
                <w:bCs/>
                <w:color w:val="000000"/>
                <w:sz w:val="20"/>
                <w:szCs w:val="20"/>
                <w:lang w:val="en-US"/>
              </w:rPr>
            </w:pPr>
            <w:r w:rsidRPr="001C1989">
              <w:rPr>
                <w:b/>
                <w:bCs/>
                <w:color w:val="000000"/>
                <w:sz w:val="20"/>
                <w:szCs w:val="20"/>
                <w:lang w:val="en-US"/>
              </w:rPr>
              <w:t>14</w:t>
            </w:r>
          </w:p>
        </w:tc>
        <w:tc>
          <w:tcPr>
            <w:tcW w:w="128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04</w:t>
            </w:r>
          </w:p>
        </w:tc>
        <w:tc>
          <w:tcPr>
            <w:tcW w:w="1701"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07</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00</w:t>
            </w:r>
          </w:p>
        </w:tc>
        <w:tc>
          <w:tcPr>
            <w:tcW w:w="1559" w:type="dxa"/>
            <w:tcBorders>
              <w:top w:val="nil"/>
              <w:left w:val="nil"/>
              <w:bottom w:val="single" w:sz="4" w:space="0" w:color="auto"/>
              <w:right w:val="single" w:sz="4" w:space="0" w:color="auto"/>
            </w:tcBorders>
            <w:shd w:val="clear" w:color="auto" w:fill="auto"/>
            <w:hideMark/>
          </w:tcPr>
          <w:p w:rsidR="000327BE" w:rsidRPr="001C1989" w:rsidRDefault="000327BE" w:rsidP="00900B21">
            <w:pPr>
              <w:jc w:val="center"/>
              <w:rPr>
                <w:color w:val="000000"/>
                <w:sz w:val="20"/>
                <w:szCs w:val="20"/>
                <w:lang w:val="en-US"/>
              </w:rPr>
            </w:pPr>
            <w:r w:rsidRPr="001C1989">
              <w:rPr>
                <w:color w:val="000000"/>
                <w:sz w:val="20"/>
                <w:szCs w:val="20"/>
                <w:lang w:val="en-US"/>
              </w:rPr>
              <w:t>01</w:t>
            </w:r>
          </w:p>
        </w:tc>
        <w:tc>
          <w:tcPr>
            <w:tcW w:w="1276" w:type="dxa"/>
            <w:tcBorders>
              <w:top w:val="nil"/>
              <w:left w:val="nil"/>
              <w:bottom w:val="single" w:sz="4" w:space="0" w:color="auto"/>
              <w:right w:val="single" w:sz="4" w:space="0" w:color="auto"/>
            </w:tcBorders>
          </w:tcPr>
          <w:p w:rsidR="000327BE" w:rsidRPr="001C1989" w:rsidRDefault="000327BE" w:rsidP="00900B21">
            <w:pPr>
              <w:jc w:val="center"/>
              <w:rPr>
                <w:color w:val="000000"/>
                <w:sz w:val="20"/>
                <w:szCs w:val="20"/>
                <w:lang w:val="en-US"/>
              </w:rPr>
            </w:pPr>
            <w:r w:rsidRPr="001C1989">
              <w:rPr>
                <w:color w:val="000000"/>
                <w:sz w:val="20"/>
                <w:szCs w:val="20"/>
                <w:lang w:val="en-US"/>
              </w:rPr>
              <w:t>02</w:t>
            </w:r>
          </w:p>
        </w:tc>
      </w:tr>
      <w:tr w:rsidR="000327BE" w:rsidRPr="001C1989" w:rsidTr="00900B21">
        <w:trPr>
          <w:trHeight w:val="318"/>
        </w:trPr>
        <w:tc>
          <w:tcPr>
            <w:tcW w:w="1197" w:type="dxa"/>
            <w:tcBorders>
              <w:top w:val="nil"/>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color w:val="000000"/>
                <w:sz w:val="20"/>
                <w:szCs w:val="20"/>
                <w:lang w:val="en-US"/>
              </w:rPr>
            </w:pPr>
            <w:r w:rsidRPr="001C1989">
              <w:rPr>
                <w:b/>
                <w:bCs/>
                <w:color w:val="000000"/>
                <w:sz w:val="20"/>
                <w:szCs w:val="20"/>
                <w:lang w:val="en-US"/>
              </w:rPr>
              <w:t>Décembre</w:t>
            </w:r>
          </w:p>
        </w:tc>
        <w:tc>
          <w:tcPr>
            <w:tcW w:w="1212" w:type="dxa"/>
            <w:tcBorders>
              <w:top w:val="nil"/>
              <w:left w:val="nil"/>
              <w:bottom w:val="single" w:sz="4" w:space="0" w:color="auto"/>
              <w:right w:val="single" w:sz="4" w:space="0" w:color="auto"/>
            </w:tcBorders>
            <w:shd w:val="clear" w:color="auto" w:fill="auto"/>
            <w:hideMark/>
          </w:tcPr>
          <w:p w:rsidR="000327BE" w:rsidRPr="005A73E8" w:rsidRDefault="000327BE" w:rsidP="00900B21">
            <w:pPr>
              <w:jc w:val="center"/>
              <w:rPr>
                <w:b/>
                <w:bCs/>
                <w:color w:val="000000"/>
                <w:sz w:val="20"/>
                <w:szCs w:val="20"/>
                <w:lang w:val="en-US"/>
              </w:rPr>
            </w:pPr>
            <w:r w:rsidRPr="005A73E8">
              <w:rPr>
                <w:b/>
                <w:bCs/>
                <w:color w:val="000000"/>
                <w:sz w:val="20"/>
                <w:szCs w:val="20"/>
                <w:lang w:val="en-US"/>
              </w:rPr>
              <w:t>13</w:t>
            </w:r>
          </w:p>
        </w:tc>
        <w:tc>
          <w:tcPr>
            <w:tcW w:w="1281" w:type="dxa"/>
            <w:tcBorders>
              <w:top w:val="nil"/>
              <w:left w:val="nil"/>
              <w:bottom w:val="single" w:sz="4" w:space="0" w:color="auto"/>
              <w:right w:val="single" w:sz="4" w:space="0" w:color="auto"/>
            </w:tcBorders>
            <w:shd w:val="clear" w:color="auto" w:fill="auto"/>
            <w:hideMark/>
          </w:tcPr>
          <w:p w:rsidR="000327BE" w:rsidRPr="005A73E8" w:rsidRDefault="000327BE" w:rsidP="00900B21">
            <w:pPr>
              <w:jc w:val="center"/>
              <w:rPr>
                <w:color w:val="000000"/>
                <w:sz w:val="20"/>
                <w:szCs w:val="20"/>
                <w:lang w:val="en-US"/>
              </w:rPr>
            </w:pPr>
            <w:r w:rsidRPr="005A73E8">
              <w:rPr>
                <w:color w:val="000000"/>
                <w:sz w:val="20"/>
                <w:szCs w:val="20"/>
                <w:lang w:val="en-US"/>
              </w:rPr>
              <w:t>05</w:t>
            </w:r>
          </w:p>
        </w:tc>
        <w:tc>
          <w:tcPr>
            <w:tcW w:w="1701" w:type="dxa"/>
            <w:tcBorders>
              <w:top w:val="nil"/>
              <w:left w:val="nil"/>
              <w:bottom w:val="single" w:sz="4" w:space="0" w:color="auto"/>
              <w:right w:val="single" w:sz="4" w:space="0" w:color="auto"/>
            </w:tcBorders>
            <w:shd w:val="clear" w:color="auto" w:fill="auto"/>
            <w:hideMark/>
          </w:tcPr>
          <w:p w:rsidR="000327BE" w:rsidRPr="005A73E8" w:rsidRDefault="000327BE" w:rsidP="00900B21">
            <w:pPr>
              <w:jc w:val="center"/>
              <w:rPr>
                <w:color w:val="000000"/>
                <w:sz w:val="20"/>
                <w:szCs w:val="20"/>
                <w:lang w:val="en-US"/>
              </w:rPr>
            </w:pPr>
            <w:r w:rsidRPr="005A73E8">
              <w:rPr>
                <w:color w:val="000000"/>
                <w:sz w:val="20"/>
                <w:szCs w:val="20"/>
                <w:lang w:val="en-US"/>
              </w:rPr>
              <w:t>02</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5A73E8" w:rsidRDefault="000327BE" w:rsidP="00900B21">
            <w:pPr>
              <w:jc w:val="center"/>
              <w:rPr>
                <w:color w:val="000000"/>
                <w:sz w:val="20"/>
                <w:szCs w:val="20"/>
                <w:lang w:val="en-US"/>
              </w:rPr>
            </w:pPr>
            <w:r w:rsidRPr="005A73E8">
              <w:rPr>
                <w:color w:val="000000"/>
                <w:sz w:val="20"/>
                <w:szCs w:val="20"/>
                <w:lang w:val="en-US"/>
              </w:rPr>
              <w:t>00</w:t>
            </w:r>
          </w:p>
        </w:tc>
        <w:tc>
          <w:tcPr>
            <w:tcW w:w="1418" w:type="dxa"/>
            <w:tcBorders>
              <w:top w:val="nil"/>
              <w:left w:val="nil"/>
              <w:bottom w:val="single" w:sz="4" w:space="0" w:color="auto"/>
              <w:right w:val="single" w:sz="4" w:space="0" w:color="auto"/>
            </w:tcBorders>
            <w:shd w:val="clear" w:color="auto" w:fill="auto"/>
            <w:hideMark/>
          </w:tcPr>
          <w:p w:rsidR="000327BE" w:rsidRPr="005A73E8" w:rsidRDefault="000327BE" w:rsidP="00900B21">
            <w:pPr>
              <w:jc w:val="center"/>
              <w:rPr>
                <w:color w:val="000000"/>
                <w:sz w:val="20"/>
                <w:szCs w:val="20"/>
                <w:lang w:val="en-US"/>
              </w:rPr>
            </w:pPr>
            <w:r w:rsidRPr="005A73E8">
              <w:rPr>
                <w:color w:val="000000"/>
                <w:sz w:val="20"/>
                <w:szCs w:val="20"/>
                <w:lang w:val="en-US"/>
              </w:rPr>
              <w:t>02</w:t>
            </w:r>
          </w:p>
        </w:tc>
        <w:tc>
          <w:tcPr>
            <w:tcW w:w="1559" w:type="dxa"/>
            <w:tcBorders>
              <w:top w:val="nil"/>
              <w:left w:val="nil"/>
              <w:bottom w:val="single" w:sz="4" w:space="0" w:color="auto"/>
              <w:right w:val="single" w:sz="4" w:space="0" w:color="auto"/>
            </w:tcBorders>
            <w:shd w:val="clear" w:color="auto" w:fill="auto"/>
            <w:hideMark/>
          </w:tcPr>
          <w:p w:rsidR="000327BE" w:rsidRPr="005A73E8" w:rsidRDefault="000327BE" w:rsidP="00900B21">
            <w:pPr>
              <w:jc w:val="center"/>
              <w:rPr>
                <w:color w:val="000000"/>
                <w:sz w:val="20"/>
                <w:szCs w:val="20"/>
                <w:lang w:val="en-US"/>
              </w:rPr>
            </w:pPr>
            <w:r w:rsidRPr="005A73E8">
              <w:rPr>
                <w:color w:val="000000"/>
                <w:sz w:val="20"/>
                <w:szCs w:val="20"/>
                <w:lang w:val="en-US"/>
              </w:rPr>
              <w:t>01</w:t>
            </w:r>
          </w:p>
        </w:tc>
        <w:tc>
          <w:tcPr>
            <w:tcW w:w="1559" w:type="dxa"/>
            <w:tcBorders>
              <w:top w:val="nil"/>
              <w:left w:val="nil"/>
              <w:bottom w:val="single" w:sz="4" w:space="0" w:color="auto"/>
              <w:right w:val="single" w:sz="4" w:space="0" w:color="auto"/>
            </w:tcBorders>
            <w:shd w:val="clear" w:color="auto" w:fill="auto"/>
            <w:hideMark/>
          </w:tcPr>
          <w:p w:rsidR="000327BE" w:rsidRPr="005A73E8" w:rsidRDefault="000327BE" w:rsidP="00900B21">
            <w:pPr>
              <w:jc w:val="center"/>
              <w:rPr>
                <w:color w:val="000000"/>
                <w:sz w:val="20"/>
                <w:szCs w:val="20"/>
                <w:lang w:val="en-US"/>
              </w:rPr>
            </w:pPr>
            <w:r w:rsidRPr="005A73E8">
              <w:rPr>
                <w:color w:val="000000"/>
                <w:sz w:val="20"/>
                <w:szCs w:val="20"/>
                <w:lang w:val="en-US"/>
              </w:rPr>
              <w:t>02</w:t>
            </w:r>
          </w:p>
        </w:tc>
        <w:tc>
          <w:tcPr>
            <w:tcW w:w="1276" w:type="dxa"/>
            <w:tcBorders>
              <w:top w:val="nil"/>
              <w:left w:val="nil"/>
              <w:bottom w:val="single" w:sz="4" w:space="0" w:color="auto"/>
              <w:right w:val="single" w:sz="4" w:space="0" w:color="auto"/>
            </w:tcBorders>
          </w:tcPr>
          <w:p w:rsidR="000327BE" w:rsidRPr="005A73E8" w:rsidRDefault="000327BE" w:rsidP="00900B21">
            <w:pPr>
              <w:jc w:val="center"/>
              <w:rPr>
                <w:color w:val="000000"/>
                <w:sz w:val="20"/>
                <w:szCs w:val="20"/>
                <w:lang w:val="en-US"/>
              </w:rPr>
            </w:pPr>
            <w:r w:rsidRPr="005A73E8">
              <w:rPr>
                <w:color w:val="000000"/>
                <w:sz w:val="20"/>
                <w:szCs w:val="20"/>
                <w:lang w:val="en-US"/>
              </w:rPr>
              <w:t>01</w:t>
            </w:r>
          </w:p>
        </w:tc>
      </w:tr>
      <w:tr w:rsidR="000327BE" w:rsidRPr="001C1989" w:rsidTr="00900B21">
        <w:trPr>
          <w:trHeight w:val="318"/>
        </w:trPr>
        <w:tc>
          <w:tcPr>
            <w:tcW w:w="1197" w:type="dxa"/>
            <w:tcBorders>
              <w:top w:val="single" w:sz="4" w:space="0" w:color="auto"/>
              <w:left w:val="single" w:sz="8" w:space="0" w:color="auto"/>
              <w:bottom w:val="single" w:sz="4" w:space="0" w:color="auto"/>
              <w:right w:val="single" w:sz="4" w:space="0" w:color="auto"/>
            </w:tcBorders>
            <w:shd w:val="clear" w:color="auto" w:fill="auto"/>
            <w:hideMark/>
          </w:tcPr>
          <w:p w:rsidR="000327BE" w:rsidRPr="001C1989" w:rsidRDefault="000327BE" w:rsidP="00900B21">
            <w:pPr>
              <w:jc w:val="both"/>
              <w:rPr>
                <w:b/>
                <w:bCs/>
                <w:sz w:val="20"/>
                <w:szCs w:val="20"/>
                <w:lang w:val="en-US"/>
              </w:rPr>
            </w:pPr>
            <w:r w:rsidRPr="001C1989">
              <w:rPr>
                <w:b/>
                <w:bCs/>
                <w:sz w:val="20"/>
                <w:szCs w:val="20"/>
                <w:lang w:val="en-US"/>
              </w:rPr>
              <w:t>TOTAL</w:t>
            </w:r>
          </w:p>
        </w:tc>
        <w:tc>
          <w:tcPr>
            <w:tcW w:w="1212" w:type="dxa"/>
            <w:tcBorders>
              <w:top w:val="single" w:sz="4" w:space="0" w:color="auto"/>
              <w:left w:val="nil"/>
              <w:bottom w:val="single" w:sz="4" w:space="0" w:color="auto"/>
              <w:right w:val="single" w:sz="4" w:space="0" w:color="auto"/>
            </w:tcBorders>
            <w:shd w:val="clear" w:color="auto" w:fill="auto"/>
            <w:hideMark/>
          </w:tcPr>
          <w:p w:rsidR="000327BE" w:rsidRPr="007F3577" w:rsidRDefault="000327BE" w:rsidP="00900B21">
            <w:pPr>
              <w:jc w:val="center"/>
              <w:rPr>
                <w:b/>
                <w:bCs/>
                <w:color w:val="000000"/>
                <w:lang w:val="en-US"/>
              </w:rPr>
            </w:pPr>
            <w:r w:rsidRPr="007F3577">
              <w:rPr>
                <w:b/>
                <w:bCs/>
                <w:color w:val="000000"/>
                <w:lang w:val="en-US"/>
              </w:rPr>
              <w:t>159</w:t>
            </w:r>
          </w:p>
        </w:tc>
        <w:tc>
          <w:tcPr>
            <w:tcW w:w="1281" w:type="dxa"/>
            <w:tcBorders>
              <w:top w:val="single" w:sz="4" w:space="0" w:color="auto"/>
              <w:left w:val="nil"/>
              <w:bottom w:val="single" w:sz="4" w:space="0" w:color="auto"/>
              <w:right w:val="single" w:sz="4" w:space="0" w:color="auto"/>
            </w:tcBorders>
            <w:shd w:val="clear" w:color="auto" w:fill="auto"/>
            <w:hideMark/>
          </w:tcPr>
          <w:p w:rsidR="000327BE" w:rsidRPr="007F3577" w:rsidRDefault="000327BE" w:rsidP="00900B21">
            <w:pPr>
              <w:jc w:val="center"/>
              <w:rPr>
                <w:b/>
                <w:bCs/>
                <w:color w:val="000000"/>
                <w:lang w:val="en-US"/>
              </w:rPr>
            </w:pPr>
            <w:r w:rsidRPr="007F3577">
              <w:rPr>
                <w:b/>
                <w:bCs/>
                <w:color w:val="000000"/>
                <w:lang w:val="en-US"/>
              </w:rPr>
              <w:t>55</w:t>
            </w:r>
          </w:p>
        </w:tc>
        <w:tc>
          <w:tcPr>
            <w:tcW w:w="1701" w:type="dxa"/>
            <w:tcBorders>
              <w:top w:val="single" w:sz="4" w:space="0" w:color="auto"/>
              <w:left w:val="nil"/>
              <w:bottom w:val="single" w:sz="4" w:space="0" w:color="auto"/>
              <w:right w:val="single" w:sz="4" w:space="0" w:color="auto"/>
            </w:tcBorders>
            <w:shd w:val="clear" w:color="auto" w:fill="auto"/>
            <w:hideMark/>
          </w:tcPr>
          <w:p w:rsidR="000327BE" w:rsidRPr="007F3577" w:rsidRDefault="000327BE" w:rsidP="00900B21">
            <w:pPr>
              <w:jc w:val="center"/>
              <w:rPr>
                <w:b/>
                <w:bCs/>
                <w:color w:val="000000"/>
                <w:lang w:val="en-US"/>
              </w:rPr>
            </w:pPr>
            <w:r w:rsidRPr="007F3577">
              <w:rPr>
                <w:b/>
                <w:bCs/>
                <w:color w:val="000000"/>
                <w:lang w:val="en-US"/>
              </w:rPr>
              <w:t>24</w:t>
            </w:r>
          </w:p>
        </w:tc>
        <w:tc>
          <w:tcPr>
            <w:tcW w:w="1276" w:type="dxa"/>
            <w:tcBorders>
              <w:top w:val="single" w:sz="4" w:space="0" w:color="auto"/>
              <w:left w:val="nil"/>
              <w:bottom w:val="single" w:sz="4" w:space="0" w:color="auto"/>
              <w:right w:val="single" w:sz="4" w:space="0" w:color="auto"/>
            </w:tcBorders>
            <w:shd w:val="clear" w:color="auto" w:fill="auto"/>
            <w:hideMark/>
          </w:tcPr>
          <w:p w:rsidR="000327BE" w:rsidRPr="007F3577" w:rsidRDefault="000327BE" w:rsidP="00900B21">
            <w:pPr>
              <w:jc w:val="center"/>
              <w:rPr>
                <w:b/>
                <w:bCs/>
                <w:color w:val="000000"/>
                <w:lang w:val="en-US"/>
              </w:rPr>
            </w:pPr>
            <w:r w:rsidRPr="007F3577">
              <w:rPr>
                <w:b/>
                <w:bCs/>
                <w:color w:val="000000"/>
                <w:lang w:val="en-US"/>
              </w:rPr>
              <w:t>00</w:t>
            </w:r>
          </w:p>
        </w:tc>
        <w:tc>
          <w:tcPr>
            <w:tcW w:w="1418" w:type="dxa"/>
            <w:tcBorders>
              <w:top w:val="single" w:sz="4" w:space="0" w:color="auto"/>
              <w:left w:val="nil"/>
              <w:bottom w:val="single" w:sz="4" w:space="0" w:color="auto"/>
              <w:right w:val="single" w:sz="4" w:space="0" w:color="auto"/>
            </w:tcBorders>
            <w:shd w:val="clear" w:color="auto" w:fill="auto"/>
            <w:hideMark/>
          </w:tcPr>
          <w:p w:rsidR="000327BE" w:rsidRPr="007F3577" w:rsidRDefault="000327BE" w:rsidP="00900B21">
            <w:pPr>
              <w:jc w:val="center"/>
              <w:rPr>
                <w:b/>
                <w:bCs/>
                <w:color w:val="000000"/>
                <w:lang w:val="en-US"/>
              </w:rPr>
            </w:pPr>
            <w:r w:rsidRPr="007F3577">
              <w:rPr>
                <w:b/>
                <w:bCs/>
                <w:color w:val="000000"/>
                <w:lang w:val="en-US"/>
              </w:rPr>
              <w:t>16</w:t>
            </w:r>
          </w:p>
        </w:tc>
        <w:tc>
          <w:tcPr>
            <w:tcW w:w="1559" w:type="dxa"/>
            <w:tcBorders>
              <w:top w:val="single" w:sz="4" w:space="0" w:color="auto"/>
              <w:left w:val="nil"/>
              <w:bottom w:val="single" w:sz="4" w:space="0" w:color="auto"/>
              <w:right w:val="single" w:sz="4" w:space="0" w:color="auto"/>
            </w:tcBorders>
            <w:shd w:val="clear" w:color="auto" w:fill="auto"/>
            <w:hideMark/>
          </w:tcPr>
          <w:p w:rsidR="000327BE" w:rsidRPr="007F3577" w:rsidRDefault="000327BE" w:rsidP="00900B21">
            <w:pPr>
              <w:jc w:val="center"/>
              <w:rPr>
                <w:b/>
                <w:bCs/>
                <w:color w:val="000000"/>
                <w:lang w:val="en-US"/>
              </w:rPr>
            </w:pPr>
            <w:r w:rsidRPr="007F3577">
              <w:rPr>
                <w:b/>
                <w:bCs/>
                <w:color w:val="000000"/>
                <w:lang w:val="en-US"/>
              </w:rPr>
              <w:t>09</w:t>
            </w:r>
          </w:p>
        </w:tc>
        <w:tc>
          <w:tcPr>
            <w:tcW w:w="1559" w:type="dxa"/>
            <w:tcBorders>
              <w:top w:val="single" w:sz="4" w:space="0" w:color="auto"/>
              <w:left w:val="nil"/>
              <w:bottom w:val="single" w:sz="4" w:space="0" w:color="auto"/>
              <w:right w:val="single" w:sz="4" w:space="0" w:color="auto"/>
            </w:tcBorders>
            <w:shd w:val="clear" w:color="auto" w:fill="auto"/>
            <w:hideMark/>
          </w:tcPr>
          <w:p w:rsidR="000327BE" w:rsidRPr="007F3577" w:rsidRDefault="000327BE" w:rsidP="00900B21">
            <w:pPr>
              <w:jc w:val="center"/>
              <w:rPr>
                <w:b/>
                <w:bCs/>
                <w:color w:val="000000"/>
                <w:lang w:val="en-US"/>
              </w:rPr>
            </w:pPr>
            <w:r w:rsidRPr="007F3577">
              <w:rPr>
                <w:b/>
                <w:bCs/>
                <w:color w:val="000000"/>
                <w:lang w:val="en-US"/>
              </w:rPr>
              <w:t>54</w:t>
            </w:r>
          </w:p>
        </w:tc>
        <w:tc>
          <w:tcPr>
            <w:tcW w:w="1276" w:type="dxa"/>
            <w:tcBorders>
              <w:top w:val="single" w:sz="4" w:space="0" w:color="auto"/>
              <w:left w:val="nil"/>
              <w:bottom w:val="single" w:sz="4" w:space="0" w:color="auto"/>
              <w:right w:val="single" w:sz="4" w:space="0" w:color="auto"/>
            </w:tcBorders>
          </w:tcPr>
          <w:p w:rsidR="000327BE" w:rsidRPr="007F3577" w:rsidRDefault="000327BE" w:rsidP="00900B21">
            <w:pPr>
              <w:jc w:val="center"/>
              <w:rPr>
                <w:b/>
                <w:bCs/>
                <w:color w:val="000000"/>
                <w:lang w:val="en-US"/>
              </w:rPr>
            </w:pPr>
            <w:r w:rsidRPr="007F3577">
              <w:rPr>
                <w:b/>
                <w:bCs/>
                <w:color w:val="000000"/>
                <w:lang w:val="en-US"/>
              </w:rPr>
              <w:t>01</w:t>
            </w:r>
          </w:p>
        </w:tc>
      </w:tr>
    </w:tbl>
    <w:p w:rsidR="000327BE" w:rsidRDefault="000327BE" w:rsidP="000327BE"/>
    <w:p w:rsidR="000327BE" w:rsidRDefault="000327BE" w:rsidP="000327BE"/>
    <w:p w:rsidR="003A1AFA" w:rsidRDefault="003A1AFA" w:rsidP="003A1AFA">
      <w:pPr>
        <w:jc w:val="both"/>
        <w:rPr>
          <w:b/>
          <w:lang w:val="fr-FR"/>
        </w:rPr>
      </w:pPr>
      <w:r w:rsidRPr="007F3577">
        <w:rPr>
          <w:b/>
          <w:lang w:val="fr-FR"/>
        </w:rPr>
        <w:t>Commentaire :</w:t>
      </w:r>
    </w:p>
    <w:p w:rsidR="003A1AFA" w:rsidRPr="007F3577" w:rsidRDefault="003A1AFA" w:rsidP="003A1AFA">
      <w:pPr>
        <w:jc w:val="both"/>
        <w:rPr>
          <w:b/>
          <w:lang w:val="fr-FR"/>
        </w:rPr>
      </w:pPr>
    </w:p>
    <w:p w:rsidR="003A1AFA" w:rsidRPr="009F223A" w:rsidRDefault="003A1AFA" w:rsidP="003A1AFA">
      <w:pPr>
        <w:jc w:val="both"/>
        <w:rPr>
          <w:bCs/>
          <w:lang w:val="fr-FR"/>
        </w:rPr>
      </w:pPr>
      <w:r>
        <w:rPr>
          <w:bCs/>
          <w:lang w:val="fr-FR"/>
        </w:rPr>
        <w:t xml:space="preserve">  </w:t>
      </w:r>
      <w:r w:rsidRPr="009F223A">
        <w:rPr>
          <w:bCs/>
          <w:lang w:val="fr-FR"/>
        </w:rPr>
        <w:t>Les agresseurs déposés en prison pour la plupart ont vite bénéficié de libertés provisoires, ce qui incite les plaignants à continuer de retirer leurs plaintes ou d’abandonner les procédures judiciaires souvent longues et fastidieuses. Les agresseurs non identifiés, souvent introuvables, inquiètent les familles.</w:t>
      </w:r>
    </w:p>
    <w:p w:rsidR="000327BE" w:rsidRDefault="000327BE" w:rsidP="000327BE"/>
    <w:p w:rsidR="000327BE" w:rsidRDefault="000327BE" w:rsidP="000327BE">
      <w:r w:rsidRPr="001F57E4">
        <w:rPr>
          <w:noProof/>
          <w:lang w:val="fr-FR" w:eastAsia="fr-FR"/>
        </w:rPr>
        <w:lastRenderedPageBreak/>
        <w:drawing>
          <wp:inline distT="0" distB="0" distL="0" distR="0">
            <wp:extent cx="7581900" cy="3838575"/>
            <wp:effectExtent l="19050" t="0" r="1905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27BE" w:rsidRDefault="000327BE" w:rsidP="000327BE"/>
    <w:p w:rsidR="000327BE" w:rsidRDefault="000327BE" w:rsidP="000327BE"/>
    <w:p w:rsidR="000327BE" w:rsidRDefault="000327BE" w:rsidP="000327BE"/>
    <w:p w:rsidR="000327BE" w:rsidRPr="007F3577" w:rsidRDefault="000327BE" w:rsidP="000327BE">
      <w:pPr>
        <w:jc w:val="both"/>
        <w:rPr>
          <w:b/>
          <w:lang w:val="fr-FR"/>
        </w:rPr>
      </w:pPr>
    </w:p>
    <w:p w:rsidR="000327BE" w:rsidRDefault="000327BE" w:rsidP="000327BE">
      <w:pPr>
        <w:jc w:val="both"/>
        <w:rPr>
          <w:b/>
          <w:bCs/>
          <w:sz w:val="22"/>
          <w:szCs w:val="22"/>
          <w:lang w:val="fr-FR"/>
        </w:rPr>
      </w:pPr>
      <w:r w:rsidRPr="001E78B0">
        <w:rPr>
          <w:b/>
          <w:bCs/>
          <w:sz w:val="22"/>
          <w:szCs w:val="22"/>
          <w:lang w:val="fr-FR"/>
        </w:rPr>
        <w:t xml:space="preserve">                                                       </w:t>
      </w:r>
    </w:p>
    <w:p w:rsidR="000327BE" w:rsidRDefault="000327BE" w:rsidP="000327BE">
      <w:pPr>
        <w:jc w:val="both"/>
        <w:rPr>
          <w:b/>
          <w:bCs/>
          <w:sz w:val="22"/>
          <w:szCs w:val="22"/>
          <w:lang w:val="fr-FR"/>
        </w:rPr>
      </w:pPr>
    </w:p>
    <w:p w:rsidR="000327BE" w:rsidRDefault="000327BE" w:rsidP="000327BE">
      <w:pPr>
        <w:jc w:val="both"/>
        <w:rPr>
          <w:b/>
          <w:bCs/>
          <w:sz w:val="22"/>
          <w:szCs w:val="22"/>
          <w:lang w:val="fr-FR"/>
        </w:rPr>
      </w:pPr>
    </w:p>
    <w:p w:rsidR="000327BE" w:rsidRDefault="000327BE" w:rsidP="000327BE">
      <w:pPr>
        <w:jc w:val="both"/>
        <w:rPr>
          <w:b/>
          <w:bCs/>
          <w:sz w:val="22"/>
          <w:szCs w:val="22"/>
          <w:lang w:val="fr-FR"/>
        </w:rPr>
      </w:pPr>
    </w:p>
    <w:p w:rsidR="000327BE" w:rsidRDefault="000327BE" w:rsidP="000327BE">
      <w:pPr>
        <w:jc w:val="both"/>
        <w:rPr>
          <w:b/>
          <w:bCs/>
          <w:sz w:val="22"/>
          <w:szCs w:val="22"/>
          <w:lang w:val="fr-FR"/>
        </w:rPr>
      </w:pPr>
    </w:p>
    <w:p w:rsidR="000327BE" w:rsidRDefault="000327BE" w:rsidP="000327BE">
      <w:pPr>
        <w:jc w:val="both"/>
        <w:rPr>
          <w:b/>
          <w:bCs/>
          <w:sz w:val="22"/>
          <w:szCs w:val="22"/>
          <w:lang w:val="fr-FR"/>
        </w:rPr>
      </w:pPr>
    </w:p>
    <w:p w:rsidR="000327BE" w:rsidRDefault="000327BE" w:rsidP="000327BE">
      <w:pPr>
        <w:jc w:val="both"/>
        <w:rPr>
          <w:b/>
          <w:bCs/>
          <w:sz w:val="22"/>
          <w:szCs w:val="22"/>
          <w:lang w:val="fr-FR"/>
        </w:rPr>
      </w:pPr>
    </w:p>
    <w:p w:rsidR="000327BE" w:rsidRDefault="000327BE" w:rsidP="000327BE">
      <w:pPr>
        <w:jc w:val="both"/>
        <w:rPr>
          <w:b/>
          <w:bCs/>
          <w:sz w:val="22"/>
          <w:szCs w:val="22"/>
          <w:lang w:val="fr-FR"/>
        </w:rPr>
      </w:pPr>
    </w:p>
    <w:p w:rsidR="000327BE" w:rsidRPr="00352615" w:rsidRDefault="000327BE" w:rsidP="000327BE">
      <w:pPr>
        <w:jc w:val="both"/>
        <w:rPr>
          <w:sz w:val="28"/>
          <w:szCs w:val="28"/>
          <w:lang w:val="fr-FR"/>
        </w:rPr>
      </w:pPr>
      <w:r w:rsidRPr="001E78B0">
        <w:rPr>
          <w:b/>
          <w:bCs/>
          <w:sz w:val="22"/>
          <w:szCs w:val="22"/>
          <w:lang w:val="fr-FR"/>
        </w:rPr>
        <w:lastRenderedPageBreak/>
        <w:t xml:space="preserve">                           </w:t>
      </w:r>
      <w:r w:rsidRPr="004E1EA1">
        <w:rPr>
          <w:b/>
          <w:bCs/>
          <w:sz w:val="28"/>
          <w:szCs w:val="28"/>
          <w:lang w:val="fr-FR"/>
        </w:rPr>
        <w:t xml:space="preserve">Suivi social et familial </w:t>
      </w:r>
    </w:p>
    <w:p w:rsidR="000327BE" w:rsidRPr="001C1989" w:rsidRDefault="000327BE" w:rsidP="000327BE">
      <w:pPr>
        <w:jc w:val="both"/>
        <w:rPr>
          <w:b/>
          <w:bCs/>
          <w:sz w:val="20"/>
          <w:szCs w:val="20"/>
          <w:lang w:val="fr-FR"/>
        </w:rPr>
      </w:pPr>
    </w:p>
    <w:p w:rsidR="000327BE" w:rsidRPr="001C1989" w:rsidRDefault="000327BE" w:rsidP="000327BE">
      <w:pPr>
        <w:jc w:val="both"/>
        <w:rPr>
          <w:b/>
          <w:bCs/>
          <w:sz w:val="20"/>
          <w:szCs w:val="20"/>
          <w:lang w:val="fr-FR"/>
        </w:rPr>
      </w:pPr>
      <w:r w:rsidRPr="001C1989">
        <w:rPr>
          <w:b/>
          <w:bCs/>
          <w:sz w:val="20"/>
          <w:szCs w:val="20"/>
          <w:lang w:val="fr-FR"/>
        </w:rPr>
        <w:t xml:space="preserve">         </w:t>
      </w:r>
    </w:p>
    <w:p w:rsidR="000327BE" w:rsidRPr="00352615" w:rsidRDefault="000327BE" w:rsidP="000327BE">
      <w:pPr>
        <w:jc w:val="both"/>
        <w:rPr>
          <w:sz w:val="28"/>
          <w:szCs w:val="28"/>
          <w:lang w:val="fr-FR"/>
        </w:rPr>
      </w:pPr>
      <w:r w:rsidRPr="001C1989">
        <w:rPr>
          <w:sz w:val="20"/>
          <w:szCs w:val="20"/>
          <w:lang w:val="fr-FR"/>
        </w:rPr>
        <w:t xml:space="preserve">                     </w:t>
      </w:r>
      <w:r w:rsidRPr="00352615">
        <w:rPr>
          <w:b/>
          <w:sz w:val="28"/>
          <w:szCs w:val="28"/>
          <w:lang w:val="fr-FR"/>
        </w:rPr>
        <w:t>Survivantes à la charge de</w:t>
      </w:r>
      <w:r w:rsidRPr="00352615">
        <w:rPr>
          <w:sz w:val="28"/>
          <w:szCs w:val="28"/>
          <w:lang w:val="fr-FR"/>
        </w:rPr>
        <w:t> :</w:t>
      </w:r>
    </w:p>
    <w:p w:rsidR="000327BE" w:rsidRPr="001C1989" w:rsidRDefault="000327BE" w:rsidP="000327BE">
      <w:pPr>
        <w:jc w:val="both"/>
        <w:rPr>
          <w:sz w:val="20"/>
          <w:szCs w:val="20"/>
          <w:lang w:val="fr-FR"/>
        </w:rPr>
      </w:pPr>
    </w:p>
    <w:p w:rsidR="000327BE" w:rsidRPr="001C1989" w:rsidRDefault="000327BE" w:rsidP="000327BE">
      <w:pPr>
        <w:jc w:val="both"/>
        <w:rPr>
          <w:sz w:val="20"/>
          <w:szCs w:val="20"/>
          <w:lang w:val="fr-FR"/>
        </w:rPr>
      </w:pPr>
    </w:p>
    <w:tbl>
      <w:tblPr>
        <w:tblStyle w:val="Grilledutableau"/>
        <w:tblW w:w="0" w:type="auto"/>
        <w:tblInd w:w="1327" w:type="dxa"/>
        <w:tblLook w:val="04A0"/>
      </w:tblPr>
      <w:tblGrid>
        <w:gridCol w:w="2093"/>
        <w:gridCol w:w="1701"/>
        <w:gridCol w:w="1701"/>
        <w:gridCol w:w="1843"/>
        <w:gridCol w:w="1559"/>
        <w:gridCol w:w="1422"/>
      </w:tblGrid>
      <w:tr w:rsidR="000327BE" w:rsidRPr="001C1989" w:rsidTr="00900B21">
        <w:tc>
          <w:tcPr>
            <w:tcW w:w="2093" w:type="dxa"/>
            <w:tcBorders>
              <w:top w:val="single" w:sz="4" w:space="0" w:color="auto"/>
              <w:left w:val="single" w:sz="4" w:space="0" w:color="auto"/>
            </w:tcBorders>
          </w:tcPr>
          <w:p w:rsidR="000327BE" w:rsidRPr="001C1989" w:rsidRDefault="000327BE" w:rsidP="00900B21">
            <w:pPr>
              <w:rPr>
                <w:sz w:val="20"/>
                <w:szCs w:val="20"/>
                <w:lang w:val="fr-FR"/>
              </w:rPr>
            </w:pPr>
            <w:r w:rsidRPr="001C1989">
              <w:rPr>
                <w:b/>
                <w:bCs/>
                <w:sz w:val="20"/>
                <w:szCs w:val="20"/>
                <w:lang w:val="fr-FR"/>
              </w:rPr>
              <w:t>Effectif</w:t>
            </w:r>
          </w:p>
        </w:tc>
        <w:tc>
          <w:tcPr>
            <w:tcW w:w="1701" w:type="dxa"/>
          </w:tcPr>
          <w:p w:rsidR="000327BE" w:rsidRPr="001C1989" w:rsidRDefault="000327BE" w:rsidP="00900B21">
            <w:pPr>
              <w:rPr>
                <w:b/>
                <w:bCs/>
                <w:sz w:val="20"/>
                <w:szCs w:val="20"/>
                <w:lang w:val="fr-FR"/>
              </w:rPr>
            </w:pPr>
            <w:r w:rsidRPr="001C1989">
              <w:rPr>
                <w:b/>
                <w:bCs/>
                <w:sz w:val="20"/>
                <w:szCs w:val="20"/>
                <w:lang w:val="fr-FR"/>
              </w:rPr>
              <w:t xml:space="preserve"> Père et mère</w:t>
            </w:r>
          </w:p>
        </w:tc>
        <w:tc>
          <w:tcPr>
            <w:tcW w:w="1701" w:type="dxa"/>
          </w:tcPr>
          <w:p w:rsidR="000327BE" w:rsidRPr="001C1989" w:rsidRDefault="000327BE" w:rsidP="00900B21">
            <w:pPr>
              <w:rPr>
                <w:b/>
                <w:bCs/>
                <w:sz w:val="20"/>
                <w:szCs w:val="20"/>
                <w:lang w:val="fr-FR"/>
              </w:rPr>
            </w:pPr>
            <w:r w:rsidRPr="001C1989">
              <w:rPr>
                <w:b/>
                <w:bCs/>
                <w:sz w:val="20"/>
                <w:szCs w:val="20"/>
                <w:lang w:val="fr-FR"/>
              </w:rPr>
              <w:t xml:space="preserve">    Mère seule</w:t>
            </w:r>
          </w:p>
        </w:tc>
        <w:tc>
          <w:tcPr>
            <w:tcW w:w="1843" w:type="dxa"/>
          </w:tcPr>
          <w:p w:rsidR="000327BE" w:rsidRPr="001C1989" w:rsidRDefault="000327BE" w:rsidP="00900B21">
            <w:pPr>
              <w:rPr>
                <w:b/>
                <w:bCs/>
                <w:sz w:val="20"/>
                <w:szCs w:val="20"/>
                <w:lang w:val="fr-FR"/>
              </w:rPr>
            </w:pPr>
            <w:r w:rsidRPr="001C1989">
              <w:rPr>
                <w:b/>
                <w:bCs/>
                <w:sz w:val="20"/>
                <w:szCs w:val="20"/>
                <w:lang w:val="fr-FR"/>
              </w:rPr>
              <w:t xml:space="preserve">       Père seul</w:t>
            </w:r>
          </w:p>
        </w:tc>
        <w:tc>
          <w:tcPr>
            <w:tcW w:w="1559" w:type="dxa"/>
          </w:tcPr>
          <w:p w:rsidR="000327BE" w:rsidRPr="001C1989" w:rsidRDefault="000327BE" w:rsidP="00900B21">
            <w:pPr>
              <w:rPr>
                <w:b/>
                <w:bCs/>
                <w:sz w:val="20"/>
                <w:szCs w:val="20"/>
                <w:lang w:val="fr-FR"/>
              </w:rPr>
            </w:pPr>
            <w:r w:rsidRPr="001C1989">
              <w:rPr>
                <w:b/>
                <w:bCs/>
                <w:sz w:val="20"/>
                <w:szCs w:val="20"/>
                <w:lang w:val="fr-FR"/>
              </w:rPr>
              <w:t xml:space="preserve">     Autres</w:t>
            </w:r>
          </w:p>
        </w:tc>
        <w:tc>
          <w:tcPr>
            <w:tcW w:w="1422" w:type="dxa"/>
          </w:tcPr>
          <w:p w:rsidR="000327BE" w:rsidRPr="001C1989" w:rsidRDefault="000327BE" w:rsidP="00900B21">
            <w:pPr>
              <w:rPr>
                <w:b/>
                <w:bCs/>
                <w:sz w:val="20"/>
                <w:szCs w:val="20"/>
                <w:lang w:val="fr-FR"/>
              </w:rPr>
            </w:pPr>
            <w:r w:rsidRPr="001C1989">
              <w:rPr>
                <w:b/>
                <w:bCs/>
                <w:sz w:val="20"/>
                <w:szCs w:val="20"/>
                <w:lang w:val="fr-FR"/>
              </w:rPr>
              <w:t xml:space="preserve">     Total</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Janvier</w:t>
            </w:r>
          </w:p>
        </w:tc>
        <w:tc>
          <w:tcPr>
            <w:tcW w:w="1701" w:type="dxa"/>
          </w:tcPr>
          <w:p w:rsidR="000327BE" w:rsidRPr="001C1989" w:rsidRDefault="000327BE" w:rsidP="00900B21">
            <w:pPr>
              <w:jc w:val="center"/>
              <w:rPr>
                <w:sz w:val="20"/>
                <w:szCs w:val="20"/>
                <w:lang w:val="fr-FR"/>
              </w:rPr>
            </w:pPr>
            <w:r w:rsidRPr="001C1989">
              <w:rPr>
                <w:sz w:val="20"/>
                <w:szCs w:val="20"/>
                <w:lang w:val="fr-FR"/>
              </w:rPr>
              <w:t>06</w:t>
            </w:r>
          </w:p>
        </w:tc>
        <w:tc>
          <w:tcPr>
            <w:tcW w:w="1701" w:type="dxa"/>
          </w:tcPr>
          <w:p w:rsidR="000327BE" w:rsidRPr="001C1989" w:rsidRDefault="000327BE" w:rsidP="00900B21">
            <w:pPr>
              <w:jc w:val="center"/>
              <w:rPr>
                <w:sz w:val="20"/>
                <w:szCs w:val="20"/>
                <w:lang w:val="fr-FR"/>
              </w:rPr>
            </w:pPr>
            <w:r w:rsidRPr="001C1989">
              <w:rPr>
                <w:sz w:val="20"/>
                <w:szCs w:val="20"/>
                <w:lang w:val="fr-FR"/>
              </w:rPr>
              <w:t>01</w:t>
            </w:r>
          </w:p>
        </w:tc>
        <w:tc>
          <w:tcPr>
            <w:tcW w:w="1843" w:type="dxa"/>
          </w:tcPr>
          <w:p w:rsidR="000327BE" w:rsidRPr="001C1989" w:rsidRDefault="000327BE" w:rsidP="00900B21">
            <w:pPr>
              <w:jc w:val="center"/>
              <w:rPr>
                <w:sz w:val="20"/>
                <w:szCs w:val="20"/>
                <w:lang w:val="fr-FR"/>
              </w:rPr>
            </w:pPr>
            <w:r w:rsidRPr="001C1989">
              <w:rPr>
                <w:sz w:val="20"/>
                <w:szCs w:val="20"/>
                <w:lang w:val="fr-FR"/>
              </w:rPr>
              <w:t>00</w:t>
            </w:r>
          </w:p>
        </w:tc>
        <w:tc>
          <w:tcPr>
            <w:tcW w:w="1559" w:type="dxa"/>
          </w:tcPr>
          <w:p w:rsidR="000327BE" w:rsidRPr="001C1989" w:rsidRDefault="000327BE" w:rsidP="00900B21">
            <w:pPr>
              <w:jc w:val="center"/>
              <w:rPr>
                <w:sz w:val="20"/>
                <w:szCs w:val="20"/>
                <w:lang w:val="fr-FR"/>
              </w:rPr>
            </w:pPr>
            <w:r w:rsidRPr="001C1989">
              <w:rPr>
                <w:sz w:val="20"/>
                <w:szCs w:val="20"/>
                <w:lang w:val="fr-FR"/>
              </w:rPr>
              <w:t>02</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09</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Février</w:t>
            </w:r>
          </w:p>
        </w:tc>
        <w:tc>
          <w:tcPr>
            <w:tcW w:w="1701" w:type="dxa"/>
          </w:tcPr>
          <w:p w:rsidR="000327BE" w:rsidRPr="001C1989" w:rsidRDefault="000327BE" w:rsidP="00900B21">
            <w:pPr>
              <w:jc w:val="center"/>
              <w:rPr>
                <w:sz w:val="20"/>
                <w:szCs w:val="20"/>
                <w:lang w:val="fr-FR"/>
              </w:rPr>
            </w:pPr>
            <w:r w:rsidRPr="001C1989">
              <w:rPr>
                <w:sz w:val="20"/>
                <w:szCs w:val="20"/>
                <w:lang w:val="fr-FR"/>
              </w:rPr>
              <w:t>06</w:t>
            </w:r>
          </w:p>
        </w:tc>
        <w:tc>
          <w:tcPr>
            <w:tcW w:w="1701" w:type="dxa"/>
          </w:tcPr>
          <w:p w:rsidR="000327BE" w:rsidRPr="001C1989" w:rsidRDefault="000327BE" w:rsidP="00900B21">
            <w:pPr>
              <w:jc w:val="center"/>
              <w:rPr>
                <w:sz w:val="20"/>
                <w:szCs w:val="20"/>
                <w:lang w:val="fr-FR"/>
              </w:rPr>
            </w:pPr>
            <w:r w:rsidRPr="001C1989">
              <w:rPr>
                <w:sz w:val="20"/>
                <w:szCs w:val="20"/>
                <w:lang w:val="fr-FR"/>
              </w:rPr>
              <w:t>00</w:t>
            </w:r>
          </w:p>
        </w:tc>
        <w:tc>
          <w:tcPr>
            <w:tcW w:w="1843" w:type="dxa"/>
          </w:tcPr>
          <w:p w:rsidR="000327BE" w:rsidRPr="001C1989" w:rsidRDefault="000327BE" w:rsidP="00900B21">
            <w:pPr>
              <w:jc w:val="center"/>
              <w:rPr>
                <w:sz w:val="20"/>
                <w:szCs w:val="20"/>
                <w:lang w:val="fr-FR"/>
              </w:rPr>
            </w:pPr>
            <w:r w:rsidRPr="001C1989">
              <w:rPr>
                <w:sz w:val="20"/>
                <w:szCs w:val="20"/>
                <w:lang w:val="fr-FR"/>
              </w:rPr>
              <w:t>01</w:t>
            </w:r>
          </w:p>
        </w:tc>
        <w:tc>
          <w:tcPr>
            <w:tcW w:w="1559" w:type="dxa"/>
          </w:tcPr>
          <w:p w:rsidR="000327BE" w:rsidRPr="001C1989" w:rsidRDefault="000327BE" w:rsidP="00900B21">
            <w:pPr>
              <w:jc w:val="center"/>
              <w:rPr>
                <w:sz w:val="20"/>
                <w:szCs w:val="20"/>
                <w:lang w:val="fr-FR"/>
              </w:rPr>
            </w:pPr>
            <w:r w:rsidRPr="001C1989">
              <w:rPr>
                <w:sz w:val="20"/>
                <w:szCs w:val="20"/>
                <w:lang w:val="fr-FR"/>
              </w:rPr>
              <w:t>00</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07</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Mars</w:t>
            </w:r>
          </w:p>
        </w:tc>
        <w:tc>
          <w:tcPr>
            <w:tcW w:w="1701" w:type="dxa"/>
          </w:tcPr>
          <w:p w:rsidR="000327BE" w:rsidRPr="001C1989" w:rsidRDefault="000327BE" w:rsidP="00900B21">
            <w:pPr>
              <w:jc w:val="center"/>
              <w:rPr>
                <w:sz w:val="20"/>
                <w:szCs w:val="20"/>
                <w:lang w:val="fr-FR"/>
              </w:rPr>
            </w:pPr>
            <w:r w:rsidRPr="001C1989">
              <w:rPr>
                <w:sz w:val="20"/>
                <w:szCs w:val="20"/>
                <w:lang w:val="fr-FR"/>
              </w:rPr>
              <w:t>08</w:t>
            </w:r>
          </w:p>
        </w:tc>
        <w:tc>
          <w:tcPr>
            <w:tcW w:w="1701" w:type="dxa"/>
          </w:tcPr>
          <w:p w:rsidR="000327BE" w:rsidRPr="001C1989" w:rsidRDefault="000327BE" w:rsidP="00900B21">
            <w:pPr>
              <w:jc w:val="center"/>
              <w:rPr>
                <w:sz w:val="20"/>
                <w:szCs w:val="20"/>
                <w:lang w:val="fr-FR"/>
              </w:rPr>
            </w:pPr>
            <w:r w:rsidRPr="001C1989">
              <w:rPr>
                <w:sz w:val="20"/>
                <w:szCs w:val="20"/>
                <w:lang w:val="fr-FR"/>
              </w:rPr>
              <w:t>03</w:t>
            </w:r>
          </w:p>
        </w:tc>
        <w:tc>
          <w:tcPr>
            <w:tcW w:w="1843" w:type="dxa"/>
          </w:tcPr>
          <w:p w:rsidR="000327BE" w:rsidRPr="001C1989" w:rsidRDefault="000327BE" w:rsidP="00900B21">
            <w:pPr>
              <w:jc w:val="center"/>
              <w:rPr>
                <w:sz w:val="20"/>
                <w:szCs w:val="20"/>
                <w:lang w:val="fr-FR"/>
              </w:rPr>
            </w:pPr>
            <w:r w:rsidRPr="001C1989">
              <w:rPr>
                <w:sz w:val="20"/>
                <w:szCs w:val="20"/>
                <w:lang w:val="fr-FR"/>
              </w:rPr>
              <w:t>01</w:t>
            </w:r>
          </w:p>
        </w:tc>
        <w:tc>
          <w:tcPr>
            <w:tcW w:w="1559" w:type="dxa"/>
          </w:tcPr>
          <w:p w:rsidR="000327BE" w:rsidRPr="001C1989" w:rsidRDefault="000327BE" w:rsidP="00900B21">
            <w:pPr>
              <w:jc w:val="center"/>
              <w:rPr>
                <w:sz w:val="20"/>
                <w:szCs w:val="20"/>
                <w:lang w:val="fr-FR"/>
              </w:rPr>
            </w:pPr>
            <w:r w:rsidRPr="001C1989">
              <w:rPr>
                <w:sz w:val="20"/>
                <w:szCs w:val="20"/>
                <w:lang w:val="fr-FR"/>
              </w:rPr>
              <w:t>03</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15</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Avril</w:t>
            </w:r>
          </w:p>
        </w:tc>
        <w:tc>
          <w:tcPr>
            <w:tcW w:w="1701" w:type="dxa"/>
          </w:tcPr>
          <w:p w:rsidR="000327BE" w:rsidRPr="001C1989" w:rsidRDefault="000327BE" w:rsidP="00900B21">
            <w:pPr>
              <w:jc w:val="center"/>
              <w:rPr>
                <w:sz w:val="20"/>
                <w:szCs w:val="20"/>
                <w:lang w:val="fr-FR"/>
              </w:rPr>
            </w:pPr>
            <w:r w:rsidRPr="001C1989">
              <w:rPr>
                <w:sz w:val="20"/>
                <w:szCs w:val="20"/>
                <w:lang w:val="fr-FR"/>
              </w:rPr>
              <w:t>10</w:t>
            </w:r>
          </w:p>
        </w:tc>
        <w:tc>
          <w:tcPr>
            <w:tcW w:w="1701" w:type="dxa"/>
          </w:tcPr>
          <w:p w:rsidR="000327BE" w:rsidRPr="001C1989" w:rsidRDefault="000327BE" w:rsidP="00900B21">
            <w:pPr>
              <w:jc w:val="center"/>
              <w:rPr>
                <w:sz w:val="20"/>
                <w:szCs w:val="20"/>
                <w:lang w:val="fr-FR"/>
              </w:rPr>
            </w:pPr>
            <w:r w:rsidRPr="001C1989">
              <w:rPr>
                <w:sz w:val="20"/>
                <w:szCs w:val="20"/>
                <w:lang w:val="fr-FR"/>
              </w:rPr>
              <w:t>05</w:t>
            </w:r>
          </w:p>
        </w:tc>
        <w:tc>
          <w:tcPr>
            <w:tcW w:w="1843" w:type="dxa"/>
          </w:tcPr>
          <w:p w:rsidR="000327BE" w:rsidRPr="001C1989" w:rsidRDefault="000327BE" w:rsidP="00900B21">
            <w:pPr>
              <w:jc w:val="center"/>
              <w:rPr>
                <w:sz w:val="20"/>
                <w:szCs w:val="20"/>
                <w:lang w:val="fr-FR"/>
              </w:rPr>
            </w:pPr>
            <w:r w:rsidRPr="001C1989">
              <w:rPr>
                <w:sz w:val="20"/>
                <w:szCs w:val="20"/>
                <w:lang w:val="fr-FR"/>
              </w:rPr>
              <w:t>00</w:t>
            </w:r>
          </w:p>
        </w:tc>
        <w:tc>
          <w:tcPr>
            <w:tcW w:w="1559" w:type="dxa"/>
          </w:tcPr>
          <w:p w:rsidR="000327BE" w:rsidRPr="001C1989" w:rsidRDefault="000327BE" w:rsidP="00900B21">
            <w:pPr>
              <w:jc w:val="center"/>
              <w:rPr>
                <w:sz w:val="20"/>
                <w:szCs w:val="20"/>
                <w:lang w:val="fr-FR"/>
              </w:rPr>
            </w:pPr>
            <w:r w:rsidRPr="001C1989">
              <w:rPr>
                <w:sz w:val="20"/>
                <w:szCs w:val="20"/>
                <w:lang w:val="fr-FR"/>
              </w:rPr>
              <w:t>03</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18</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Mai</w:t>
            </w:r>
          </w:p>
        </w:tc>
        <w:tc>
          <w:tcPr>
            <w:tcW w:w="1701" w:type="dxa"/>
          </w:tcPr>
          <w:p w:rsidR="000327BE" w:rsidRPr="001C1989" w:rsidRDefault="000327BE" w:rsidP="00900B21">
            <w:pPr>
              <w:jc w:val="center"/>
              <w:rPr>
                <w:sz w:val="20"/>
                <w:szCs w:val="20"/>
                <w:lang w:val="fr-FR"/>
              </w:rPr>
            </w:pPr>
            <w:r w:rsidRPr="001C1989">
              <w:rPr>
                <w:sz w:val="20"/>
                <w:szCs w:val="20"/>
                <w:lang w:val="fr-FR"/>
              </w:rPr>
              <w:t>15</w:t>
            </w:r>
          </w:p>
        </w:tc>
        <w:tc>
          <w:tcPr>
            <w:tcW w:w="1701" w:type="dxa"/>
          </w:tcPr>
          <w:p w:rsidR="000327BE" w:rsidRPr="001C1989" w:rsidRDefault="000327BE" w:rsidP="00900B21">
            <w:pPr>
              <w:jc w:val="center"/>
              <w:rPr>
                <w:sz w:val="20"/>
                <w:szCs w:val="20"/>
                <w:lang w:val="fr-FR"/>
              </w:rPr>
            </w:pPr>
            <w:r w:rsidRPr="001C1989">
              <w:rPr>
                <w:sz w:val="20"/>
                <w:szCs w:val="20"/>
                <w:lang w:val="fr-FR"/>
              </w:rPr>
              <w:t>04</w:t>
            </w:r>
          </w:p>
        </w:tc>
        <w:tc>
          <w:tcPr>
            <w:tcW w:w="1843" w:type="dxa"/>
          </w:tcPr>
          <w:p w:rsidR="000327BE" w:rsidRPr="001C1989" w:rsidRDefault="000327BE" w:rsidP="00900B21">
            <w:pPr>
              <w:jc w:val="center"/>
              <w:rPr>
                <w:sz w:val="20"/>
                <w:szCs w:val="20"/>
                <w:lang w:val="fr-FR"/>
              </w:rPr>
            </w:pPr>
            <w:r w:rsidRPr="001C1989">
              <w:rPr>
                <w:sz w:val="20"/>
                <w:szCs w:val="20"/>
                <w:lang w:val="fr-FR"/>
              </w:rPr>
              <w:t>01</w:t>
            </w:r>
          </w:p>
        </w:tc>
        <w:tc>
          <w:tcPr>
            <w:tcW w:w="1559" w:type="dxa"/>
          </w:tcPr>
          <w:p w:rsidR="000327BE" w:rsidRPr="001C1989" w:rsidRDefault="000327BE" w:rsidP="00900B21">
            <w:pPr>
              <w:jc w:val="center"/>
              <w:rPr>
                <w:sz w:val="20"/>
                <w:szCs w:val="20"/>
                <w:lang w:val="fr-FR"/>
              </w:rPr>
            </w:pPr>
            <w:r w:rsidRPr="001C1989">
              <w:rPr>
                <w:sz w:val="20"/>
                <w:szCs w:val="20"/>
                <w:lang w:val="fr-FR"/>
              </w:rPr>
              <w:t>04</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24</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Juin</w:t>
            </w:r>
          </w:p>
        </w:tc>
        <w:tc>
          <w:tcPr>
            <w:tcW w:w="1701" w:type="dxa"/>
          </w:tcPr>
          <w:p w:rsidR="000327BE" w:rsidRPr="001C1989" w:rsidRDefault="000327BE" w:rsidP="00900B21">
            <w:pPr>
              <w:jc w:val="center"/>
              <w:rPr>
                <w:sz w:val="20"/>
                <w:szCs w:val="20"/>
                <w:lang w:val="fr-FR"/>
              </w:rPr>
            </w:pPr>
            <w:r w:rsidRPr="001C1989">
              <w:rPr>
                <w:sz w:val="20"/>
                <w:szCs w:val="20"/>
                <w:lang w:val="fr-FR"/>
              </w:rPr>
              <w:t>07</w:t>
            </w:r>
          </w:p>
        </w:tc>
        <w:tc>
          <w:tcPr>
            <w:tcW w:w="1701" w:type="dxa"/>
          </w:tcPr>
          <w:p w:rsidR="000327BE" w:rsidRPr="001C1989" w:rsidRDefault="000327BE" w:rsidP="00900B21">
            <w:pPr>
              <w:jc w:val="center"/>
              <w:rPr>
                <w:sz w:val="20"/>
                <w:szCs w:val="20"/>
                <w:lang w:val="fr-FR"/>
              </w:rPr>
            </w:pPr>
            <w:r w:rsidRPr="001C1989">
              <w:rPr>
                <w:sz w:val="20"/>
                <w:szCs w:val="20"/>
                <w:lang w:val="fr-FR"/>
              </w:rPr>
              <w:t>01</w:t>
            </w:r>
          </w:p>
        </w:tc>
        <w:tc>
          <w:tcPr>
            <w:tcW w:w="1843" w:type="dxa"/>
          </w:tcPr>
          <w:p w:rsidR="000327BE" w:rsidRPr="001C1989" w:rsidRDefault="000327BE" w:rsidP="00900B21">
            <w:pPr>
              <w:jc w:val="center"/>
              <w:rPr>
                <w:sz w:val="20"/>
                <w:szCs w:val="20"/>
                <w:lang w:val="fr-FR"/>
              </w:rPr>
            </w:pPr>
            <w:r w:rsidRPr="001C1989">
              <w:rPr>
                <w:sz w:val="20"/>
                <w:szCs w:val="20"/>
                <w:lang w:val="fr-FR"/>
              </w:rPr>
              <w:t>00</w:t>
            </w:r>
          </w:p>
        </w:tc>
        <w:tc>
          <w:tcPr>
            <w:tcW w:w="1559" w:type="dxa"/>
          </w:tcPr>
          <w:p w:rsidR="000327BE" w:rsidRPr="001C1989" w:rsidRDefault="000327BE" w:rsidP="00900B21">
            <w:pPr>
              <w:jc w:val="center"/>
              <w:rPr>
                <w:sz w:val="20"/>
                <w:szCs w:val="20"/>
                <w:lang w:val="fr-FR"/>
              </w:rPr>
            </w:pPr>
            <w:r w:rsidRPr="001C1989">
              <w:rPr>
                <w:sz w:val="20"/>
                <w:szCs w:val="20"/>
                <w:lang w:val="fr-FR"/>
              </w:rPr>
              <w:t>01</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09</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Juillet</w:t>
            </w:r>
          </w:p>
        </w:tc>
        <w:tc>
          <w:tcPr>
            <w:tcW w:w="1701" w:type="dxa"/>
          </w:tcPr>
          <w:p w:rsidR="000327BE" w:rsidRPr="001C1989" w:rsidRDefault="000327BE" w:rsidP="00900B21">
            <w:pPr>
              <w:jc w:val="center"/>
              <w:rPr>
                <w:sz w:val="20"/>
                <w:szCs w:val="20"/>
                <w:lang w:val="fr-FR"/>
              </w:rPr>
            </w:pPr>
            <w:r w:rsidRPr="001C1989">
              <w:rPr>
                <w:sz w:val="20"/>
                <w:szCs w:val="20"/>
                <w:lang w:val="fr-FR"/>
              </w:rPr>
              <w:t>05</w:t>
            </w:r>
          </w:p>
        </w:tc>
        <w:tc>
          <w:tcPr>
            <w:tcW w:w="1701" w:type="dxa"/>
          </w:tcPr>
          <w:p w:rsidR="000327BE" w:rsidRPr="001C1989" w:rsidRDefault="000327BE" w:rsidP="00900B21">
            <w:pPr>
              <w:jc w:val="center"/>
              <w:rPr>
                <w:sz w:val="20"/>
                <w:szCs w:val="20"/>
                <w:lang w:val="fr-FR"/>
              </w:rPr>
            </w:pPr>
            <w:r w:rsidRPr="001C1989">
              <w:rPr>
                <w:sz w:val="20"/>
                <w:szCs w:val="20"/>
                <w:lang w:val="fr-FR"/>
              </w:rPr>
              <w:t>03</w:t>
            </w:r>
          </w:p>
        </w:tc>
        <w:tc>
          <w:tcPr>
            <w:tcW w:w="1843" w:type="dxa"/>
          </w:tcPr>
          <w:p w:rsidR="000327BE" w:rsidRPr="001C1989" w:rsidRDefault="000327BE" w:rsidP="00900B21">
            <w:pPr>
              <w:jc w:val="center"/>
              <w:rPr>
                <w:sz w:val="20"/>
                <w:szCs w:val="20"/>
                <w:lang w:val="fr-FR"/>
              </w:rPr>
            </w:pPr>
            <w:r w:rsidRPr="001C1989">
              <w:rPr>
                <w:sz w:val="20"/>
                <w:szCs w:val="20"/>
                <w:lang w:val="fr-FR"/>
              </w:rPr>
              <w:t>00</w:t>
            </w:r>
          </w:p>
        </w:tc>
        <w:tc>
          <w:tcPr>
            <w:tcW w:w="1559" w:type="dxa"/>
          </w:tcPr>
          <w:p w:rsidR="000327BE" w:rsidRPr="001C1989" w:rsidRDefault="000327BE" w:rsidP="00900B21">
            <w:pPr>
              <w:jc w:val="center"/>
              <w:rPr>
                <w:sz w:val="20"/>
                <w:szCs w:val="20"/>
                <w:lang w:val="fr-FR"/>
              </w:rPr>
            </w:pPr>
            <w:r w:rsidRPr="001C1989">
              <w:rPr>
                <w:sz w:val="20"/>
                <w:szCs w:val="20"/>
                <w:lang w:val="fr-FR"/>
              </w:rPr>
              <w:t>01</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09</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Août</w:t>
            </w:r>
          </w:p>
        </w:tc>
        <w:tc>
          <w:tcPr>
            <w:tcW w:w="1701" w:type="dxa"/>
          </w:tcPr>
          <w:p w:rsidR="000327BE" w:rsidRPr="001C1989" w:rsidRDefault="000327BE" w:rsidP="00900B21">
            <w:pPr>
              <w:jc w:val="center"/>
              <w:rPr>
                <w:sz w:val="20"/>
                <w:szCs w:val="20"/>
                <w:lang w:val="fr-FR"/>
              </w:rPr>
            </w:pPr>
            <w:r w:rsidRPr="001C1989">
              <w:rPr>
                <w:sz w:val="20"/>
                <w:szCs w:val="20"/>
                <w:lang w:val="fr-FR"/>
              </w:rPr>
              <w:t>04</w:t>
            </w:r>
          </w:p>
        </w:tc>
        <w:tc>
          <w:tcPr>
            <w:tcW w:w="1701" w:type="dxa"/>
          </w:tcPr>
          <w:p w:rsidR="000327BE" w:rsidRPr="001C1989" w:rsidRDefault="000327BE" w:rsidP="00900B21">
            <w:pPr>
              <w:jc w:val="center"/>
              <w:rPr>
                <w:sz w:val="20"/>
                <w:szCs w:val="20"/>
                <w:lang w:val="fr-FR"/>
              </w:rPr>
            </w:pPr>
            <w:r w:rsidRPr="001C1989">
              <w:rPr>
                <w:sz w:val="20"/>
                <w:szCs w:val="20"/>
                <w:lang w:val="fr-FR"/>
              </w:rPr>
              <w:t>07</w:t>
            </w:r>
          </w:p>
        </w:tc>
        <w:tc>
          <w:tcPr>
            <w:tcW w:w="1843" w:type="dxa"/>
          </w:tcPr>
          <w:p w:rsidR="000327BE" w:rsidRPr="001C1989" w:rsidRDefault="000327BE" w:rsidP="00900B21">
            <w:pPr>
              <w:jc w:val="center"/>
              <w:rPr>
                <w:sz w:val="20"/>
                <w:szCs w:val="20"/>
                <w:lang w:val="fr-FR"/>
              </w:rPr>
            </w:pPr>
            <w:r w:rsidRPr="001C1989">
              <w:rPr>
                <w:sz w:val="20"/>
                <w:szCs w:val="20"/>
                <w:lang w:val="fr-FR"/>
              </w:rPr>
              <w:t>00</w:t>
            </w:r>
          </w:p>
        </w:tc>
        <w:tc>
          <w:tcPr>
            <w:tcW w:w="1559" w:type="dxa"/>
          </w:tcPr>
          <w:p w:rsidR="000327BE" w:rsidRPr="001C1989" w:rsidRDefault="000327BE" w:rsidP="00900B21">
            <w:pPr>
              <w:jc w:val="center"/>
              <w:rPr>
                <w:sz w:val="20"/>
                <w:szCs w:val="20"/>
                <w:lang w:val="fr-FR"/>
              </w:rPr>
            </w:pPr>
            <w:r w:rsidRPr="001C1989">
              <w:rPr>
                <w:sz w:val="20"/>
                <w:szCs w:val="20"/>
                <w:lang w:val="fr-FR"/>
              </w:rPr>
              <w:t>07</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18</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Septembre</w:t>
            </w:r>
          </w:p>
        </w:tc>
        <w:tc>
          <w:tcPr>
            <w:tcW w:w="1701" w:type="dxa"/>
          </w:tcPr>
          <w:p w:rsidR="000327BE" w:rsidRPr="001C1989" w:rsidRDefault="000327BE" w:rsidP="00900B21">
            <w:pPr>
              <w:jc w:val="center"/>
              <w:rPr>
                <w:sz w:val="20"/>
                <w:szCs w:val="20"/>
                <w:lang w:val="fr-FR"/>
              </w:rPr>
            </w:pPr>
            <w:r w:rsidRPr="001C1989">
              <w:rPr>
                <w:sz w:val="20"/>
                <w:szCs w:val="20"/>
                <w:lang w:val="fr-FR"/>
              </w:rPr>
              <w:t>06</w:t>
            </w:r>
          </w:p>
        </w:tc>
        <w:tc>
          <w:tcPr>
            <w:tcW w:w="1701" w:type="dxa"/>
          </w:tcPr>
          <w:p w:rsidR="000327BE" w:rsidRPr="001C1989" w:rsidRDefault="000327BE" w:rsidP="00900B21">
            <w:pPr>
              <w:jc w:val="center"/>
              <w:rPr>
                <w:sz w:val="20"/>
                <w:szCs w:val="20"/>
                <w:lang w:val="fr-FR"/>
              </w:rPr>
            </w:pPr>
            <w:r w:rsidRPr="001C1989">
              <w:rPr>
                <w:sz w:val="20"/>
                <w:szCs w:val="20"/>
                <w:lang w:val="fr-FR"/>
              </w:rPr>
              <w:t>02</w:t>
            </w:r>
          </w:p>
        </w:tc>
        <w:tc>
          <w:tcPr>
            <w:tcW w:w="1843" w:type="dxa"/>
          </w:tcPr>
          <w:p w:rsidR="000327BE" w:rsidRPr="001C1989" w:rsidRDefault="000327BE" w:rsidP="00900B21">
            <w:pPr>
              <w:jc w:val="center"/>
              <w:rPr>
                <w:sz w:val="20"/>
                <w:szCs w:val="20"/>
                <w:lang w:val="fr-FR"/>
              </w:rPr>
            </w:pPr>
            <w:r w:rsidRPr="001C1989">
              <w:rPr>
                <w:sz w:val="20"/>
                <w:szCs w:val="20"/>
                <w:lang w:val="fr-FR"/>
              </w:rPr>
              <w:t>00</w:t>
            </w:r>
          </w:p>
        </w:tc>
        <w:tc>
          <w:tcPr>
            <w:tcW w:w="1559" w:type="dxa"/>
          </w:tcPr>
          <w:p w:rsidR="000327BE" w:rsidRPr="001C1989" w:rsidRDefault="000327BE" w:rsidP="00900B21">
            <w:pPr>
              <w:jc w:val="center"/>
              <w:rPr>
                <w:sz w:val="20"/>
                <w:szCs w:val="20"/>
                <w:lang w:val="fr-FR"/>
              </w:rPr>
            </w:pPr>
            <w:r w:rsidRPr="001C1989">
              <w:rPr>
                <w:sz w:val="20"/>
                <w:szCs w:val="20"/>
                <w:lang w:val="fr-FR"/>
              </w:rPr>
              <w:t>03</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11</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Octobre</w:t>
            </w:r>
          </w:p>
        </w:tc>
        <w:tc>
          <w:tcPr>
            <w:tcW w:w="1701" w:type="dxa"/>
          </w:tcPr>
          <w:p w:rsidR="000327BE" w:rsidRPr="001C1989" w:rsidRDefault="000327BE" w:rsidP="00900B21">
            <w:pPr>
              <w:jc w:val="center"/>
              <w:rPr>
                <w:sz w:val="20"/>
                <w:szCs w:val="20"/>
                <w:lang w:val="fr-FR"/>
              </w:rPr>
            </w:pPr>
            <w:r w:rsidRPr="001C1989">
              <w:rPr>
                <w:sz w:val="20"/>
                <w:szCs w:val="20"/>
                <w:lang w:val="fr-FR"/>
              </w:rPr>
              <w:t>07</w:t>
            </w:r>
          </w:p>
        </w:tc>
        <w:tc>
          <w:tcPr>
            <w:tcW w:w="1701" w:type="dxa"/>
          </w:tcPr>
          <w:p w:rsidR="000327BE" w:rsidRPr="001C1989" w:rsidRDefault="000327BE" w:rsidP="00900B21">
            <w:pPr>
              <w:jc w:val="center"/>
              <w:rPr>
                <w:sz w:val="20"/>
                <w:szCs w:val="20"/>
                <w:lang w:val="fr-FR"/>
              </w:rPr>
            </w:pPr>
            <w:r w:rsidRPr="001C1989">
              <w:rPr>
                <w:sz w:val="20"/>
                <w:szCs w:val="20"/>
                <w:lang w:val="fr-FR"/>
              </w:rPr>
              <w:t>03</w:t>
            </w:r>
          </w:p>
        </w:tc>
        <w:tc>
          <w:tcPr>
            <w:tcW w:w="1843" w:type="dxa"/>
          </w:tcPr>
          <w:p w:rsidR="000327BE" w:rsidRPr="001C1989" w:rsidRDefault="000327BE" w:rsidP="00900B21">
            <w:pPr>
              <w:jc w:val="center"/>
              <w:rPr>
                <w:sz w:val="20"/>
                <w:szCs w:val="20"/>
                <w:lang w:val="fr-FR"/>
              </w:rPr>
            </w:pPr>
            <w:r w:rsidRPr="001C1989">
              <w:rPr>
                <w:sz w:val="20"/>
                <w:szCs w:val="20"/>
                <w:lang w:val="fr-FR"/>
              </w:rPr>
              <w:t>01</w:t>
            </w:r>
          </w:p>
        </w:tc>
        <w:tc>
          <w:tcPr>
            <w:tcW w:w="1559" w:type="dxa"/>
          </w:tcPr>
          <w:p w:rsidR="000327BE" w:rsidRPr="001C1989" w:rsidRDefault="000327BE" w:rsidP="00900B21">
            <w:pPr>
              <w:jc w:val="center"/>
              <w:rPr>
                <w:sz w:val="20"/>
                <w:szCs w:val="20"/>
                <w:lang w:val="fr-FR"/>
              </w:rPr>
            </w:pPr>
            <w:r w:rsidRPr="001C1989">
              <w:rPr>
                <w:sz w:val="20"/>
                <w:szCs w:val="20"/>
                <w:lang w:val="fr-FR"/>
              </w:rPr>
              <w:t>01</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12</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Novembre</w:t>
            </w:r>
          </w:p>
        </w:tc>
        <w:tc>
          <w:tcPr>
            <w:tcW w:w="1701" w:type="dxa"/>
          </w:tcPr>
          <w:p w:rsidR="000327BE" w:rsidRPr="001C1989" w:rsidRDefault="000327BE" w:rsidP="00900B21">
            <w:pPr>
              <w:jc w:val="center"/>
              <w:rPr>
                <w:sz w:val="20"/>
                <w:szCs w:val="20"/>
                <w:lang w:val="fr-FR"/>
              </w:rPr>
            </w:pPr>
            <w:r w:rsidRPr="001C1989">
              <w:rPr>
                <w:sz w:val="20"/>
                <w:szCs w:val="20"/>
                <w:lang w:val="fr-FR"/>
              </w:rPr>
              <w:t>09</w:t>
            </w:r>
          </w:p>
        </w:tc>
        <w:tc>
          <w:tcPr>
            <w:tcW w:w="1701" w:type="dxa"/>
          </w:tcPr>
          <w:p w:rsidR="000327BE" w:rsidRPr="001C1989" w:rsidRDefault="000327BE" w:rsidP="00900B21">
            <w:pPr>
              <w:jc w:val="center"/>
              <w:rPr>
                <w:sz w:val="20"/>
                <w:szCs w:val="20"/>
                <w:lang w:val="fr-FR"/>
              </w:rPr>
            </w:pPr>
            <w:r w:rsidRPr="001C1989">
              <w:rPr>
                <w:sz w:val="20"/>
                <w:szCs w:val="20"/>
                <w:lang w:val="fr-FR"/>
              </w:rPr>
              <w:t>04</w:t>
            </w:r>
          </w:p>
        </w:tc>
        <w:tc>
          <w:tcPr>
            <w:tcW w:w="1843" w:type="dxa"/>
          </w:tcPr>
          <w:p w:rsidR="000327BE" w:rsidRPr="001C1989" w:rsidRDefault="000327BE" w:rsidP="00900B21">
            <w:pPr>
              <w:jc w:val="center"/>
              <w:rPr>
                <w:sz w:val="20"/>
                <w:szCs w:val="20"/>
                <w:lang w:val="fr-FR"/>
              </w:rPr>
            </w:pPr>
            <w:r w:rsidRPr="001C1989">
              <w:rPr>
                <w:sz w:val="20"/>
                <w:szCs w:val="20"/>
                <w:lang w:val="fr-FR"/>
              </w:rPr>
              <w:t>00</w:t>
            </w:r>
          </w:p>
        </w:tc>
        <w:tc>
          <w:tcPr>
            <w:tcW w:w="1559" w:type="dxa"/>
          </w:tcPr>
          <w:p w:rsidR="000327BE" w:rsidRPr="001C1989" w:rsidRDefault="000327BE" w:rsidP="00900B21">
            <w:pPr>
              <w:jc w:val="center"/>
              <w:rPr>
                <w:sz w:val="20"/>
                <w:szCs w:val="20"/>
                <w:lang w:val="fr-FR"/>
              </w:rPr>
            </w:pPr>
            <w:r w:rsidRPr="001C1989">
              <w:rPr>
                <w:sz w:val="20"/>
                <w:szCs w:val="20"/>
                <w:lang w:val="fr-FR"/>
              </w:rPr>
              <w:t>01</w:t>
            </w:r>
          </w:p>
        </w:tc>
        <w:tc>
          <w:tcPr>
            <w:tcW w:w="1422" w:type="dxa"/>
          </w:tcPr>
          <w:p w:rsidR="000327BE" w:rsidRPr="001C1989" w:rsidRDefault="000327BE" w:rsidP="00900B21">
            <w:pPr>
              <w:jc w:val="center"/>
              <w:rPr>
                <w:b/>
                <w:bCs/>
                <w:sz w:val="20"/>
                <w:szCs w:val="20"/>
                <w:lang w:val="fr-FR"/>
              </w:rPr>
            </w:pPr>
            <w:r w:rsidRPr="001C1989">
              <w:rPr>
                <w:b/>
                <w:bCs/>
                <w:sz w:val="20"/>
                <w:szCs w:val="20"/>
                <w:lang w:val="fr-FR"/>
              </w:rPr>
              <w:t>14</w:t>
            </w:r>
          </w:p>
        </w:tc>
      </w:tr>
      <w:tr w:rsidR="000327BE" w:rsidRPr="001C1989" w:rsidTr="00900B21">
        <w:tc>
          <w:tcPr>
            <w:tcW w:w="2093" w:type="dxa"/>
          </w:tcPr>
          <w:p w:rsidR="000327BE" w:rsidRPr="001C1989" w:rsidRDefault="000327BE" w:rsidP="00900B21">
            <w:pPr>
              <w:rPr>
                <w:b/>
                <w:bCs/>
                <w:sz w:val="20"/>
                <w:szCs w:val="20"/>
                <w:lang w:val="fr-FR"/>
              </w:rPr>
            </w:pPr>
            <w:r w:rsidRPr="001C1989">
              <w:rPr>
                <w:b/>
                <w:bCs/>
                <w:sz w:val="20"/>
                <w:szCs w:val="20"/>
                <w:lang w:val="fr-FR"/>
              </w:rPr>
              <w:t>Décembre</w:t>
            </w:r>
          </w:p>
        </w:tc>
        <w:tc>
          <w:tcPr>
            <w:tcW w:w="1701" w:type="dxa"/>
          </w:tcPr>
          <w:p w:rsidR="000327BE" w:rsidRPr="007F3577" w:rsidRDefault="000327BE" w:rsidP="00900B21">
            <w:pPr>
              <w:jc w:val="center"/>
              <w:rPr>
                <w:lang w:val="fr-FR"/>
              </w:rPr>
            </w:pPr>
            <w:r w:rsidRPr="007F3577">
              <w:rPr>
                <w:lang w:val="fr-FR"/>
              </w:rPr>
              <w:t>06</w:t>
            </w:r>
          </w:p>
        </w:tc>
        <w:tc>
          <w:tcPr>
            <w:tcW w:w="1701" w:type="dxa"/>
          </w:tcPr>
          <w:p w:rsidR="000327BE" w:rsidRPr="007F3577" w:rsidRDefault="000327BE" w:rsidP="00900B21">
            <w:pPr>
              <w:jc w:val="center"/>
              <w:rPr>
                <w:lang w:val="fr-FR"/>
              </w:rPr>
            </w:pPr>
            <w:r w:rsidRPr="007F3577">
              <w:rPr>
                <w:lang w:val="fr-FR"/>
              </w:rPr>
              <w:t>03</w:t>
            </w:r>
          </w:p>
        </w:tc>
        <w:tc>
          <w:tcPr>
            <w:tcW w:w="1843" w:type="dxa"/>
          </w:tcPr>
          <w:p w:rsidR="000327BE" w:rsidRPr="007F3577" w:rsidRDefault="000327BE" w:rsidP="00900B21">
            <w:pPr>
              <w:jc w:val="center"/>
              <w:rPr>
                <w:lang w:val="fr-FR"/>
              </w:rPr>
            </w:pPr>
            <w:r w:rsidRPr="007F3577">
              <w:rPr>
                <w:lang w:val="fr-FR"/>
              </w:rPr>
              <w:t>00</w:t>
            </w:r>
          </w:p>
        </w:tc>
        <w:tc>
          <w:tcPr>
            <w:tcW w:w="1559" w:type="dxa"/>
          </w:tcPr>
          <w:p w:rsidR="000327BE" w:rsidRPr="007F3577" w:rsidRDefault="000327BE" w:rsidP="00900B21">
            <w:pPr>
              <w:jc w:val="center"/>
              <w:rPr>
                <w:lang w:val="fr-FR"/>
              </w:rPr>
            </w:pPr>
            <w:r w:rsidRPr="007F3577">
              <w:rPr>
                <w:lang w:val="fr-FR"/>
              </w:rPr>
              <w:t>04</w:t>
            </w:r>
          </w:p>
        </w:tc>
        <w:tc>
          <w:tcPr>
            <w:tcW w:w="1422" w:type="dxa"/>
          </w:tcPr>
          <w:p w:rsidR="000327BE" w:rsidRPr="007F3577" w:rsidRDefault="000327BE" w:rsidP="00900B21">
            <w:pPr>
              <w:jc w:val="center"/>
              <w:rPr>
                <w:b/>
                <w:bCs/>
                <w:lang w:val="fr-FR"/>
              </w:rPr>
            </w:pPr>
            <w:r w:rsidRPr="007F3577">
              <w:rPr>
                <w:b/>
                <w:bCs/>
                <w:lang w:val="fr-FR"/>
              </w:rPr>
              <w:t>13</w:t>
            </w:r>
          </w:p>
        </w:tc>
      </w:tr>
      <w:tr w:rsidR="000327BE" w:rsidRPr="001C1989" w:rsidTr="00900B21">
        <w:tc>
          <w:tcPr>
            <w:tcW w:w="2093" w:type="dxa"/>
            <w:tcBorders>
              <w:left w:val="single" w:sz="4" w:space="0" w:color="auto"/>
            </w:tcBorders>
          </w:tcPr>
          <w:p w:rsidR="000327BE" w:rsidRPr="001C1989" w:rsidRDefault="000327BE" w:rsidP="00900B21">
            <w:pPr>
              <w:rPr>
                <w:b/>
                <w:bCs/>
                <w:sz w:val="20"/>
                <w:szCs w:val="20"/>
                <w:lang w:val="fr-FR"/>
              </w:rPr>
            </w:pPr>
            <w:r w:rsidRPr="001C1989">
              <w:rPr>
                <w:b/>
                <w:bCs/>
                <w:sz w:val="20"/>
                <w:szCs w:val="20"/>
                <w:lang w:val="fr-FR"/>
              </w:rPr>
              <w:t>Total</w:t>
            </w:r>
          </w:p>
        </w:tc>
        <w:tc>
          <w:tcPr>
            <w:tcW w:w="1701" w:type="dxa"/>
          </w:tcPr>
          <w:p w:rsidR="000327BE" w:rsidRPr="007F3577" w:rsidRDefault="000327BE" w:rsidP="00900B21">
            <w:pPr>
              <w:jc w:val="center"/>
              <w:rPr>
                <w:b/>
                <w:bCs/>
                <w:lang w:val="fr-FR"/>
              </w:rPr>
            </w:pPr>
            <w:r w:rsidRPr="007F3577">
              <w:rPr>
                <w:b/>
                <w:bCs/>
                <w:lang w:val="fr-FR"/>
              </w:rPr>
              <w:t>89</w:t>
            </w:r>
          </w:p>
        </w:tc>
        <w:tc>
          <w:tcPr>
            <w:tcW w:w="1701" w:type="dxa"/>
          </w:tcPr>
          <w:p w:rsidR="000327BE" w:rsidRPr="007F3577" w:rsidRDefault="000327BE" w:rsidP="00900B21">
            <w:pPr>
              <w:jc w:val="center"/>
              <w:rPr>
                <w:b/>
                <w:bCs/>
                <w:lang w:val="fr-FR"/>
              </w:rPr>
            </w:pPr>
            <w:r w:rsidRPr="007F3577">
              <w:rPr>
                <w:b/>
                <w:bCs/>
                <w:lang w:val="fr-FR"/>
              </w:rPr>
              <w:t>36</w:t>
            </w:r>
          </w:p>
        </w:tc>
        <w:tc>
          <w:tcPr>
            <w:tcW w:w="1843" w:type="dxa"/>
          </w:tcPr>
          <w:p w:rsidR="000327BE" w:rsidRPr="007F3577" w:rsidRDefault="000327BE" w:rsidP="00900B21">
            <w:pPr>
              <w:jc w:val="center"/>
              <w:rPr>
                <w:b/>
                <w:bCs/>
                <w:lang w:val="fr-FR"/>
              </w:rPr>
            </w:pPr>
            <w:r w:rsidRPr="007F3577">
              <w:rPr>
                <w:b/>
                <w:bCs/>
                <w:lang w:val="fr-FR"/>
              </w:rPr>
              <w:t>04</w:t>
            </w:r>
          </w:p>
        </w:tc>
        <w:tc>
          <w:tcPr>
            <w:tcW w:w="1559" w:type="dxa"/>
          </w:tcPr>
          <w:p w:rsidR="000327BE" w:rsidRPr="007F3577" w:rsidRDefault="000327BE" w:rsidP="00900B21">
            <w:pPr>
              <w:jc w:val="center"/>
              <w:rPr>
                <w:b/>
                <w:bCs/>
                <w:lang w:val="fr-FR"/>
              </w:rPr>
            </w:pPr>
            <w:r w:rsidRPr="007F3577">
              <w:rPr>
                <w:b/>
                <w:bCs/>
                <w:lang w:val="fr-FR"/>
              </w:rPr>
              <w:t>30</w:t>
            </w:r>
          </w:p>
        </w:tc>
        <w:tc>
          <w:tcPr>
            <w:tcW w:w="1422" w:type="dxa"/>
          </w:tcPr>
          <w:p w:rsidR="000327BE" w:rsidRPr="007F3577" w:rsidRDefault="000327BE" w:rsidP="00900B21">
            <w:pPr>
              <w:tabs>
                <w:tab w:val="left" w:pos="405"/>
                <w:tab w:val="center" w:pos="603"/>
              </w:tabs>
              <w:jc w:val="center"/>
              <w:rPr>
                <w:b/>
                <w:bCs/>
                <w:lang w:val="fr-FR"/>
              </w:rPr>
            </w:pPr>
            <w:r w:rsidRPr="007F3577">
              <w:rPr>
                <w:b/>
                <w:bCs/>
                <w:lang w:val="fr-FR"/>
              </w:rPr>
              <w:t>159</w:t>
            </w:r>
          </w:p>
        </w:tc>
      </w:tr>
    </w:tbl>
    <w:p w:rsidR="000327BE" w:rsidRDefault="000327BE" w:rsidP="000327BE"/>
    <w:p w:rsidR="000327BE" w:rsidRDefault="000327BE" w:rsidP="000327BE"/>
    <w:p w:rsidR="00CC1DE6" w:rsidRPr="009F223A" w:rsidRDefault="00CC1DE6" w:rsidP="00CC1DE6">
      <w:pPr>
        <w:rPr>
          <w:bCs/>
          <w:lang w:val="fr-FR"/>
        </w:rPr>
      </w:pPr>
      <w:r>
        <w:rPr>
          <w:b/>
          <w:sz w:val="28"/>
          <w:szCs w:val="28"/>
          <w:lang w:val="fr-FR"/>
        </w:rPr>
        <w:t xml:space="preserve">               </w:t>
      </w:r>
      <w:r w:rsidRPr="000F0A65">
        <w:rPr>
          <w:b/>
          <w:sz w:val="28"/>
          <w:szCs w:val="28"/>
          <w:lang w:val="fr-FR"/>
        </w:rPr>
        <w:t>Commentaire</w:t>
      </w:r>
      <w:r>
        <w:rPr>
          <w:b/>
          <w:sz w:val="28"/>
          <w:szCs w:val="28"/>
          <w:lang w:val="fr-FR"/>
        </w:rPr>
        <w:t xml:space="preserve"> : </w:t>
      </w:r>
      <w:r w:rsidRPr="009F223A">
        <w:rPr>
          <w:bCs/>
          <w:lang w:val="fr-FR"/>
        </w:rPr>
        <w:t xml:space="preserve">Les victimes confiées ou adoptées officieusement à autrui (30 cas), les familles monoparentales (36 et 4 </w:t>
      </w:r>
      <w:r>
        <w:rPr>
          <w:bCs/>
          <w:lang w:val="fr-FR"/>
        </w:rPr>
        <w:t xml:space="preserve">                   </w:t>
      </w:r>
      <w:r w:rsidRPr="009F223A">
        <w:rPr>
          <w:bCs/>
          <w:lang w:val="fr-FR"/>
        </w:rPr>
        <w:t>cas) constituent des dangers potentiels face aux agressions.</w:t>
      </w:r>
    </w:p>
    <w:p w:rsidR="00CC1DE6" w:rsidRPr="009F223A" w:rsidRDefault="00CC1DE6" w:rsidP="00CC1DE6">
      <w:pPr>
        <w:rPr>
          <w:bCs/>
          <w:sz w:val="28"/>
          <w:szCs w:val="28"/>
          <w:lang w:val="fr-FR"/>
        </w:rPr>
      </w:pPr>
    </w:p>
    <w:p w:rsidR="000327BE" w:rsidRPr="00CC1DE6" w:rsidRDefault="000327BE" w:rsidP="000327BE">
      <w:pPr>
        <w:rPr>
          <w:lang w:val="fr-FR"/>
        </w:rPr>
      </w:pPr>
    </w:p>
    <w:p w:rsidR="000327BE" w:rsidRPr="00CC1DE6" w:rsidRDefault="000327BE" w:rsidP="000327BE">
      <w:pPr>
        <w:rPr>
          <w:lang w:val="fr-FR"/>
        </w:rPr>
      </w:pPr>
    </w:p>
    <w:p w:rsidR="000327BE" w:rsidRPr="00CC1DE6" w:rsidRDefault="000327BE" w:rsidP="000327BE">
      <w:pPr>
        <w:rPr>
          <w:lang w:val="fr-FR"/>
        </w:rPr>
      </w:pPr>
    </w:p>
    <w:p w:rsidR="000327BE" w:rsidRPr="00CC1DE6" w:rsidRDefault="000327BE" w:rsidP="000327BE">
      <w:pPr>
        <w:rPr>
          <w:lang w:val="fr-FR"/>
        </w:rPr>
      </w:pPr>
    </w:p>
    <w:p w:rsidR="000327BE" w:rsidRDefault="000327BE" w:rsidP="000327BE">
      <w:r w:rsidRPr="00FA0793">
        <w:rPr>
          <w:noProof/>
          <w:lang w:val="fr-FR" w:eastAsia="fr-FR"/>
        </w:rPr>
        <w:lastRenderedPageBreak/>
        <w:drawing>
          <wp:inline distT="0" distB="0" distL="0" distR="0">
            <wp:extent cx="7267575" cy="3790950"/>
            <wp:effectExtent l="19050" t="0" r="9525"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Grilledutableau"/>
        <w:tblW w:w="0" w:type="auto"/>
        <w:tblInd w:w="1327" w:type="dxa"/>
        <w:tblLook w:val="04A0"/>
      </w:tblPr>
      <w:tblGrid>
        <w:gridCol w:w="1900"/>
        <w:gridCol w:w="3595"/>
        <w:gridCol w:w="2415"/>
        <w:gridCol w:w="2409"/>
      </w:tblGrid>
      <w:tr w:rsidR="000327BE" w:rsidRPr="001C1989" w:rsidTr="00900B21">
        <w:tc>
          <w:tcPr>
            <w:tcW w:w="10319" w:type="dxa"/>
            <w:gridSpan w:val="4"/>
            <w:tcBorders>
              <w:top w:val="nil"/>
              <w:left w:val="nil"/>
              <w:bottom w:val="nil"/>
              <w:right w:val="nil"/>
            </w:tcBorders>
          </w:tcPr>
          <w:p w:rsidR="000327BE" w:rsidRDefault="000327BE" w:rsidP="00900B21">
            <w:pPr>
              <w:rPr>
                <w:sz w:val="20"/>
                <w:szCs w:val="20"/>
                <w:u w:val="single"/>
                <w:lang w:val="fr-FR"/>
              </w:rPr>
            </w:pPr>
          </w:p>
          <w:p w:rsidR="000327BE" w:rsidRPr="007A64B0" w:rsidRDefault="000327BE" w:rsidP="00900B21">
            <w:pPr>
              <w:rPr>
                <w:b/>
                <w:bCs/>
                <w:lang w:val="fr-FR"/>
              </w:rPr>
            </w:pPr>
          </w:p>
          <w:p w:rsidR="000327BE" w:rsidRDefault="000327BE" w:rsidP="00900B21">
            <w:pPr>
              <w:rPr>
                <w:b/>
                <w:bCs/>
                <w:sz w:val="28"/>
                <w:szCs w:val="28"/>
                <w:lang w:val="fr-FR"/>
              </w:rPr>
            </w:pPr>
          </w:p>
          <w:p w:rsidR="000327BE" w:rsidRDefault="000327BE" w:rsidP="00900B21">
            <w:pPr>
              <w:rPr>
                <w:b/>
                <w:bCs/>
                <w:sz w:val="28"/>
                <w:szCs w:val="28"/>
                <w:lang w:val="fr-FR"/>
              </w:rPr>
            </w:pPr>
          </w:p>
          <w:p w:rsidR="000327BE" w:rsidRDefault="000327BE" w:rsidP="00900B21">
            <w:pPr>
              <w:rPr>
                <w:b/>
                <w:bCs/>
                <w:sz w:val="28"/>
                <w:szCs w:val="28"/>
                <w:lang w:val="fr-FR"/>
              </w:rPr>
            </w:pPr>
          </w:p>
          <w:p w:rsidR="000327BE" w:rsidRDefault="000327BE" w:rsidP="00900B21">
            <w:pPr>
              <w:rPr>
                <w:b/>
                <w:bCs/>
                <w:sz w:val="28"/>
                <w:szCs w:val="28"/>
                <w:lang w:val="fr-FR"/>
              </w:rPr>
            </w:pPr>
          </w:p>
          <w:p w:rsidR="000327BE" w:rsidRDefault="000327BE" w:rsidP="00900B21">
            <w:pPr>
              <w:rPr>
                <w:b/>
                <w:bCs/>
                <w:sz w:val="28"/>
                <w:szCs w:val="28"/>
                <w:lang w:val="fr-FR"/>
              </w:rPr>
            </w:pPr>
          </w:p>
          <w:p w:rsidR="000327BE" w:rsidRDefault="000327BE" w:rsidP="00900B21">
            <w:pPr>
              <w:rPr>
                <w:b/>
                <w:bCs/>
                <w:sz w:val="28"/>
                <w:szCs w:val="28"/>
                <w:lang w:val="fr-FR"/>
              </w:rPr>
            </w:pPr>
          </w:p>
          <w:p w:rsidR="000327BE" w:rsidRDefault="000327BE" w:rsidP="00900B21">
            <w:pPr>
              <w:rPr>
                <w:b/>
                <w:bCs/>
                <w:sz w:val="28"/>
                <w:szCs w:val="28"/>
                <w:lang w:val="fr-FR"/>
              </w:rPr>
            </w:pPr>
          </w:p>
          <w:p w:rsidR="000327BE" w:rsidRDefault="000327BE" w:rsidP="00900B21">
            <w:pPr>
              <w:rPr>
                <w:b/>
                <w:bCs/>
                <w:sz w:val="28"/>
                <w:szCs w:val="28"/>
                <w:lang w:val="fr-FR"/>
              </w:rPr>
            </w:pPr>
          </w:p>
          <w:p w:rsidR="000327BE" w:rsidRDefault="000327BE" w:rsidP="00900B21">
            <w:pPr>
              <w:rPr>
                <w:b/>
                <w:bCs/>
                <w:sz w:val="28"/>
                <w:szCs w:val="28"/>
                <w:lang w:val="fr-FR"/>
              </w:rPr>
            </w:pPr>
          </w:p>
          <w:p w:rsidR="000327BE" w:rsidRDefault="000327BE" w:rsidP="00900B21">
            <w:pPr>
              <w:rPr>
                <w:b/>
                <w:bCs/>
                <w:sz w:val="28"/>
                <w:szCs w:val="28"/>
                <w:lang w:val="fr-FR"/>
              </w:rPr>
            </w:pPr>
          </w:p>
          <w:p w:rsidR="000327BE" w:rsidRPr="001C1989" w:rsidRDefault="000327BE" w:rsidP="00900B21">
            <w:pPr>
              <w:rPr>
                <w:b/>
                <w:bCs/>
                <w:sz w:val="20"/>
                <w:szCs w:val="20"/>
                <w:lang w:val="fr-FR"/>
              </w:rPr>
            </w:pPr>
            <w:r w:rsidRPr="00352615">
              <w:rPr>
                <w:b/>
                <w:bCs/>
                <w:sz w:val="28"/>
                <w:szCs w:val="28"/>
                <w:lang w:val="fr-FR"/>
              </w:rPr>
              <w:t>Visites à domicile</w:t>
            </w:r>
            <w:r w:rsidRPr="001C1989">
              <w:rPr>
                <w:b/>
                <w:bCs/>
                <w:sz w:val="20"/>
                <w:szCs w:val="20"/>
                <w:lang w:val="fr-FR"/>
              </w:rPr>
              <w:t> :</w:t>
            </w:r>
          </w:p>
          <w:p w:rsidR="000327BE" w:rsidRPr="001C1989" w:rsidRDefault="000327BE" w:rsidP="00900B21">
            <w:pPr>
              <w:rPr>
                <w:sz w:val="20"/>
                <w:szCs w:val="20"/>
                <w:u w:val="single"/>
                <w:lang w:val="fr-FR"/>
              </w:rPr>
            </w:pPr>
          </w:p>
          <w:p w:rsidR="000327BE" w:rsidRPr="001C1989" w:rsidRDefault="000327BE" w:rsidP="00900B21">
            <w:pPr>
              <w:rPr>
                <w:sz w:val="20"/>
                <w:szCs w:val="20"/>
                <w:u w:val="single"/>
                <w:lang w:val="fr-FR"/>
              </w:rPr>
            </w:pPr>
          </w:p>
        </w:tc>
      </w:tr>
      <w:tr w:rsidR="000327BE" w:rsidRPr="006978A3" w:rsidTr="00900B21">
        <w:tc>
          <w:tcPr>
            <w:tcW w:w="1900" w:type="dxa"/>
            <w:vMerge w:val="restart"/>
            <w:tcBorders>
              <w:top w:val="single" w:sz="4" w:space="0" w:color="auto"/>
              <w:right w:val="single" w:sz="4" w:space="0" w:color="auto"/>
            </w:tcBorders>
          </w:tcPr>
          <w:p w:rsidR="000327BE" w:rsidRPr="00C938B8" w:rsidRDefault="000327BE" w:rsidP="00900B21">
            <w:pPr>
              <w:rPr>
                <w:b/>
                <w:bCs/>
                <w:lang w:val="fr-FR"/>
              </w:rPr>
            </w:pPr>
            <w:r w:rsidRPr="00C938B8">
              <w:rPr>
                <w:b/>
                <w:bCs/>
                <w:lang w:val="fr-FR"/>
              </w:rPr>
              <w:lastRenderedPageBreak/>
              <w:t>Mois</w:t>
            </w:r>
          </w:p>
          <w:p w:rsidR="000327BE" w:rsidRPr="00C938B8" w:rsidRDefault="000327BE" w:rsidP="00900B21">
            <w:pPr>
              <w:rPr>
                <w:b/>
                <w:bCs/>
                <w:lang w:val="fr-FR"/>
              </w:rPr>
            </w:pPr>
          </w:p>
        </w:tc>
        <w:tc>
          <w:tcPr>
            <w:tcW w:w="3595" w:type="dxa"/>
            <w:vMerge w:val="restart"/>
            <w:tcBorders>
              <w:left w:val="single" w:sz="4" w:space="0" w:color="auto"/>
            </w:tcBorders>
          </w:tcPr>
          <w:p w:rsidR="000327BE" w:rsidRPr="00C938B8" w:rsidRDefault="000327BE" w:rsidP="00900B21">
            <w:pPr>
              <w:rPr>
                <w:b/>
                <w:bCs/>
                <w:lang w:val="fr-FR"/>
              </w:rPr>
            </w:pPr>
            <w:r w:rsidRPr="00C938B8">
              <w:rPr>
                <w:b/>
                <w:bCs/>
                <w:lang w:val="fr-FR"/>
              </w:rPr>
              <w:t xml:space="preserve">          Nombre de    survivants</w:t>
            </w:r>
          </w:p>
        </w:tc>
        <w:tc>
          <w:tcPr>
            <w:tcW w:w="4824" w:type="dxa"/>
            <w:gridSpan w:val="2"/>
            <w:tcBorders>
              <w:right w:val="single" w:sz="4" w:space="0" w:color="auto"/>
            </w:tcBorders>
          </w:tcPr>
          <w:p w:rsidR="000327BE" w:rsidRPr="00C938B8" w:rsidRDefault="000327BE" w:rsidP="00900B21">
            <w:pPr>
              <w:rPr>
                <w:b/>
                <w:bCs/>
                <w:lang w:val="fr-FR"/>
              </w:rPr>
            </w:pPr>
            <w:r w:rsidRPr="00C938B8">
              <w:rPr>
                <w:b/>
                <w:bCs/>
                <w:lang w:val="fr-FR"/>
              </w:rPr>
              <w:t>Visites à domicile effectuées durant le mois</w:t>
            </w:r>
          </w:p>
        </w:tc>
      </w:tr>
      <w:tr w:rsidR="000327BE" w:rsidRPr="00C938B8" w:rsidTr="00900B21">
        <w:tc>
          <w:tcPr>
            <w:tcW w:w="1900" w:type="dxa"/>
            <w:vMerge/>
            <w:tcBorders>
              <w:top w:val="nil"/>
              <w:right w:val="single" w:sz="4" w:space="0" w:color="auto"/>
            </w:tcBorders>
          </w:tcPr>
          <w:p w:rsidR="000327BE" w:rsidRPr="00C938B8" w:rsidRDefault="000327BE" w:rsidP="00900B21">
            <w:pPr>
              <w:rPr>
                <w:b/>
                <w:bCs/>
                <w:lang w:val="fr-FR"/>
              </w:rPr>
            </w:pPr>
          </w:p>
        </w:tc>
        <w:tc>
          <w:tcPr>
            <w:tcW w:w="3595" w:type="dxa"/>
            <w:vMerge/>
            <w:tcBorders>
              <w:left w:val="single" w:sz="4" w:space="0" w:color="auto"/>
            </w:tcBorders>
          </w:tcPr>
          <w:p w:rsidR="000327BE" w:rsidRPr="00C938B8" w:rsidRDefault="000327BE" w:rsidP="00900B21">
            <w:pPr>
              <w:rPr>
                <w:lang w:val="fr-FR"/>
              </w:rPr>
            </w:pPr>
          </w:p>
        </w:tc>
        <w:tc>
          <w:tcPr>
            <w:tcW w:w="2415" w:type="dxa"/>
            <w:tcBorders>
              <w:right w:val="single" w:sz="4" w:space="0" w:color="auto"/>
            </w:tcBorders>
          </w:tcPr>
          <w:p w:rsidR="000327BE" w:rsidRPr="00C938B8" w:rsidRDefault="000327BE" w:rsidP="00900B21">
            <w:pPr>
              <w:jc w:val="center"/>
              <w:rPr>
                <w:lang w:val="fr-FR"/>
              </w:rPr>
            </w:pPr>
            <w:r w:rsidRPr="00C938B8">
              <w:rPr>
                <w:lang w:val="fr-FR"/>
              </w:rPr>
              <w:t>1</w:t>
            </w:r>
            <w:r w:rsidRPr="00C938B8">
              <w:rPr>
                <w:vertAlign w:val="superscript"/>
                <w:lang w:val="fr-FR"/>
              </w:rPr>
              <w:t xml:space="preserve">ère </w:t>
            </w:r>
            <w:r w:rsidRPr="00C938B8">
              <w:rPr>
                <w:lang w:val="fr-FR"/>
              </w:rPr>
              <w:t>Visite</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2</w:t>
            </w:r>
            <w:r w:rsidRPr="00C938B8">
              <w:rPr>
                <w:vertAlign w:val="superscript"/>
                <w:lang w:val="fr-FR"/>
              </w:rPr>
              <w:t>ème</w:t>
            </w:r>
            <w:r w:rsidRPr="00C938B8">
              <w:rPr>
                <w:lang w:val="fr-FR"/>
              </w:rPr>
              <w:t xml:space="preserve"> Visite</w:t>
            </w:r>
          </w:p>
        </w:tc>
      </w:tr>
      <w:tr w:rsidR="000327BE" w:rsidRPr="00C938B8" w:rsidTr="00900B21">
        <w:tc>
          <w:tcPr>
            <w:tcW w:w="1900" w:type="dxa"/>
          </w:tcPr>
          <w:p w:rsidR="000327BE" w:rsidRPr="00C938B8" w:rsidRDefault="000327BE" w:rsidP="00900B21">
            <w:pPr>
              <w:rPr>
                <w:b/>
                <w:bCs/>
                <w:lang w:val="fr-FR"/>
              </w:rPr>
            </w:pPr>
            <w:r w:rsidRPr="00C938B8">
              <w:rPr>
                <w:b/>
                <w:bCs/>
                <w:lang w:val="fr-FR"/>
              </w:rPr>
              <w:t>Janvier</w:t>
            </w:r>
          </w:p>
        </w:tc>
        <w:tc>
          <w:tcPr>
            <w:tcW w:w="3595" w:type="dxa"/>
          </w:tcPr>
          <w:p w:rsidR="000327BE" w:rsidRPr="00C938B8" w:rsidRDefault="000327BE" w:rsidP="00900B21">
            <w:pPr>
              <w:jc w:val="center"/>
              <w:rPr>
                <w:lang w:val="fr-FR"/>
              </w:rPr>
            </w:pPr>
            <w:r w:rsidRPr="00C938B8">
              <w:rPr>
                <w:lang w:val="fr-FR"/>
              </w:rPr>
              <w:t>09</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04</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04</w:t>
            </w:r>
          </w:p>
        </w:tc>
      </w:tr>
      <w:tr w:rsidR="000327BE" w:rsidRPr="00C938B8" w:rsidTr="00900B21">
        <w:tc>
          <w:tcPr>
            <w:tcW w:w="1900" w:type="dxa"/>
          </w:tcPr>
          <w:p w:rsidR="000327BE" w:rsidRPr="00C938B8" w:rsidRDefault="000327BE" w:rsidP="00900B21">
            <w:pPr>
              <w:rPr>
                <w:b/>
                <w:bCs/>
                <w:lang w:val="fr-FR"/>
              </w:rPr>
            </w:pPr>
            <w:r w:rsidRPr="00C938B8">
              <w:rPr>
                <w:b/>
                <w:bCs/>
                <w:lang w:val="fr-FR"/>
              </w:rPr>
              <w:t>Février</w:t>
            </w:r>
          </w:p>
        </w:tc>
        <w:tc>
          <w:tcPr>
            <w:tcW w:w="3595" w:type="dxa"/>
          </w:tcPr>
          <w:p w:rsidR="000327BE" w:rsidRPr="00C938B8" w:rsidRDefault="000327BE" w:rsidP="00900B21">
            <w:pPr>
              <w:jc w:val="center"/>
              <w:rPr>
                <w:lang w:val="fr-FR"/>
              </w:rPr>
            </w:pPr>
            <w:r w:rsidRPr="00C938B8">
              <w:rPr>
                <w:lang w:val="fr-FR"/>
              </w:rPr>
              <w:t>07</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06</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06</w:t>
            </w:r>
          </w:p>
        </w:tc>
      </w:tr>
      <w:tr w:rsidR="000327BE" w:rsidRPr="00C938B8" w:rsidTr="00900B21">
        <w:tc>
          <w:tcPr>
            <w:tcW w:w="1900" w:type="dxa"/>
          </w:tcPr>
          <w:p w:rsidR="000327BE" w:rsidRPr="00C938B8" w:rsidRDefault="000327BE" w:rsidP="00900B21">
            <w:pPr>
              <w:rPr>
                <w:b/>
                <w:bCs/>
                <w:lang w:val="fr-FR"/>
              </w:rPr>
            </w:pPr>
            <w:r w:rsidRPr="00C938B8">
              <w:rPr>
                <w:b/>
                <w:bCs/>
                <w:lang w:val="fr-FR"/>
              </w:rPr>
              <w:t>Mars</w:t>
            </w:r>
          </w:p>
        </w:tc>
        <w:tc>
          <w:tcPr>
            <w:tcW w:w="3595" w:type="dxa"/>
          </w:tcPr>
          <w:p w:rsidR="000327BE" w:rsidRPr="00C938B8" w:rsidRDefault="000327BE" w:rsidP="00900B21">
            <w:pPr>
              <w:jc w:val="center"/>
              <w:rPr>
                <w:lang w:val="fr-FR"/>
              </w:rPr>
            </w:pPr>
            <w:r w:rsidRPr="00C938B8">
              <w:rPr>
                <w:lang w:val="fr-FR"/>
              </w:rPr>
              <w:t>15</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11</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11</w:t>
            </w:r>
          </w:p>
        </w:tc>
      </w:tr>
      <w:tr w:rsidR="000327BE" w:rsidRPr="00C938B8" w:rsidTr="00900B21">
        <w:tc>
          <w:tcPr>
            <w:tcW w:w="1900" w:type="dxa"/>
          </w:tcPr>
          <w:p w:rsidR="000327BE" w:rsidRPr="00C938B8" w:rsidRDefault="000327BE" w:rsidP="00900B21">
            <w:pPr>
              <w:rPr>
                <w:b/>
                <w:bCs/>
                <w:lang w:val="fr-FR"/>
              </w:rPr>
            </w:pPr>
            <w:r w:rsidRPr="00C938B8">
              <w:rPr>
                <w:b/>
                <w:bCs/>
                <w:lang w:val="fr-FR"/>
              </w:rPr>
              <w:t>Avril</w:t>
            </w:r>
          </w:p>
        </w:tc>
        <w:tc>
          <w:tcPr>
            <w:tcW w:w="3595" w:type="dxa"/>
          </w:tcPr>
          <w:p w:rsidR="000327BE" w:rsidRPr="00C938B8" w:rsidRDefault="000327BE" w:rsidP="00900B21">
            <w:pPr>
              <w:jc w:val="center"/>
              <w:rPr>
                <w:lang w:val="fr-FR"/>
              </w:rPr>
            </w:pPr>
            <w:r w:rsidRPr="00C938B8">
              <w:rPr>
                <w:lang w:val="fr-FR"/>
              </w:rPr>
              <w:t>18</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16</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16</w:t>
            </w:r>
          </w:p>
        </w:tc>
      </w:tr>
      <w:tr w:rsidR="000327BE" w:rsidRPr="00C938B8" w:rsidTr="00900B21">
        <w:tc>
          <w:tcPr>
            <w:tcW w:w="1900" w:type="dxa"/>
          </w:tcPr>
          <w:p w:rsidR="000327BE" w:rsidRPr="00C938B8" w:rsidRDefault="000327BE" w:rsidP="00900B21">
            <w:pPr>
              <w:rPr>
                <w:b/>
                <w:bCs/>
                <w:lang w:val="fr-FR"/>
              </w:rPr>
            </w:pPr>
            <w:r w:rsidRPr="00C938B8">
              <w:rPr>
                <w:b/>
                <w:bCs/>
                <w:lang w:val="fr-FR"/>
              </w:rPr>
              <w:t>Mai</w:t>
            </w:r>
          </w:p>
        </w:tc>
        <w:tc>
          <w:tcPr>
            <w:tcW w:w="3595" w:type="dxa"/>
          </w:tcPr>
          <w:p w:rsidR="000327BE" w:rsidRPr="00C938B8" w:rsidRDefault="000327BE" w:rsidP="00900B21">
            <w:pPr>
              <w:jc w:val="center"/>
              <w:rPr>
                <w:lang w:val="fr-FR"/>
              </w:rPr>
            </w:pPr>
            <w:r w:rsidRPr="00C938B8">
              <w:rPr>
                <w:lang w:val="fr-FR"/>
              </w:rPr>
              <w:t>24</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23</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23</w:t>
            </w:r>
          </w:p>
        </w:tc>
      </w:tr>
      <w:tr w:rsidR="000327BE" w:rsidRPr="00C938B8" w:rsidTr="00900B21">
        <w:tc>
          <w:tcPr>
            <w:tcW w:w="1900" w:type="dxa"/>
          </w:tcPr>
          <w:p w:rsidR="000327BE" w:rsidRPr="00C938B8" w:rsidRDefault="000327BE" w:rsidP="00900B21">
            <w:pPr>
              <w:rPr>
                <w:b/>
                <w:bCs/>
                <w:lang w:val="fr-FR"/>
              </w:rPr>
            </w:pPr>
            <w:r w:rsidRPr="00C938B8">
              <w:rPr>
                <w:b/>
                <w:bCs/>
                <w:lang w:val="fr-FR"/>
              </w:rPr>
              <w:t>Juin</w:t>
            </w:r>
          </w:p>
        </w:tc>
        <w:tc>
          <w:tcPr>
            <w:tcW w:w="3595" w:type="dxa"/>
          </w:tcPr>
          <w:p w:rsidR="000327BE" w:rsidRPr="00C938B8" w:rsidRDefault="000327BE" w:rsidP="00900B21">
            <w:pPr>
              <w:jc w:val="center"/>
              <w:rPr>
                <w:lang w:val="fr-FR"/>
              </w:rPr>
            </w:pPr>
            <w:r w:rsidRPr="00C938B8">
              <w:rPr>
                <w:lang w:val="fr-FR"/>
              </w:rPr>
              <w:t>09</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09</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09</w:t>
            </w:r>
          </w:p>
        </w:tc>
      </w:tr>
      <w:tr w:rsidR="000327BE" w:rsidRPr="00C938B8" w:rsidTr="00900B21">
        <w:tc>
          <w:tcPr>
            <w:tcW w:w="1900" w:type="dxa"/>
          </w:tcPr>
          <w:p w:rsidR="000327BE" w:rsidRPr="00C938B8" w:rsidRDefault="000327BE" w:rsidP="00900B21">
            <w:pPr>
              <w:rPr>
                <w:b/>
                <w:bCs/>
                <w:lang w:val="fr-FR"/>
              </w:rPr>
            </w:pPr>
            <w:r w:rsidRPr="00C938B8">
              <w:rPr>
                <w:b/>
                <w:bCs/>
                <w:lang w:val="fr-FR"/>
              </w:rPr>
              <w:t>Juillet</w:t>
            </w:r>
          </w:p>
        </w:tc>
        <w:tc>
          <w:tcPr>
            <w:tcW w:w="3595" w:type="dxa"/>
          </w:tcPr>
          <w:p w:rsidR="000327BE" w:rsidRPr="00C938B8" w:rsidRDefault="000327BE" w:rsidP="00900B21">
            <w:pPr>
              <w:jc w:val="center"/>
              <w:rPr>
                <w:lang w:val="fr-FR"/>
              </w:rPr>
            </w:pPr>
            <w:r w:rsidRPr="00C938B8">
              <w:rPr>
                <w:lang w:val="fr-FR"/>
              </w:rPr>
              <w:t>09</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08</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08</w:t>
            </w:r>
          </w:p>
        </w:tc>
      </w:tr>
      <w:tr w:rsidR="000327BE" w:rsidRPr="00C938B8" w:rsidTr="00900B21">
        <w:tc>
          <w:tcPr>
            <w:tcW w:w="1900" w:type="dxa"/>
          </w:tcPr>
          <w:p w:rsidR="000327BE" w:rsidRPr="00C938B8" w:rsidRDefault="000327BE" w:rsidP="00900B21">
            <w:pPr>
              <w:rPr>
                <w:b/>
                <w:bCs/>
                <w:lang w:val="fr-FR"/>
              </w:rPr>
            </w:pPr>
            <w:r w:rsidRPr="00C938B8">
              <w:rPr>
                <w:b/>
                <w:bCs/>
                <w:lang w:val="fr-FR"/>
              </w:rPr>
              <w:t>Août</w:t>
            </w:r>
          </w:p>
        </w:tc>
        <w:tc>
          <w:tcPr>
            <w:tcW w:w="3595" w:type="dxa"/>
          </w:tcPr>
          <w:p w:rsidR="000327BE" w:rsidRPr="00C938B8" w:rsidRDefault="000327BE" w:rsidP="00900B21">
            <w:pPr>
              <w:jc w:val="center"/>
              <w:rPr>
                <w:lang w:val="fr-FR"/>
              </w:rPr>
            </w:pPr>
            <w:r w:rsidRPr="00C938B8">
              <w:rPr>
                <w:lang w:val="fr-FR"/>
              </w:rPr>
              <w:t>18</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11</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11</w:t>
            </w:r>
          </w:p>
        </w:tc>
      </w:tr>
      <w:tr w:rsidR="000327BE" w:rsidRPr="00C938B8" w:rsidTr="00900B21">
        <w:tc>
          <w:tcPr>
            <w:tcW w:w="1900" w:type="dxa"/>
          </w:tcPr>
          <w:p w:rsidR="000327BE" w:rsidRPr="00C938B8" w:rsidRDefault="000327BE" w:rsidP="00900B21">
            <w:pPr>
              <w:rPr>
                <w:b/>
                <w:bCs/>
                <w:lang w:val="fr-FR"/>
              </w:rPr>
            </w:pPr>
            <w:r w:rsidRPr="00C938B8">
              <w:rPr>
                <w:b/>
                <w:bCs/>
                <w:lang w:val="fr-FR"/>
              </w:rPr>
              <w:t>Septembre</w:t>
            </w:r>
          </w:p>
        </w:tc>
        <w:tc>
          <w:tcPr>
            <w:tcW w:w="3595" w:type="dxa"/>
          </w:tcPr>
          <w:p w:rsidR="000327BE" w:rsidRPr="00C938B8" w:rsidRDefault="000327BE" w:rsidP="00900B21">
            <w:pPr>
              <w:jc w:val="center"/>
              <w:rPr>
                <w:lang w:val="fr-FR"/>
              </w:rPr>
            </w:pPr>
            <w:r w:rsidRPr="00C938B8">
              <w:rPr>
                <w:lang w:val="fr-FR"/>
              </w:rPr>
              <w:t>11</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09</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09</w:t>
            </w:r>
          </w:p>
        </w:tc>
      </w:tr>
      <w:tr w:rsidR="000327BE" w:rsidRPr="00C938B8" w:rsidTr="00900B21">
        <w:tc>
          <w:tcPr>
            <w:tcW w:w="1900" w:type="dxa"/>
          </w:tcPr>
          <w:p w:rsidR="000327BE" w:rsidRPr="00C938B8" w:rsidRDefault="000327BE" w:rsidP="00900B21">
            <w:pPr>
              <w:rPr>
                <w:b/>
                <w:bCs/>
                <w:lang w:val="fr-FR"/>
              </w:rPr>
            </w:pPr>
            <w:r w:rsidRPr="00C938B8">
              <w:rPr>
                <w:b/>
                <w:bCs/>
                <w:lang w:val="fr-FR"/>
              </w:rPr>
              <w:t>Octobre</w:t>
            </w:r>
          </w:p>
        </w:tc>
        <w:tc>
          <w:tcPr>
            <w:tcW w:w="3595" w:type="dxa"/>
          </w:tcPr>
          <w:p w:rsidR="000327BE" w:rsidRPr="00C938B8" w:rsidRDefault="000327BE" w:rsidP="00900B21">
            <w:pPr>
              <w:jc w:val="center"/>
              <w:rPr>
                <w:lang w:val="fr-FR"/>
              </w:rPr>
            </w:pPr>
            <w:r w:rsidRPr="00C938B8">
              <w:rPr>
                <w:lang w:val="fr-FR"/>
              </w:rPr>
              <w:t>12</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01</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01</w:t>
            </w:r>
          </w:p>
        </w:tc>
      </w:tr>
      <w:tr w:rsidR="000327BE" w:rsidRPr="00C938B8" w:rsidTr="00900B21">
        <w:tc>
          <w:tcPr>
            <w:tcW w:w="1900" w:type="dxa"/>
          </w:tcPr>
          <w:p w:rsidR="000327BE" w:rsidRPr="00C938B8" w:rsidRDefault="000327BE" w:rsidP="00900B21">
            <w:pPr>
              <w:rPr>
                <w:b/>
                <w:bCs/>
                <w:lang w:val="fr-FR"/>
              </w:rPr>
            </w:pPr>
            <w:r w:rsidRPr="00C938B8">
              <w:rPr>
                <w:b/>
                <w:bCs/>
                <w:lang w:val="fr-FR"/>
              </w:rPr>
              <w:t>Novembre</w:t>
            </w:r>
          </w:p>
        </w:tc>
        <w:tc>
          <w:tcPr>
            <w:tcW w:w="3595" w:type="dxa"/>
          </w:tcPr>
          <w:p w:rsidR="000327BE" w:rsidRPr="00C938B8" w:rsidRDefault="000327BE" w:rsidP="00900B21">
            <w:pPr>
              <w:jc w:val="center"/>
              <w:rPr>
                <w:lang w:val="fr-FR"/>
              </w:rPr>
            </w:pPr>
            <w:r w:rsidRPr="00C938B8">
              <w:rPr>
                <w:lang w:val="fr-FR"/>
              </w:rPr>
              <w:t>1</w:t>
            </w:r>
            <w:r>
              <w:rPr>
                <w:lang w:val="fr-FR"/>
              </w:rPr>
              <w:t>4</w:t>
            </w:r>
          </w:p>
        </w:tc>
        <w:tc>
          <w:tcPr>
            <w:tcW w:w="2415" w:type="dxa"/>
            <w:tcBorders>
              <w:right w:val="single" w:sz="4" w:space="0" w:color="auto"/>
            </w:tcBorders>
          </w:tcPr>
          <w:p w:rsidR="000327BE" w:rsidRPr="00C938B8" w:rsidRDefault="000327BE" w:rsidP="00900B21">
            <w:pPr>
              <w:jc w:val="center"/>
              <w:rPr>
                <w:lang w:val="fr-FR"/>
              </w:rPr>
            </w:pPr>
            <w:r w:rsidRPr="00C938B8">
              <w:rPr>
                <w:lang w:val="fr-FR"/>
              </w:rPr>
              <w:t>01</w:t>
            </w:r>
          </w:p>
        </w:tc>
        <w:tc>
          <w:tcPr>
            <w:tcW w:w="2409" w:type="dxa"/>
            <w:tcBorders>
              <w:right w:val="single" w:sz="4" w:space="0" w:color="auto"/>
            </w:tcBorders>
          </w:tcPr>
          <w:p w:rsidR="000327BE" w:rsidRPr="00C938B8" w:rsidRDefault="000327BE" w:rsidP="00900B21">
            <w:pPr>
              <w:jc w:val="center"/>
              <w:rPr>
                <w:lang w:val="fr-FR"/>
              </w:rPr>
            </w:pPr>
            <w:r w:rsidRPr="00C938B8">
              <w:rPr>
                <w:lang w:val="fr-FR"/>
              </w:rPr>
              <w:t>01</w:t>
            </w:r>
          </w:p>
        </w:tc>
      </w:tr>
      <w:tr w:rsidR="000327BE" w:rsidRPr="00C938B8" w:rsidTr="00900B21">
        <w:tc>
          <w:tcPr>
            <w:tcW w:w="1900" w:type="dxa"/>
          </w:tcPr>
          <w:p w:rsidR="000327BE" w:rsidRPr="00C938B8" w:rsidRDefault="000327BE" w:rsidP="00900B21">
            <w:pPr>
              <w:rPr>
                <w:b/>
                <w:bCs/>
                <w:lang w:val="fr-FR"/>
              </w:rPr>
            </w:pPr>
            <w:r w:rsidRPr="00C938B8">
              <w:rPr>
                <w:b/>
                <w:bCs/>
                <w:lang w:val="fr-FR"/>
              </w:rPr>
              <w:t>Décembre</w:t>
            </w:r>
          </w:p>
        </w:tc>
        <w:tc>
          <w:tcPr>
            <w:tcW w:w="3595" w:type="dxa"/>
          </w:tcPr>
          <w:p w:rsidR="000327BE" w:rsidRPr="007F3577" w:rsidRDefault="000327BE" w:rsidP="00900B21">
            <w:pPr>
              <w:jc w:val="center"/>
              <w:rPr>
                <w:lang w:val="fr-FR"/>
              </w:rPr>
            </w:pPr>
            <w:r w:rsidRPr="007F3577">
              <w:rPr>
                <w:lang w:val="fr-FR"/>
              </w:rPr>
              <w:t>13</w:t>
            </w:r>
          </w:p>
        </w:tc>
        <w:tc>
          <w:tcPr>
            <w:tcW w:w="2415" w:type="dxa"/>
            <w:tcBorders>
              <w:right w:val="single" w:sz="4" w:space="0" w:color="auto"/>
            </w:tcBorders>
          </w:tcPr>
          <w:p w:rsidR="000327BE" w:rsidRPr="007F3577" w:rsidRDefault="000327BE" w:rsidP="00900B21">
            <w:pPr>
              <w:jc w:val="center"/>
              <w:rPr>
                <w:lang w:val="fr-FR"/>
              </w:rPr>
            </w:pPr>
            <w:r w:rsidRPr="007F3577">
              <w:rPr>
                <w:lang w:val="fr-FR"/>
              </w:rPr>
              <w:t>02</w:t>
            </w:r>
          </w:p>
        </w:tc>
        <w:tc>
          <w:tcPr>
            <w:tcW w:w="2409" w:type="dxa"/>
            <w:tcBorders>
              <w:right w:val="single" w:sz="4" w:space="0" w:color="auto"/>
            </w:tcBorders>
          </w:tcPr>
          <w:p w:rsidR="000327BE" w:rsidRPr="007F3577" w:rsidRDefault="000327BE" w:rsidP="00900B21">
            <w:pPr>
              <w:jc w:val="center"/>
              <w:rPr>
                <w:lang w:val="fr-FR"/>
              </w:rPr>
            </w:pPr>
            <w:r w:rsidRPr="007F3577">
              <w:rPr>
                <w:lang w:val="fr-FR"/>
              </w:rPr>
              <w:t>02</w:t>
            </w:r>
          </w:p>
        </w:tc>
      </w:tr>
      <w:tr w:rsidR="000327BE" w:rsidRPr="00C938B8" w:rsidTr="00900B21">
        <w:tc>
          <w:tcPr>
            <w:tcW w:w="1900" w:type="dxa"/>
          </w:tcPr>
          <w:p w:rsidR="000327BE" w:rsidRPr="00C938B8" w:rsidRDefault="000327BE" w:rsidP="00900B21">
            <w:pPr>
              <w:rPr>
                <w:b/>
                <w:bCs/>
                <w:lang w:val="fr-FR"/>
              </w:rPr>
            </w:pPr>
            <w:r>
              <w:rPr>
                <w:b/>
                <w:bCs/>
                <w:lang w:val="fr-FR"/>
              </w:rPr>
              <w:t>T</w:t>
            </w:r>
            <w:r w:rsidRPr="00C938B8">
              <w:rPr>
                <w:b/>
                <w:bCs/>
                <w:lang w:val="fr-FR"/>
              </w:rPr>
              <w:t>OTAL</w:t>
            </w:r>
          </w:p>
        </w:tc>
        <w:tc>
          <w:tcPr>
            <w:tcW w:w="3595" w:type="dxa"/>
          </w:tcPr>
          <w:p w:rsidR="000327BE" w:rsidRPr="007F3577" w:rsidRDefault="000327BE" w:rsidP="00900B21">
            <w:pPr>
              <w:jc w:val="center"/>
              <w:rPr>
                <w:b/>
                <w:bCs/>
                <w:lang w:val="fr-FR"/>
              </w:rPr>
            </w:pPr>
            <w:r w:rsidRPr="007F3577">
              <w:rPr>
                <w:b/>
                <w:bCs/>
                <w:lang w:val="fr-FR"/>
              </w:rPr>
              <w:t>159</w:t>
            </w:r>
          </w:p>
        </w:tc>
        <w:tc>
          <w:tcPr>
            <w:tcW w:w="2415" w:type="dxa"/>
          </w:tcPr>
          <w:p w:rsidR="000327BE" w:rsidRPr="007F3577" w:rsidRDefault="000327BE" w:rsidP="00900B21">
            <w:pPr>
              <w:jc w:val="center"/>
              <w:rPr>
                <w:b/>
                <w:bCs/>
                <w:lang w:val="fr-FR"/>
              </w:rPr>
            </w:pPr>
            <w:r w:rsidRPr="007F3577">
              <w:rPr>
                <w:b/>
                <w:bCs/>
                <w:lang w:val="fr-FR"/>
              </w:rPr>
              <w:t>121</w:t>
            </w:r>
          </w:p>
        </w:tc>
        <w:tc>
          <w:tcPr>
            <w:tcW w:w="2409" w:type="dxa"/>
          </w:tcPr>
          <w:p w:rsidR="000327BE" w:rsidRPr="007F3577" w:rsidRDefault="000327BE" w:rsidP="00900B21">
            <w:pPr>
              <w:jc w:val="center"/>
              <w:rPr>
                <w:b/>
                <w:bCs/>
                <w:lang w:val="fr-FR"/>
              </w:rPr>
            </w:pPr>
            <w:r w:rsidRPr="007F3577">
              <w:rPr>
                <w:b/>
                <w:bCs/>
                <w:lang w:val="fr-FR"/>
              </w:rPr>
              <w:t>121</w:t>
            </w:r>
          </w:p>
        </w:tc>
      </w:tr>
    </w:tbl>
    <w:p w:rsidR="000327BE" w:rsidRDefault="000327BE" w:rsidP="000327BE"/>
    <w:p w:rsidR="000327BE" w:rsidRDefault="000327BE" w:rsidP="000327BE"/>
    <w:p w:rsidR="000327BE" w:rsidRDefault="000327BE" w:rsidP="000327BE">
      <w:r w:rsidRPr="001A3AEC">
        <w:rPr>
          <w:noProof/>
          <w:lang w:val="fr-FR" w:eastAsia="fr-FR"/>
        </w:rPr>
        <w:lastRenderedPageBreak/>
        <w:drawing>
          <wp:inline distT="0" distB="0" distL="0" distR="0">
            <wp:extent cx="6410325" cy="3505200"/>
            <wp:effectExtent l="19050" t="0" r="9525"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Pr="00D3537D" w:rsidRDefault="000327BE" w:rsidP="000327BE">
      <w:pPr>
        <w:pStyle w:val="Paragraphedeliste"/>
        <w:tabs>
          <w:tab w:val="left" w:pos="-1152"/>
          <w:tab w:val="left" w:pos="-720"/>
          <w:tab w:val="left" w:pos="426"/>
          <w:tab w:val="left" w:pos="2160"/>
          <w:tab w:val="left" w:pos="2755"/>
          <w:tab w:val="left" w:pos="3240"/>
          <w:tab w:val="left" w:pos="3600"/>
          <w:tab w:val="left" w:pos="4320"/>
          <w:tab w:val="left" w:pos="5040"/>
          <w:tab w:val="left" w:pos="5760"/>
          <w:tab w:val="left" w:pos="693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88"/>
        <w:jc w:val="both"/>
        <w:rPr>
          <w:rFonts w:ascii="Times New Roman" w:hAnsi="Times New Roman" w:cs="Times New Roman"/>
          <w:b/>
          <w:sz w:val="28"/>
          <w:szCs w:val="28"/>
        </w:rPr>
      </w:pPr>
      <w:r w:rsidRPr="00D3537D">
        <w:rPr>
          <w:rFonts w:ascii="Times New Roman" w:hAnsi="Times New Roman" w:cs="Times New Roman"/>
          <w:b/>
          <w:sz w:val="28"/>
          <w:szCs w:val="28"/>
        </w:rPr>
        <w:lastRenderedPageBreak/>
        <w:t>ASSISTANCE PSYCHOLOGIQUE</w:t>
      </w:r>
    </w:p>
    <w:p w:rsidR="000327BE" w:rsidRPr="008F0C44" w:rsidRDefault="000327BE" w:rsidP="000327BE">
      <w:pPr>
        <w:rPr>
          <w:sz w:val="18"/>
          <w:szCs w:val="18"/>
          <w:lang w:val="fr-FR"/>
        </w:rPr>
      </w:pPr>
    </w:p>
    <w:tbl>
      <w:tblPr>
        <w:tblpPr w:leftFromText="141" w:rightFromText="141" w:vertAnchor="text" w:horzAnchor="page" w:tblpX="1462" w:tblpY="66"/>
        <w:tblOverlap w:val="never"/>
        <w:tblW w:w="11977" w:type="dxa"/>
        <w:tblCellMar>
          <w:left w:w="70" w:type="dxa"/>
          <w:right w:w="70" w:type="dxa"/>
        </w:tblCellMar>
        <w:tblLook w:val="04A0"/>
      </w:tblPr>
      <w:tblGrid>
        <w:gridCol w:w="1120"/>
        <w:gridCol w:w="710"/>
        <w:gridCol w:w="2351"/>
        <w:gridCol w:w="1985"/>
        <w:gridCol w:w="1842"/>
        <w:gridCol w:w="1985"/>
        <w:gridCol w:w="1984"/>
      </w:tblGrid>
      <w:tr w:rsidR="000327BE" w:rsidRPr="008F0C44" w:rsidTr="00900B21">
        <w:trPr>
          <w:trHeight w:val="632"/>
        </w:trPr>
        <w:tc>
          <w:tcPr>
            <w:tcW w:w="1830" w:type="dxa"/>
            <w:gridSpan w:val="2"/>
            <w:tcBorders>
              <w:top w:val="single" w:sz="8" w:space="0" w:color="auto"/>
              <w:left w:val="single" w:sz="8" w:space="0" w:color="auto"/>
              <w:bottom w:val="single" w:sz="8" w:space="0" w:color="auto"/>
              <w:right w:val="single" w:sz="8"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aps/>
                <w:color w:val="000000"/>
                <w:sz w:val="18"/>
                <w:szCs w:val="18"/>
                <w:lang w:eastAsia="fr-FR"/>
              </w:rPr>
              <w:t>mois</w:t>
            </w:r>
          </w:p>
        </w:tc>
        <w:tc>
          <w:tcPr>
            <w:tcW w:w="2351" w:type="dxa"/>
            <w:tcBorders>
              <w:top w:val="single" w:sz="8" w:space="0" w:color="auto"/>
              <w:left w:val="nil"/>
              <w:bottom w:val="single" w:sz="8" w:space="0" w:color="auto"/>
              <w:right w:val="single" w:sz="8" w:space="0" w:color="auto"/>
            </w:tcBorders>
            <w:shd w:val="clear" w:color="auto" w:fill="auto"/>
            <w:hideMark/>
          </w:tcPr>
          <w:p w:rsidR="000327BE" w:rsidRPr="008F0C44" w:rsidRDefault="000327BE" w:rsidP="00900B21">
            <w:pPr>
              <w:rPr>
                <w:b/>
                <w:bCs/>
                <w:color w:val="000000"/>
                <w:sz w:val="18"/>
                <w:szCs w:val="18"/>
                <w:lang w:val="fr-FR" w:eastAsia="fr-FR"/>
              </w:rPr>
            </w:pPr>
            <w:r w:rsidRPr="008F0C44">
              <w:rPr>
                <w:b/>
                <w:bCs/>
                <w:color w:val="000000"/>
                <w:sz w:val="18"/>
                <w:szCs w:val="18"/>
                <w:lang w:val="fr-FR" w:eastAsia="fr-FR"/>
              </w:rPr>
              <w:t>Consultation et suivi psychologique des survivants</w:t>
            </w:r>
          </w:p>
        </w:tc>
        <w:tc>
          <w:tcPr>
            <w:tcW w:w="1985" w:type="dxa"/>
            <w:tcBorders>
              <w:top w:val="single" w:sz="8" w:space="0" w:color="auto"/>
              <w:left w:val="nil"/>
              <w:bottom w:val="single" w:sz="8" w:space="0" w:color="auto"/>
              <w:right w:val="single" w:sz="8"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Groupes de parole /parents</w:t>
            </w:r>
          </w:p>
        </w:tc>
        <w:tc>
          <w:tcPr>
            <w:tcW w:w="1842" w:type="dxa"/>
            <w:tcBorders>
              <w:top w:val="single" w:sz="8" w:space="0" w:color="auto"/>
              <w:left w:val="nil"/>
              <w:bottom w:val="single" w:sz="8" w:space="0" w:color="auto"/>
              <w:right w:val="single" w:sz="8" w:space="0" w:color="auto"/>
            </w:tcBorders>
            <w:shd w:val="clear" w:color="auto" w:fill="auto"/>
            <w:hideMark/>
          </w:tcPr>
          <w:p w:rsidR="000327BE" w:rsidRPr="008F0C44" w:rsidRDefault="000327BE" w:rsidP="00900B21">
            <w:pPr>
              <w:rPr>
                <w:b/>
                <w:bCs/>
                <w:color w:val="000000"/>
                <w:sz w:val="18"/>
                <w:szCs w:val="18"/>
                <w:lang w:eastAsia="fr-FR"/>
              </w:rPr>
            </w:pPr>
            <w:r w:rsidRPr="008F0C44">
              <w:rPr>
                <w:b/>
                <w:bCs/>
                <w:color w:val="000000"/>
                <w:sz w:val="18"/>
                <w:szCs w:val="18"/>
                <w:lang w:eastAsia="fr-FR"/>
              </w:rPr>
              <w:t>Groupes de parole /survivants</w:t>
            </w:r>
          </w:p>
        </w:tc>
        <w:tc>
          <w:tcPr>
            <w:tcW w:w="1985" w:type="dxa"/>
            <w:tcBorders>
              <w:top w:val="single" w:sz="8" w:space="0" w:color="auto"/>
              <w:left w:val="nil"/>
              <w:bottom w:val="single" w:sz="8" w:space="0" w:color="auto"/>
              <w:right w:val="single" w:sz="8" w:space="0" w:color="auto"/>
            </w:tcBorders>
            <w:shd w:val="clear" w:color="auto" w:fill="auto"/>
            <w:hideMark/>
          </w:tcPr>
          <w:p w:rsidR="000327BE" w:rsidRPr="008F0C44" w:rsidRDefault="000327BE" w:rsidP="00900B21">
            <w:pPr>
              <w:rPr>
                <w:b/>
                <w:bCs/>
                <w:color w:val="000000"/>
                <w:sz w:val="18"/>
                <w:szCs w:val="18"/>
                <w:lang w:eastAsia="fr-FR"/>
              </w:rPr>
            </w:pPr>
            <w:r w:rsidRPr="008F0C44">
              <w:rPr>
                <w:b/>
                <w:bCs/>
                <w:color w:val="000000"/>
                <w:sz w:val="18"/>
                <w:szCs w:val="18"/>
                <w:lang w:eastAsia="fr-FR"/>
              </w:rPr>
              <w:t>Refus de la   prestation</w:t>
            </w:r>
          </w:p>
        </w:tc>
        <w:tc>
          <w:tcPr>
            <w:tcW w:w="1984" w:type="dxa"/>
            <w:tcBorders>
              <w:top w:val="single" w:sz="8" w:space="0" w:color="auto"/>
              <w:left w:val="nil"/>
              <w:bottom w:val="single" w:sz="8" w:space="0" w:color="auto"/>
              <w:right w:val="single" w:sz="8" w:space="0" w:color="auto"/>
            </w:tcBorders>
          </w:tcPr>
          <w:p w:rsidR="000327BE" w:rsidRPr="008F0C44" w:rsidRDefault="000327BE" w:rsidP="00900B21">
            <w:pPr>
              <w:rPr>
                <w:b/>
                <w:bCs/>
                <w:color w:val="000000"/>
                <w:sz w:val="18"/>
                <w:szCs w:val="18"/>
                <w:lang w:eastAsia="fr-FR"/>
              </w:rPr>
            </w:pPr>
            <w:r w:rsidRPr="008F0C44">
              <w:rPr>
                <w:b/>
                <w:bCs/>
                <w:color w:val="000000"/>
                <w:sz w:val="18"/>
                <w:szCs w:val="18"/>
                <w:lang w:eastAsia="fr-FR"/>
              </w:rPr>
              <w:t>En cours</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Janvier</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09</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04</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04</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04</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05</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Février</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07</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06</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06</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06</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01</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Mars</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15</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11</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11</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11</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04</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Avril</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18</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16</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16</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16</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02</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Mai</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24</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23</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23</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23</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01</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Juin</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09</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09</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09</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09</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Juillet</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09</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08</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08</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08</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01</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Août</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18</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11</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11</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11</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07</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Septembre</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11</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09</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09</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09</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01</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01</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Octobre</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12</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12</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Novembre</w:t>
            </w:r>
          </w:p>
        </w:tc>
        <w:tc>
          <w:tcPr>
            <w:tcW w:w="710" w:type="dxa"/>
            <w:tcBorders>
              <w:top w:val="nil"/>
              <w:left w:val="single" w:sz="4" w:space="0" w:color="auto"/>
              <w:bottom w:val="single" w:sz="4" w:space="0" w:color="auto"/>
              <w:right w:val="single" w:sz="8" w:space="0" w:color="auto"/>
            </w:tcBorders>
            <w:shd w:val="clear" w:color="auto" w:fill="auto"/>
          </w:tcPr>
          <w:p w:rsidR="000327BE" w:rsidRPr="008F0C44" w:rsidRDefault="000327BE" w:rsidP="00900B21">
            <w:pPr>
              <w:jc w:val="center"/>
              <w:rPr>
                <w:b/>
                <w:bCs/>
                <w:color w:val="000000"/>
                <w:sz w:val="18"/>
                <w:szCs w:val="18"/>
                <w:lang w:eastAsia="fr-FR"/>
              </w:rPr>
            </w:pPr>
            <w:r w:rsidRPr="008F0C44">
              <w:rPr>
                <w:b/>
                <w:bCs/>
                <w:color w:val="000000"/>
                <w:sz w:val="18"/>
                <w:szCs w:val="18"/>
                <w:lang w:eastAsia="fr-FR"/>
              </w:rPr>
              <w:t>14</w:t>
            </w:r>
          </w:p>
        </w:tc>
        <w:tc>
          <w:tcPr>
            <w:tcW w:w="2351"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c>
          <w:tcPr>
            <w:tcW w:w="1842"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c>
          <w:tcPr>
            <w:tcW w:w="1985" w:type="dxa"/>
            <w:tcBorders>
              <w:top w:val="nil"/>
              <w:left w:val="nil"/>
              <w:bottom w:val="single" w:sz="4" w:space="0" w:color="auto"/>
              <w:right w:val="single" w:sz="8" w:space="0" w:color="auto"/>
            </w:tcBorders>
            <w:shd w:val="clear" w:color="auto" w:fill="auto"/>
            <w:hideMark/>
          </w:tcPr>
          <w:p w:rsidR="000327BE" w:rsidRPr="008F0C44" w:rsidRDefault="000327BE" w:rsidP="00900B21">
            <w:pPr>
              <w:jc w:val="center"/>
              <w:rPr>
                <w:color w:val="000000"/>
                <w:sz w:val="18"/>
                <w:szCs w:val="18"/>
                <w:lang w:eastAsia="fr-FR"/>
              </w:rPr>
            </w:pPr>
            <w:r w:rsidRPr="008F0C44">
              <w:rPr>
                <w:color w:val="000000"/>
                <w:sz w:val="18"/>
                <w:szCs w:val="18"/>
                <w:lang w:eastAsia="fr-FR"/>
              </w:rPr>
              <w:t>00</w:t>
            </w:r>
          </w:p>
        </w:tc>
        <w:tc>
          <w:tcPr>
            <w:tcW w:w="1984" w:type="dxa"/>
            <w:tcBorders>
              <w:top w:val="nil"/>
              <w:left w:val="nil"/>
              <w:bottom w:val="single" w:sz="4" w:space="0" w:color="auto"/>
              <w:right w:val="single" w:sz="8" w:space="0" w:color="auto"/>
            </w:tcBorders>
          </w:tcPr>
          <w:p w:rsidR="000327BE" w:rsidRPr="008F0C44" w:rsidRDefault="000327BE" w:rsidP="00900B21">
            <w:pPr>
              <w:jc w:val="center"/>
              <w:rPr>
                <w:color w:val="000000"/>
                <w:sz w:val="18"/>
                <w:szCs w:val="18"/>
                <w:lang w:eastAsia="fr-FR"/>
              </w:rPr>
            </w:pPr>
            <w:r w:rsidRPr="008F0C44">
              <w:rPr>
                <w:color w:val="000000"/>
                <w:sz w:val="18"/>
                <w:szCs w:val="18"/>
                <w:lang w:eastAsia="fr-FR"/>
              </w:rPr>
              <w:t>14</w:t>
            </w:r>
          </w:p>
        </w:tc>
      </w:tr>
      <w:tr w:rsidR="000327BE" w:rsidRPr="008F0C44" w:rsidTr="00900B21">
        <w:trPr>
          <w:trHeight w:val="330"/>
        </w:trPr>
        <w:tc>
          <w:tcPr>
            <w:tcW w:w="1120" w:type="dxa"/>
            <w:tcBorders>
              <w:top w:val="nil"/>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Décembre</w:t>
            </w:r>
          </w:p>
        </w:tc>
        <w:tc>
          <w:tcPr>
            <w:tcW w:w="710" w:type="dxa"/>
            <w:tcBorders>
              <w:top w:val="nil"/>
              <w:left w:val="single" w:sz="4" w:space="0" w:color="auto"/>
              <w:bottom w:val="single" w:sz="4" w:space="0" w:color="auto"/>
              <w:right w:val="single" w:sz="8" w:space="0" w:color="auto"/>
            </w:tcBorders>
            <w:shd w:val="clear" w:color="auto" w:fill="auto"/>
          </w:tcPr>
          <w:p w:rsidR="000327BE" w:rsidRPr="00DF084E" w:rsidRDefault="000327BE" w:rsidP="00900B21">
            <w:pPr>
              <w:jc w:val="center"/>
              <w:rPr>
                <w:b/>
                <w:bCs/>
                <w:color w:val="000000"/>
                <w:sz w:val="20"/>
                <w:szCs w:val="20"/>
                <w:lang w:eastAsia="fr-FR"/>
              </w:rPr>
            </w:pPr>
            <w:r w:rsidRPr="00DF084E">
              <w:rPr>
                <w:b/>
                <w:bCs/>
                <w:color w:val="000000"/>
                <w:sz w:val="20"/>
                <w:szCs w:val="20"/>
                <w:lang w:eastAsia="fr-FR"/>
              </w:rPr>
              <w:t>13</w:t>
            </w:r>
          </w:p>
        </w:tc>
        <w:tc>
          <w:tcPr>
            <w:tcW w:w="2351" w:type="dxa"/>
            <w:tcBorders>
              <w:top w:val="nil"/>
              <w:left w:val="nil"/>
              <w:bottom w:val="single" w:sz="4" w:space="0" w:color="auto"/>
              <w:right w:val="single" w:sz="8" w:space="0" w:color="auto"/>
            </w:tcBorders>
            <w:shd w:val="clear" w:color="auto" w:fill="auto"/>
            <w:hideMark/>
          </w:tcPr>
          <w:p w:rsidR="000327BE" w:rsidRPr="00DF084E" w:rsidRDefault="000327BE" w:rsidP="00900B21">
            <w:pPr>
              <w:jc w:val="center"/>
              <w:rPr>
                <w:color w:val="000000"/>
                <w:sz w:val="20"/>
                <w:szCs w:val="20"/>
                <w:lang w:eastAsia="fr-FR"/>
              </w:rPr>
            </w:pPr>
            <w:r w:rsidRPr="00DF084E">
              <w:rPr>
                <w:color w:val="000000"/>
                <w:sz w:val="20"/>
                <w:szCs w:val="20"/>
                <w:lang w:eastAsia="fr-FR"/>
              </w:rPr>
              <w:t>02</w:t>
            </w:r>
          </w:p>
        </w:tc>
        <w:tc>
          <w:tcPr>
            <w:tcW w:w="1985" w:type="dxa"/>
            <w:tcBorders>
              <w:top w:val="nil"/>
              <w:left w:val="nil"/>
              <w:bottom w:val="single" w:sz="4" w:space="0" w:color="auto"/>
              <w:right w:val="single" w:sz="8" w:space="0" w:color="auto"/>
            </w:tcBorders>
            <w:shd w:val="clear" w:color="auto" w:fill="auto"/>
            <w:hideMark/>
          </w:tcPr>
          <w:p w:rsidR="000327BE" w:rsidRPr="00DF084E" w:rsidRDefault="000327BE" w:rsidP="00900B21">
            <w:pPr>
              <w:jc w:val="center"/>
              <w:rPr>
                <w:color w:val="000000"/>
                <w:sz w:val="20"/>
                <w:szCs w:val="20"/>
                <w:lang w:eastAsia="fr-FR"/>
              </w:rPr>
            </w:pPr>
            <w:r w:rsidRPr="00DF084E">
              <w:rPr>
                <w:color w:val="000000"/>
                <w:sz w:val="20"/>
                <w:szCs w:val="20"/>
                <w:lang w:eastAsia="fr-FR"/>
              </w:rPr>
              <w:t>02</w:t>
            </w:r>
          </w:p>
        </w:tc>
        <w:tc>
          <w:tcPr>
            <w:tcW w:w="1842" w:type="dxa"/>
            <w:tcBorders>
              <w:top w:val="nil"/>
              <w:left w:val="nil"/>
              <w:bottom w:val="single" w:sz="4" w:space="0" w:color="auto"/>
              <w:right w:val="single" w:sz="8" w:space="0" w:color="auto"/>
            </w:tcBorders>
            <w:shd w:val="clear" w:color="auto" w:fill="auto"/>
            <w:hideMark/>
          </w:tcPr>
          <w:p w:rsidR="000327BE" w:rsidRPr="00DF084E" w:rsidRDefault="000327BE" w:rsidP="00900B21">
            <w:pPr>
              <w:jc w:val="center"/>
              <w:rPr>
                <w:color w:val="000000"/>
                <w:sz w:val="20"/>
                <w:szCs w:val="20"/>
                <w:lang w:eastAsia="fr-FR"/>
              </w:rPr>
            </w:pPr>
            <w:r w:rsidRPr="00DF084E">
              <w:rPr>
                <w:color w:val="000000"/>
                <w:sz w:val="20"/>
                <w:szCs w:val="20"/>
                <w:lang w:eastAsia="fr-FR"/>
              </w:rPr>
              <w:t>02</w:t>
            </w:r>
          </w:p>
        </w:tc>
        <w:tc>
          <w:tcPr>
            <w:tcW w:w="1985" w:type="dxa"/>
            <w:tcBorders>
              <w:top w:val="nil"/>
              <w:left w:val="nil"/>
              <w:bottom w:val="single" w:sz="4" w:space="0" w:color="auto"/>
              <w:right w:val="single" w:sz="8" w:space="0" w:color="auto"/>
            </w:tcBorders>
            <w:shd w:val="clear" w:color="auto" w:fill="auto"/>
            <w:hideMark/>
          </w:tcPr>
          <w:p w:rsidR="000327BE" w:rsidRPr="00DF084E" w:rsidRDefault="000327BE" w:rsidP="00900B21">
            <w:pPr>
              <w:jc w:val="center"/>
              <w:rPr>
                <w:color w:val="000000"/>
                <w:sz w:val="20"/>
                <w:szCs w:val="20"/>
                <w:lang w:eastAsia="fr-FR"/>
              </w:rPr>
            </w:pPr>
            <w:r w:rsidRPr="00DF084E">
              <w:rPr>
                <w:color w:val="000000"/>
                <w:sz w:val="20"/>
                <w:szCs w:val="20"/>
                <w:lang w:eastAsia="fr-FR"/>
              </w:rPr>
              <w:t>11</w:t>
            </w:r>
          </w:p>
        </w:tc>
        <w:tc>
          <w:tcPr>
            <w:tcW w:w="1984" w:type="dxa"/>
            <w:tcBorders>
              <w:top w:val="nil"/>
              <w:left w:val="nil"/>
              <w:bottom w:val="single" w:sz="4" w:space="0" w:color="auto"/>
              <w:right w:val="single" w:sz="8" w:space="0" w:color="auto"/>
            </w:tcBorders>
          </w:tcPr>
          <w:p w:rsidR="000327BE" w:rsidRPr="00DF084E" w:rsidRDefault="000327BE" w:rsidP="00900B21">
            <w:pPr>
              <w:jc w:val="center"/>
              <w:rPr>
                <w:b/>
                <w:bCs/>
                <w:color w:val="000000"/>
                <w:sz w:val="20"/>
                <w:szCs w:val="20"/>
                <w:lang w:eastAsia="fr-FR"/>
              </w:rPr>
            </w:pPr>
            <w:r>
              <w:rPr>
                <w:b/>
                <w:bCs/>
                <w:color w:val="000000"/>
                <w:sz w:val="20"/>
                <w:szCs w:val="20"/>
                <w:lang w:eastAsia="fr-FR"/>
              </w:rPr>
              <w:t>00</w:t>
            </w:r>
          </w:p>
        </w:tc>
      </w:tr>
      <w:tr w:rsidR="000327BE" w:rsidRPr="008F0C44" w:rsidTr="00900B21">
        <w:trPr>
          <w:trHeight w:val="330"/>
        </w:trPr>
        <w:tc>
          <w:tcPr>
            <w:tcW w:w="1120" w:type="dxa"/>
            <w:tcBorders>
              <w:top w:val="single" w:sz="4" w:space="0" w:color="auto"/>
              <w:left w:val="single" w:sz="8" w:space="0" w:color="auto"/>
              <w:bottom w:val="single" w:sz="4" w:space="0" w:color="auto"/>
              <w:right w:val="single" w:sz="4" w:space="0" w:color="auto"/>
            </w:tcBorders>
            <w:shd w:val="clear" w:color="auto" w:fill="auto"/>
            <w:hideMark/>
          </w:tcPr>
          <w:p w:rsidR="000327BE" w:rsidRPr="008F0C44" w:rsidRDefault="000327BE" w:rsidP="00900B21">
            <w:pPr>
              <w:jc w:val="both"/>
              <w:rPr>
                <w:b/>
                <w:bCs/>
                <w:color w:val="000000"/>
                <w:sz w:val="18"/>
                <w:szCs w:val="18"/>
                <w:lang w:eastAsia="fr-FR"/>
              </w:rPr>
            </w:pPr>
            <w:r w:rsidRPr="008F0C44">
              <w:rPr>
                <w:b/>
                <w:bCs/>
                <w:color w:val="000000"/>
                <w:sz w:val="18"/>
                <w:szCs w:val="18"/>
                <w:lang w:eastAsia="fr-FR"/>
              </w:rPr>
              <w:t>TOTAL</w:t>
            </w:r>
          </w:p>
        </w:tc>
        <w:tc>
          <w:tcPr>
            <w:tcW w:w="710" w:type="dxa"/>
            <w:tcBorders>
              <w:top w:val="single" w:sz="4" w:space="0" w:color="auto"/>
              <w:left w:val="single" w:sz="4" w:space="0" w:color="auto"/>
              <w:bottom w:val="single" w:sz="4" w:space="0" w:color="auto"/>
              <w:right w:val="single" w:sz="8" w:space="0" w:color="auto"/>
            </w:tcBorders>
            <w:shd w:val="clear" w:color="auto" w:fill="auto"/>
          </w:tcPr>
          <w:p w:rsidR="000327BE" w:rsidRPr="007F3577" w:rsidRDefault="000327BE" w:rsidP="00900B21">
            <w:pPr>
              <w:jc w:val="center"/>
              <w:rPr>
                <w:b/>
                <w:bCs/>
                <w:color w:val="000000"/>
                <w:lang w:eastAsia="fr-FR"/>
              </w:rPr>
            </w:pPr>
            <w:r w:rsidRPr="007F3577">
              <w:rPr>
                <w:b/>
                <w:bCs/>
                <w:color w:val="000000"/>
                <w:lang w:eastAsia="fr-FR"/>
              </w:rPr>
              <w:t>159</w:t>
            </w:r>
          </w:p>
        </w:tc>
        <w:tc>
          <w:tcPr>
            <w:tcW w:w="2351" w:type="dxa"/>
            <w:tcBorders>
              <w:top w:val="single" w:sz="4" w:space="0" w:color="auto"/>
              <w:left w:val="nil"/>
              <w:bottom w:val="single" w:sz="4" w:space="0" w:color="auto"/>
              <w:right w:val="single" w:sz="8" w:space="0" w:color="auto"/>
            </w:tcBorders>
            <w:shd w:val="clear" w:color="auto" w:fill="auto"/>
            <w:hideMark/>
          </w:tcPr>
          <w:p w:rsidR="000327BE" w:rsidRPr="007F3577" w:rsidRDefault="000327BE" w:rsidP="00900B21">
            <w:pPr>
              <w:jc w:val="center"/>
              <w:rPr>
                <w:b/>
                <w:bCs/>
                <w:color w:val="000000"/>
                <w:lang w:eastAsia="fr-FR"/>
              </w:rPr>
            </w:pPr>
            <w:r>
              <w:rPr>
                <w:b/>
                <w:bCs/>
                <w:color w:val="000000"/>
                <w:lang w:eastAsia="fr-FR"/>
              </w:rPr>
              <w:t>99</w:t>
            </w:r>
          </w:p>
        </w:tc>
        <w:tc>
          <w:tcPr>
            <w:tcW w:w="1985" w:type="dxa"/>
            <w:tcBorders>
              <w:top w:val="single" w:sz="4" w:space="0" w:color="auto"/>
              <w:left w:val="nil"/>
              <w:bottom w:val="single" w:sz="4" w:space="0" w:color="auto"/>
              <w:right w:val="single" w:sz="8" w:space="0" w:color="auto"/>
            </w:tcBorders>
            <w:shd w:val="clear" w:color="auto" w:fill="auto"/>
            <w:hideMark/>
          </w:tcPr>
          <w:p w:rsidR="000327BE" w:rsidRPr="007F3577" w:rsidRDefault="000327BE" w:rsidP="00900B21">
            <w:pPr>
              <w:jc w:val="center"/>
              <w:rPr>
                <w:b/>
                <w:bCs/>
                <w:color w:val="000000"/>
                <w:lang w:eastAsia="fr-FR"/>
              </w:rPr>
            </w:pPr>
            <w:r>
              <w:rPr>
                <w:b/>
                <w:bCs/>
                <w:color w:val="000000"/>
                <w:lang w:eastAsia="fr-FR"/>
              </w:rPr>
              <w:t>99</w:t>
            </w:r>
          </w:p>
        </w:tc>
        <w:tc>
          <w:tcPr>
            <w:tcW w:w="1842" w:type="dxa"/>
            <w:tcBorders>
              <w:top w:val="single" w:sz="4" w:space="0" w:color="auto"/>
              <w:left w:val="nil"/>
              <w:bottom w:val="single" w:sz="4" w:space="0" w:color="auto"/>
              <w:right w:val="single" w:sz="8" w:space="0" w:color="auto"/>
            </w:tcBorders>
            <w:shd w:val="clear" w:color="auto" w:fill="auto"/>
            <w:hideMark/>
          </w:tcPr>
          <w:p w:rsidR="000327BE" w:rsidRPr="007F3577" w:rsidRDefault="000327BE" w:rsidP="00900B21">
            <w:pPr>
              <w:jc w:val="center"/>
              <w:rPr>
                <w:b/>
                <w:bCs/>
                <w:color w:val="000000"/>
                <w:lang w:eastAsia="fr-FR"/>
              </w:rPr>
            </w:pPr>
            <w:r>
              <w:rPr>
                <w:b/>
                <w:bCs/>
                <w:color w:val="000000"/>
                <w:lang w:eastAsia="fr-FR"/>
              </w:rPr>
              <w:t>99</w:t>
            </w:r>
          </w:p>
        </w:tc>
        <w:tc>
          <w:tcPr>
            <w:tcW w:w="1985" w:type="dxa"/>
            <w:tcBorders>
              <w:top w:val="single" w:sz="4" w:space="0" w:color="auto"/>
              <w:left w:val="nil"/>
              <w:bottom w:val="single" w:sz="4" w:space="0" w:color="auto"/>
              <w:right w:val="single" w:sz="8" w:space="0" w:color="auto"/>
            </w:tcBorders>
            <w:shd w:val="clear" w:color="auto" w:fill="auto"/>
            <w:hideMark/>
          </w:tcPr>
          <w:p w:rsidR="000327BE" w:rsidRPr="007F3577" w:rsidRDefault="000327BE" w:rsidP="00900B21">
            <w:pPr>
              <w:tabs>
                <w:tab w:val="left" w:pos="570"/>
                <w:tab w:val="center" w:pos="710"/>
              </w:tabs>
              <w:jc w:val="center"/>
              <w:rPr>
                <w:b/>
                <w:bCs/>
                <w:color w:val="000000"/>
                <w:lang w:eastAsia="fr-FR"/>
              </w:rPr>
            </w:pPr>
            <w:r>
              <w:rPr>
                <w:b/>
                <w:bCs/>
                <w:color w:val="000000"/>
                <w:lang w:eastAsia="fr-FR"/>
              </w:rPr>
              <w:t>33</w:t>
            </w:r>
          </w:p>
        </w:tc>
        <w:tc>
          <w:tcPr>
            <w:tcW w:w="1984" w:type="dxa"/>
            <w:tcBorders>
              <w:top w:val="single" w:sz="4" w:space="0" w:color="auto"/>
              <w:left w:val="nil"/>
              <w:bottom w:val="single" w:sz="4" w:space="0" w:color="auto"/>
              <w:right w:val="single" w:sz="8" w:space="0" w:color="auto"/>
            </w:tcBorders>
          </w:tcPr>
          <w:p w:rsidR="000327BE" w:rsidRPr="007F3577" w:rsidRDefault="000327BE" w:rsidP="00900B21">
            <w:pPr>
              <w:jc w:val="center"/>
              <w:rPr>
                <w:b/>
                <w:bCs/>
                <w:color w:val="000000"/>
                <w:lang w:eastAsia="fr-FR"/>
              </w:rPr>
            </w:pPr>
            <w:r>
              <w:rPr>
                <w:b/>
                <w:bCs/>
                <w:color w:val="000000"/>
                <w:lang w:eastAsia="fr-FR"/>
              </w:rPr>
              <w:t>27</w:t>
            </w:r>
          </w:p>
        </w:tc>
      </w:tr>
    </w:tbl>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r w:rsidRPr="00463DD2">
        <w:rPr>
          <w:noProof/>
          <w:lang w:val="fr-FR" w:eastAsia="fr-FR"/>
        </w:rPr>
        <w:lastRenderedPageBreak/>
        <w:drawing>
          <wp:inline distT="0" distB="0" distL="0" distR="0">
            <wp:extent cx="7000875" cy="3724275"/>
            <wp:effectExtent l="19050" t="0" r="9525"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27BE" w:rsidRDefault="000327BE" w:rsidP="000327BE">
      <w:pPr>
        <w:widowControl w:val="0"/>
        <w:autoSpaceDE w:val="0"/>
        <w:autoSpaceDN w:val="0"/>
        <w:jc w:val="both"/>
        <w:rPr>
          <w:b/>
          <w:bCs/>
          <w:sz w:val="28"/>
          <w:szCs w:val="28"/>
        </w:rPr>
      </w:pPr>
    </w:p>
    <w:p w:rsidR="000327BE" w:rsidRDefault="000327BE" w:rsidP="000327BE">
      <w:pPr>
        <w:widowControl w:val="0"/>
        <w:autoSpaceDE w:val="0"/>
        <w:autoSpaceDN w:val="0"/>
        <w:jc w:val="both"/>
        <w:rPr>
          <w:b/>
          <w:bCs/>
          <w:sz w:val="28"/>
          <w:szCs w:val="28"/>
        </w:rPr>
      </w:pPr>
    </w:p>
    <w:p w:rsidR="000327BE" w:rsidRDefault="000327BE" w:rsidP="000327BE">
      <w:pPr>
        <w:widowControl w:val="0"/>
        <w:autoSpaceDE w:val="0"/>
        <w:autoSpaceDN w:val="0"/>
        <w:jc w:val="both"/>
        <w:rPr>
          <w:b/>
          <w:bCs/>
          <w:sz w:val="28"/>
          <w:szCs w:val="28"/>
        </w:rPr>
      </w:pPr>
    </w:p>
    <w:p w:rsidR="000327BE" w:rsidRDefault="000327BE" w:rsidP="000327BE">
      <w:pPr>
        <w:widowControl w:val="0"/>
        <w:autoSpaceDE w:val="0"/>
        <w:autoSpaceDN w:val="0"/>
        <w:jc w:val="both"/>
        <w:rPr>
          <w:b/>
          <w:bCs/>
          <w:sz w:val="28"/>
          <w:szCs w:val="28"/>
        </w:rPr>
      </w:pPr>
    </w:p>
    <w:p w:rsidR="000327BE" w:rsidRDefault="000327BE" w:rsidP="000327BE">
      <w:pPr>
        <w:widowControl w:val="0"/>
        <w:autoSpaceDE w:val="0"/>
        <w:autoSpaceDN w:val="0"/>
        <w:jc w:val="both"/>
        <w:rPr>
          <w:b/>
          <w:bCs/>
          <w:sz w:val="28"/>
          <w:szCs w:val="28"/>
        </w:rPr>
      </w:pPr>
    </w:p>
    <w:p w:rsidR="000327BE" w:rsidRDefault="000327BE" w:rsidP="000327BE">
      <w:pPr>
        <w:widowControl w:val="0"/>
        <w:autoSpaceDE w:val="0"/>
        <w:autoSpaceDN w:val="0"/>
        <w:jc w:val="both"/>
        <w:rPr>
          <w:b/>
          <w:bCs/>
          <w:sz w:val="28"/>
          <w:szCs w:val="28"/>
        </w:rPr>
      </w:pPr>
    </w:p>
    <w:p w:rsidR="000327BE" w:rsidRDefault="000327BE" w:rsidP="000327BE">
      <w:pPr>
        <w:widowControl w:val="0"/>
        <w:autoSpaceDE w:val="0"/>
        <w:autoSpaceDN w:val="0"/>
        <w:jc w:val="both"/>
        <w:rPr>
          <w:b/>
          <w:bCs/>
          <w:sz w:val="28"/>
          <w:szCs w:val="28"/>
        </w:rPr>
      </w:pPr>
    </w:p>
    <w:p w:rsidR="000327BE" w:rsidRDefault="000327BE" w:rsidP="000327BE">
      <w:pPr>
        <w:widowControl w:val="0"/>
        <w:autoSpaceDE w:val="0"/>
        <w:autoSpaceDN w:val="0"/>
        <w:jc w:val="both"/>
        <w:rPr>
          <w:b/>
          <w:bCs/>
          <w:sz w:val="28"/>
          <w:szCs w:val="28"/>
        </w:rPr>
      </w:pPr>
    </w:p>
    <w:p w:rsidR="000327BE" w:rsidRDefault="000327BE" w:rsidP="000327BE">
      <w:pPr>
        <w:widowControl w:val="0"/>
        <w:autoSpaceDE w:val="0"/>
        <w:autoSpaceDN w:val="0"/>
        <w:jc w:val="both"/>
        <w:rPr>
          <w:b/>
          <w:bCs/>
          <w:sz w:val="28"/>
          <w:szCs w:val="28"/>
        </w:rPr>
      </w:pPr>
    </w:p>
    <w:p w:rsidR="000327BE" w:rsidRDefault="000327BE" w:rsidP="000327BE">
      <w:pPr>
        <w:widowControl w:val="0"/>
        <w:autoSpaceDE w:val="0"/>
        <w:autoSpaceDN w:val="0"/>
        <w:jc w:val="both"/>
        <w:rPr>
          <w:b/>
          <w:bCs/>
          <w:sz w:val="28"/>
          <w:szCs w:val="28"/>
        </w:rPr>
      </w:pPr>
    </w:p>
    <w:p w:rsidR="000327BE" w:rsidRPr="00D3537D" w:rsidRDefault="000327BE" w:rsidP="000327BE">
      <w:pPr>
        <w:widowControl w:val="0"/>
        <w:autoSpaceDE w:val="0"/>
        <w:autoSpaceDN w:val="0"/>
        <w:jc w:val="both"/>
        <w:rPr>
          <w:b/>
          <w:bCs/>
          <w:sz w:val="28"/>
          <w:szCs w:val="28"/>
        </w:rPr>
      </w:pPr>
      <w:r w:rsidRPr="00D3537D">
        <w:rPr>
          <w:b/>
          <w:bCs/>
          <w:sz w:val="28"/>
          <w:szCs w:val="28"/>
        </w:rPr>
        <w:lastRenderedPageBreak/>
        <w:t>Suivi scolaire et éducatif</w:t>
      </w:r>
    </w:p>
    <w:p w:rsidR="000327BE" w:rsidRPr="00B53260" w:rsidRDefault="000327BE" w:rsidP="000327BE">
      <w:pPr>
        <w:widowControl w:val="0"/>
        <w:autoSpaceDE w:val="0"/>
        <w:autoSpaceDN w:val="0"/>
        <w:jc w:val="both"/>
        <w:rPr>
          <w:b/>
          <w:bCs/>
          <w:sz w:val="32"/>
          <w:szCs w:val="32"/>
          <w:lang w:val="fr-FR"/>
        </w:rPr>
      </w:pPr>
    </w:p>
    <w:tbl>
      <w:tblPr>
        <w:tblStyle w:val="Grilledutableau"/>
        <w:tblpPr w:leftFromText="141" w:rightFromText="141" w:vertAnchor="page" w:horzAnchor="margin" w:tblpXSpec="center" w:tblpY="2791"/>
        <w:tblW w:w="11590" w:type="dxa"/>
        <w:tblLayout w:type="fixed"/>
        <w:tblLook w:val="04A0"/>
      </w:tblPr>
      <w:tblGrid>
        <w:gridCol w:w="1359"/>
        <w:gridCol w:w="1726"/>
        <w:gridCol w:w="1559"/>
        <w:gridCol w:w="1560"/>
        <w:gridCol w:w="1701"/>
        <w:gridCol w:w="1417"/>
        <w:gridCol w:w="1134"/>
        <w:gridCol w:w="1134"/>
      </w:tblGrid>
      <w:tr w:rsidR="000327BE" w:rsidRPr="00577D57" w:rsidTr="00900B21">
        <w:tc>
          <w:tcPr>
            <w:tcW w:w="9322" w:type="dxa"/>
            <w:gridSpan w:val="6"/>
          </w:tcPr>
          <w:p w:rsidR="000327BE" w:rsidRPr="00577D57" w:rsidRDefault="000327BE" w:rsidP="00900B21">
            <w:pPr>
              <w:widowControl w:val="0"/>
              <w:autoSpaceDE w:val="0"/>
              <w:autoSpaceDN w:val="0"/>
              <w:jc w:val="both"/>
              <w:rPr>
                <w:b/>
                <w:bCs/>
              </w:rPr>
            </w:pPr>
            <w:r w:rsidRPr="00577D57">
              <w:rPr>
                <w:b/>
                <w:bCs/>
                <w:lang w:val="fr-FR"/>
              </w:rPr>
              <w:t xml:space="preserve">                                                            </w:t>
            </w:r>
            <w:r w:rsidRPr="00577D57">
              <w:rPr>
                <w:b/>
                <w:bCs/>
              </w:rPr>
              <w:t>Niveau</w:t>
            </w:r>
          </w:p>
        </w:tc>
        <w:tc>
          <w:tcPr>
            <w:tcW w:w="1134" w:type="dxa"/>
            <w:vMerge w:val="restart"/>
          </w:tcPr>
          <w:p w:rsidR="000327BE" w:rsidRPr="00577D57" w:rsidRDefault="000327BE" w:rsidP="00900B21">
            <w:pPr>
              <w:widowControl w:val="0"/>
              <w:autoSpaceDE w:val="0"/>
              <w:autoSpaceDN w:val="0"/>
              <w:jc w:val="both"/>
              <w:rPr>
                <w:b/>
                <w:bCs/>
              </w:rPr>
            </w:pPr>
            <w:r w:rsidRPr="00577D57">
              <w:rPr>
                <w:b/>
                <w:bCs/>
              </w:rPr>
              <w:t>Fonction</w:t>
            </w:r>
          </w:p>
        </w:tc>
        <w:tc>
          <w:tcPr>
            <w:tcW w:w="1134" w:type="dxa"/>
            <w:vMerge w:val="restart"/>
          </w:tcPr>
          <w:p w:rsidR="000327BE" w:rsidRPr="00577D57" w:rsidRDefault="000327BE" w:rsidP="00900B21">
            <w:pPr>
              <w:widowControl w:val="0"/>
              <w:autoSpaceDE w:val="0"/>
              <w:autoSpaceDN w:val="0"/>
              <w:jc w:val="both"/>
              <w:rPr>
                <w:b/>
                <w:bCs/>
              </w:rPr>
            </w:pPr>
            <w:r w:rsidRPr="00577D57">
              <w:rPr>
                <w:b/>
                <w:bCs/>
              </w:rPr>
              <w:t>Total</w:t>
            </w:r>
          </w:p>
        </w:tc>
      </w:tr>
      <w:tr w:rsidR="000327BE" w:rsidRPr="00577D57" w:rsidTr="00900B21">
        <w:tc>
          <w:tcPr>
            <w:tcW w:w="1359" w:type="dxa"/>
          </w:tcPr>
          <w:p w:rsidR="000327BE" w:rsidRPr="00577D57" w:rsidRDefault="000327BE" w:rsidP="00900B21">
            <w:pPr>
              <w:widowControl w:val="0"/>
              <w:autoSpaceDE w:val="0"/>
              <w:autoSpaceDN w:val="0"/>
              <w:jc w:val="both"/>
              <w:rPr>
                <w:b/>
                <w:bCs/>
              </w:rPr>
            </w:pPr>
          </w:p>
          <w:p w:rsidR="000327BE" w:rsidRPr="00577D57" w:rsidRDefault="000327BE" w:rsidP="00900B21">
            <w:pPr>
              <w:widowControl w:val="0"/>
              <w:autoSpaceDE w:val="0"/>
              <w:autoSpaceDN w:val="0"/>
              <w:jc w:val="both"/>
              <w:rPr>
                <w:b/>
                <w:bCs/>
              </w:rPr>
            </w:pPr>
            <w:r>
              <w:rPr>
                <w:b/>
                <w:bCs/>
              </w:rPr>
              <w:t>Mois</w:t>
            </w:r>
          </w:p>
        </w:tc>
        <w:tc>
          <w:tcPr>
            <w:tcW w:w="1726" w:type="dxa"/>
          </w:tcPr>
          <w:p w:rsidR="000327BE" w:rsidRPr="00577D57" w:rsidRDefault="000327BE" w:rsidP="00900B21">
            <w:pPr>
              <w:widowControl w:val="0"/>
              <w:autoSpaceDE w:val="0"/>
              <w:autoSpaceDN w:val="0"/>
              <w:jc w:val="both"/>
              <w:rPr>
                <w:b/>
                <w:bCs/>
              </w:rPr>
            </w:pPr>
            <w:r w:rsidRPr="00577D57">
              <w:rPr>
                <w:b/>
                <w:bCs/>
              </w:rPr>
              <w:t>Scolarisés(es)</w:t>
            </w:r>
          </w:p>
        </w:tc>
        <w:tc>
          <w:tcPr>
            <w:tcW w:w="1559" w:type="dxa"/>
          </w:tcPr>
          <w:p w:rsidR="000327BE" w:rsidRPr="00577D57" w:rsidRDefault="000327BE" w:rsidP="00900B21">
            <w:pPr>
              <w:widowControl w:val="0"/>
              <w:autoSpaceDE w:val="0"/>
              <w:autoSpaceDN w:val="0"/>
              <w:jc w:val="both"/>
              <w:rPr>
                <w:b/>
                <w:bCs/>
              </w:rPr>
            </w:pPr>
            <w:r w:rsidRPr="00577D57">
              <w:rPr>
                <w:b/>
                <w:bCs/>
              </w:rPr>
              <w:t>Non scolarisés(es)</w:t>
            </w:r>
          </w:p>
        </w:tc>
        <w:tc>
          <w:tcPr>
            <w:tcW w:w="1560" w:type="dxa"/>
          </w:tcPr>
          <w:p w:rsidR="000327BE" w:rsidRPr="00577D57" w:rsidRDefault="000327BE" w:rsidP="00900B21">
            <w:pPr>
              <w:widowControl w:val="0"/>
              <w:autoSpaceDE w:val="0"/>
              <w:autoSpaceDN w:val="0"/>
              <w:jc w:val="both"/>
              <w:rPr>
                <w:b/>
                <w:bCs/>
              </w:rPr>
            </w:pPr>
            <w:r w:rsidRPr="00577D57">
              <w:rPr>
                <w:b/>
                <w:bCs/>
              </w:rPr>
              <w:t xml:space="preserve">Déperdition scolaire </w:t>
            </w:r>
          </w:p>
        </w:tc>
        <w:tc>
          <w:tcPr>
            <w:tcW w:w="1701" w:type="dxa"/>
          </w:tcPr>
          <w:p w:rsidR="000327BE" w:rsidRPr="00577D57" w:rsidRDefault="000327BE" w:rsidP="00900B21">
            <w:pPr>
              <w:widowControl w:val="0"/>
              <w:autoSpaceDE w:val="0"/>
              <w:autoSpaceDN w:val="0"/>
              <w:jc w:val="both"/>
              <w:rPr>
                <w:b/>
                <w:bCs/>
              </w:rPr>
            </w:pPr>
            <w:r w:rsidRPr="00577D57">
              <w:rPr>
                <w:b/>
                <w:bCs/>
              </w:rPr>
              <w:t>Ecole maternelle</w:t>
            </w:r>
          </w:p>
        </w:tc>
        <w:tc>
          <w:tcPr>
            <w:tcW w:w="1417" w:type="dxa"/>
          </w:tcPr>
          <w:p w:rsidR="000327BE" w:rsidRPr="00577D57" w:rsidRDefault="000327BE" w:rsidP="00900B21">
            <w:pPr>
              <w:widowControl w:val="0"/>
              <w:autoSpaceDE w:val="0"/>
              <w:autoSpaceDN w:val="0"/>
              <w:jc w:val="both"/>
              <w:rPr>
                <w:b/>
                <w:bCs/>
              </w:rPr>
            </w:pPr>
            <w:r w:rsidRPr="00577D57">
              <w:rPr>
                <w:b/>
                <w:bCs/>
              </w:rPr>
              <w:t>Ecole coranique</w:t>
            </w:r>
          </w:p>
        </w:tc>
        <w:tc>
          <w:tcPr>
            <w:tcW w:w="1134" w:type="dxa"/>
            <w:vMerge/>
          </w:tcPr>
          <w:p w:rsidR="000327BE" w:rsidRPr="00577D57" w:rsidRDefault="000327BE" w:rsidP="00900B21">
            <w:pPr>
              <w:widowControl w:val="0"/>
              <w:autoSpaceDE w:val="0"/>
              <w:autoSpaceDN w:val="0"/>
              <w:jc w:val="both"/>
              <w:rPr>
                <w:b/>
                <w:bCs/>
              </w:rPr>
            </w:pPr>
          </w:p>
        </w:tc>
        <w:tc>
          <w:tcPr>
            <w:tcW w:w="1134" w:type="dxa"/>
            <w:vMerge/>
          </w:tcPr>
          <w:p w:rsidR="000327BE" w:rsidRPr="00577D57" w:rsidRDefault="000327BE" w:rsidP="00900B21">
            <w:pPr>
              <w:widowControl w:val="0"/>
              <w:autoSpaceDE w:val="0"/>
              <w:autoSpaceDN w:val="0"/>
              <w:jc w:val="both"/>
              <w:rPr>
                <w:b/>
                <w:bCs/>
              </w:rPr>
            </w:pP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 xml:space="preserve">Janvier </w:t>
            </w:r>
          </w:p>
        </w:tc>
        <w:tc>
          <w:tcPr>
            <w:tcW w:w="1726" w:type="dxa"/>
          </w:tcPr>
          <w:p w:rsidR="000327BE" w:rsidRPr="00577D57" w:rsidRDefault="000327BE" w:rsidP="00900B21">
            <w:pPr>
              <w:widowControl w:val="0"/>
              <w:autoSpaceDE w:val="0"/>
              <w:autoSpaceDN w:val="0"/>
              <w:jc w:val="center"/>
            </w:pPr>
            <w:r w:rsidRPr="00577D57">
              <w:t>05</w:t>
            </w:r>
          </w:p>
        </w:tc>
        <w:tc>
          <w:tcPr>
            <w:tcW w:w="1559" w:type="dxa"/>
          </w:tcPr>
          <w:p w:rsidR="000327BE" w:rsidRPr="00577D57" w:rsidRDefault="000327BE" w:rsidP="00900B21">
            <w:pPr>
              <w:widowControl w:val="0"/>
              <w:autoSpaceDE w:val="0"/>
              <w:autoSpaceDN w:val="0"/>
              <w:jc w:val="center"/>
            </w:pPr>
            <w:r w:rsidRPr="00577D57">
              <w:t>01</w:t>
            </w:r>
          </w:p>
        </w:tc>
        <w:tc>
          <w:tcPr>
            <w:tcW w:w="1560" w:type="dxa"/>
          </w:tcPr>
          <w:p w:rsidR="000327BE" w:rsidRPr="00577D57" w:rsidRDefault="000327BE" w:rsidP="00900B21">
            <w:pPr>
              <w:widowControl w:val="0"/>
              <w:autoSpaceDE w:val="0"/>
              <w:autoSpaceDN w:val="0"/>
              <w:jc w:val="center"/>
            </w:pPr>
            <w:r w:rsidRPr="00577D57">
              <w:t>00</w:t>
            </w:r>
          </w:p>
        </w:tc>
        <w:tc>
          <w:tcPr>
            <w:tcW w:w="1701" w:type="dxa"/>
          </w:tcPr>
          <w:p w:rsidR="000327BE" w:rsidRPr="00577D57" w:rsidRDefault="000327BE" w:rsidP="00900B21">
            <w:pPr>
              <w:widowControl w:val="0"/>
              <w:autoSpaceDE w:val="0"/>
              <w:autoSpaceDN w:val="0"/>
              <w:jc w:val="center"/>
            </w:pPr>
            <w:r w:rsidRPr="00577D57">
              <w:t>00</w:t>
            </w:r>
          </w:p>
        </w:tc>
        <w:tc>
          <w:tcPr>
            <w:tcW w:w="1417" w:type="dxa"/>
          </w:tcPr>
          <w:p w:rsidR="000327BE" w:rsidRPr="00577D57" w:rsidRDefault="000327BE" w:rsidP="00900B21">
            <w:pPr>
              <w:widowControl w:val="0"/>
              <w:autoSpaceDE w:val="0"/>
              <w:autoSpaceDN w:val="0"/>
              <w:jc w:val="center"/>
            </w:pPr>
            <w:r w:rsidRPr="00577D57">
              <w:t>02</w:t>
            </w:r>
          </w:p>
        </w:tc>
        <w:tc>
          <w:tcPr>
            <w:tcW w:w="1134" w:type="dxa"/>
          </w:tcPr>
          <w:p w:rsidR="000327BE" w:rsidRPr="00577D57" w:rsidRDefault="000327BE" w:rsidP="00900B21">
            <w:pPr>
              <w:widowControl w:val="0"/>
              <w:autoSpaceDE w:val="0"/>
              <w:autoSpaceDN w:val="0"/>
              <w:jc w:val="center"/>
            </w:pPr>
            <w:r w:rsidRPr="00577D57">
              <w:t>01</w:t>
            </w:r>
          </w:p>
        </w:tc>
        <w:tc>
          <w:tcPr>
            <w:tcW w:w="1134" w:type="dxa"/>
          </w:tcPr>
          <w:p w:rsidR="000327BE" w:rsidRPr="00577D57" w:rsidRDefault="000327BE" w:rsidP="00900B21">
            <w:pPr>
              <w:widowControl w:val="0"/>
              <w:autoSpaceDE w:val="0"/>
              <w:autoSpaceDN w:val="0"/>
              <w:jc w:val="center"/>
              <w:rPr>
                <w:b/>
              </w:rPr>
            </w:pPr>
            <w:r w:rsidRPr="00577D57">
              <w:rPr>
                <w:b/>
              </w:rPr>
              <w:t>09</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Février</w:t>
            </w:r>
          </w:p>
        </w:tc>
        <w:tc>
          <w:tcPr>
            <w:tcW w:w="1726" w:type="dxa"/>
          </w:tcPr>
          <w:p w:rsidR="000327BE" w:rsidRPr="00577D57" w:rsidRDefault="000327BE" w:rsidP="00900B21">
            <w:pPr>
              <w:widowControl w:val="0"/>
              <w:autoSpaceDE w:val="0"/>
              <w:autoSpaceDN w:val="0"/>
              <w:jc w:val="center"/>
            </w:pPr>
            <w:r w:rsidRPr="00577D57">
              <w:t>04</w:t>
            </w:r>
          </w:p>
        </w:tc>
        <w:tc>
          <w:tcPr>
            <w:tcW w:w="1559" w:type="dxa"/>
          </w:tcPr>
          <w:p w:rsidR="000327BE" w:rsidRPr="00577D57" w:rsidRDefault="000327BE" w:rsidP="00900B21">
            <w:pPr>
              <w:widowControl w:val="0"/>
              <w:autoSpaceDE w:val="0"/>
              <w:autoSpaceDN w:val="0"/>
              <w:jc w:val="center"/>
            </w:pPr>
            <w:r w:rsidRPr="00577D57">
              <w:t>00</w:t>
            </w:r>
          </w:p>
        </w:tc>
        <w:tc>
          <w:tcPr>
            <w:tcW w:w="1560" w:type="dxa"/>
          </w:tcPr>
          <w:p w:rsidR="000327BE" w:rsidRPr="00577D57" w:rsidRDefault="000327BE" w:rsidP="00900B21">
            <w:pPr>
              <w:widowControl w:val="0"/>
              <w:autoSpaceDE w:val="0"/>
              <w:autoSpaceDN w:val="0"/>
              <w:jc w:val="center"/>
            </w:pPr>
            <w:r w:rsidRPr="00577D57">
              <w:t>01</w:t>
            </w:r>
          </w:p>
        </w:tc>
        <w:tc>
          <w:tcPr>
            <w:tcW w:w="1701" w:type="dxa"/>
          </w:tcPr>
          <w:p w:rsidR="000327BE" w:rsidRPr="00577D57" w:rsidRDefault="000327BE" w:rsidP="00900B21">
            <w:pPr>
              <w:widowControl w:val="0"/>
              <w:autoSpaceDE w:val="0"/>
              <w:autoSpaceDN w:val="0"/>
              <w:jc w:val="center"/>
            </w:pPr>
            <w:r w:rsidRPr="00577D57">
              <w:t>01</w:t>
            </w:r>
          </w:p>
        </w:tc>
        <w:tc>
          <w:tcPr>
            <w:tcW w:w="1417" w:type="dxa"/>
          </w:tcPr>
          <w:p w:rsidR="000327BE" w:rsidRPr="00577D57" w:rsidRDefault="000327BE" w:rsidP="00900B21">
            <w:pPr>
              <w:widowControl w:val="0"/>
              <w:autoSpaceDE w:val="0"/>
              <w:autoSpaceDN w:val="0"/>
              <w:jc w:val="center"/>
            </w:pPr>
            <w:r w:rsidRPr="00577D57">
              <w:t>01</w:t>
            </w:r>
          </w:p>
        </w:tc>
        <w:tc>
          <w:tcPr>
            <w:tcW w:w="1134"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rPr>
                <w:b/>
              </w:rPr>
            </w:pPr>
            <w:r w:rsidRPr="00577D57">
              <w:rPr>
                <w:b/>
              </w:rPr>
              <w:t>07</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Mars</w:t>
            </w:r>
          </w:p>
        </w:tc>
        <w:tc>
          <w:tcPr>
            <w:tcW w:w="1726" w:type="dxa"/>
          </w:tcPr>
          <w:p w:rsidR="000327BE" w:rsidRPr="00577D57" w:rsidRDefault="000327BE" w:rsidP="00900B21">
            <w:pPr>
              <w:widowControl w:val="0"/>
              <w:autoSpaceDE w:val="0"/>
              <w:autoSpaceDN w:val="0"/>
              <w:jc w:val="center"/>
            </w:pPr>
            <w:r w:rsidRPr="00577D57">
              <w:t>06</w:t>
            </w:r>
          </w:p>
        </w:tc>
        <w:tc>
          <w:tcPr>
            <w:tcW w:w="1559" w:type="dxa"/>
          </w:tcPr>
          <w:p w:rsidR="000327BE" w:rsidRPr="00577D57" w:rsidRDefault="000327BE" w:rsidP="00900B21">
            <w:pPr>
              <w:widowControl w:val="0"/>
              <w:autoSpaceDE w:val="0"/>
              <w:autoSpaceDN w:val="0"/>
              <w:jc w:val="center"/>
            </w:pPr>
            <w:r w:rsidRPr="00577D57">
              <w:t>01</w:t>
            </w:r>
          </w:p>
        </w:tc>
        <w:tc>
          <w:tcPr>
            <w:tcW w:w="1560" w:type="dxa"/>
          </w:tcPr>
          <w:p w:rsidR="000327BE" w:rsidRPr="00577D57" w:rsidRDefault="000327BE" w:rsidP="00900B21">
            <w:pPr>
              <w:widowControl w:val="0"/>
              <w:autoSpaceDE w:val="0"/>
              <w:autoSpaceDN w:val="0"/>
              <w:jc w:val="center"/>
            </w:pPr>
            <w:r w:rsidRPr="00577D57">
              <w:t>07</w:t>
            </w:r>
          </w:p>
        </w:tc>
        <w:tc>
          <w:tcPr>
            <w:tcW w:w="1701" w:type="dxa"/>
          </w:tcPr>
          <w:p w:rsidR="000327BE" w:rsidRPr="00577D57" w:rsidRDefault="000327BE" w:rsidP="00900B21">
            <w:pPr>
              <w:widowControl w:val="0"/>
              <w:autoSpaceDE w:val="0"/>
              <w:autoSpaceDN w:val="0"/>
              <w:jc w:val="center"/>
            </w:pPr>
            <w:r w:rsidRPr="00577D57">
              <w:t>01</w:t>
            </w:r>
          </w:p>
        </w:tc>
        <w:tc>
          <w:tcPr>
            <w:tcW w:w="1417"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rPr>
                <w:b/>
              </w:rPr>
            </w:pPr>
            <w:r w:rsidRPr="00577D57">
              <w:rPr>
                <w:b/>
              </w:rPr>
              <w:t>15</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Avril</w:t>
            </w:r>
          </w:p>
        </w:tc>
        <w:tc>
          <w:tcPr>
            <w:tcW w:w="1726" w:type="dxa"/>
          </w:tcPr>
          <w:p w:rsidR="000327BE" w:rsidRPr="00577D57" w:rsidRDefault="000327BE" w:rsidP="00900B21">
            <w:pPr>
              <w:widowControl w:val="0"/>
              <w:autoSpaceDE w:val="0"/>
              <w:autoSpaceDN w:val="0"/>
              <w:jc w:val="center"/>
            </w:pPr>
            <w:r w:rsidRPr="00577D57">
              <w:t>07</w:t>
            </w:r>
          </w:p>
        </w:tc>
        <w:tc>
          <w:tcPr>
            <w:tcW w:w="1559" w:type="dxa"/>
          </w:tcPr>
          <w:p w:rsidR="000327BE" w:rsidRPr="00577D57" w:rsidRDefault="000327BE" w:rsidP="00900B21">
            <w:pPr>
              <w:widowControl w:val="0"/>
              <w:autoSpaceDE w:val="0"/>
              <w:autoSpaceDN w:val="0"/>
              <w:jc w:val="center"/>
            </w:pPr>
            <w:r w:rsidRPr="00577D57">
              <w:t>03</w:t>
            </w:r>
          </w:p>
        </w:tc>
        <w:tc>
          <w:tcPr>
            <w:tcW w:w="1560" w:type="dxa"/>
          </w:tcPr>
          <w:p w:rsidR="000327BE" w:rsidRPr="00577D57" w:rsidRDefault="000327BE" w:rsidP="00900B21">
            <w:pPr>
              <w:widowControl w:val="0"/>
              <w:autoSpaceDE w:val="0"/>
              <w:autoSpaceDN w:val="0"/>
              <w:jc w:val="center"/>
            </w:pPr>
            <w:r w:rsidRPr="00577D57">
              <w:t>03</w:t>
            </w:r>
          </w:p>
        </w:tc>
        <w:tc>
          <w:tcPr>
            <w:tcW w:w="1701" w:type="dxa"/>
          </w:tcPr>
          <w:p w:rsidR="000327BE" w:rsidRPr="00577D57" w:rsidRDefault="000327BE" w:rsidP="00900B21">
            <w:pPr>
              <w:widowControl w:val="0"/>
              <w:autoSpaceDE w:val="0"/>
              <w:autoSpaceDN w:val="0"/>
              <w:jc w:val="center"/>
            </w:pPr>
            <w:r w:rsidRPr="00577D57">
              <w:t>01</w:t>
            </w:r>
          </w:p>
        </w:tc>
        <w:tc>
          <w:tcPr>
            <w:tcW w:w="1417" w:type="dxa"/>
          </w:tcPr>
          <w:p w:rsidR="000327BE" w:rsidRPr="00577D57" w:rsidRDefault="000327BE" w:rsidP="00900B21">
            <w:pPr>
              <w:widowControl w:val="0"/>
              <w:autoSpaceDE w:val="0"/>
              <w:autoSpaceDN w:val="0"/>
              <w:jc w:val="center"/>
            </w:pPr>
            <w:r w:rsidRPr="00577D57">
              <w:t>04</w:t>
            </w:r>
          </w:p>
        </w:tc>
        <w:tc>
          <w:tcPr>
            <w:tcW w:w="1134"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rPr>
                <w:b/>
              </w:rPr>
            </w:pPr>
            <w:r w:rsidRPr="00577D57">
              <w:rPr>
                <w:b/>
              </w:rPr>
              <w:t>18</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Mai</w:t>
            </w:r>
          </w:p>
        </w:tc>
        <w:tc>
          <w:tcPr>
            <w:tcW w:w="1726" w:type="dxa"/>
          </w:tcPr>
          <w:p w:rsidR="000327BE" w:rsidRPr="00577D57" w:rsidRDefault="000327BE" w:rsidP="00900B21">
            <w:pPr>
              <w:widowControl w:val="0"/>
              <w:autoSpaceDE w:val="0"/>
              <w:autoSpaceDN w:val="0"/>
              <w:jc w:val="center"/>
            </w:pPr>
            <w:r w:rsidRPr="00577D57">
              <w:t>09</w:t>
            </w:r>
          </w:p>
        </w:tc>
        <w:tc>
          <w:tcPr>
            <w:tcW w:w="1559" w:type="dxa"/>
          </w:tcPr>
          <w:p w:rsidR="000327BE" w:rsidRPr="00577D57" w:rsidRDefault="000327BE" w:rsidP="00900B21">
            <w:pPr>
              <w:widowControl w:val="0"/>
              <w:autoSpaceDE w:val="0"/>
              <w:autoSpaceDN w:val="0"/>
              <w:jc w:val="center"/>
            </w:pPr>
            <w:r w:rsidRPr="00577D57">
              <w:t>02</w:t>
            </w:r>
          </w:p>
        </w:tc>
        <w:tc>
          <w:tcPr>
            <w:tcW w:w="1560" w:type="dxa"/>
          </w:tcPr>
          <w:p w:rsidR="000327BE" w:rsidRPr="00577D57" w:rsidRDefault="000327BE" w:rsidP="00900B21">
            <w:pPr>
              <w:widowControl w:val="0"/>
              <w:autoSpaceDE w:val="0"/>
              <w:autoSpaceDN w:val="0"/>
              <w:jc w:val="center"/>
            </w:pPr>
            <w:r w:rsidRPr="00577D57">
              <w:t>07</w:t>
            </w:r>
          </w:p>
        </w:tc>
        <w:tc>
          <w:tcPr>
            <w:tcW w:w="1701" w:type="dxa"/>
          </w:tcPr>
          <w:p w:rsidR="000327BE" w:rsidRPr="00577D57" w:rsidRDefault="000327BE" w:rsidP="00900B21">
            <w:pPr>
              <w:widowControl w:val="0"/>
              <w:autoSpaceDE w:val="0"/>
              <w:autoSpaceDN w:val="0"/>
              <w:jc w:val="center"/>
            </w:pPr>
            <w:r w:rsidRPr="00577D57">
              <w:t>02</w:t>
            </w:r>
          </w:p>
        </w:tc>
        <w:tc>
          <w:tcPr>
            <w:tcW w:w="1417" w:type="dxa"/>
          </w:tcPr>
          <w:p w:rsidR="000327BE" w:rsidRPr="00577D57" w:rsidRDefault="000327BE" w:rsidP="00900B21">
            <w:pPr>
              <w:widowControl w:val="0"/>
              <w:autoSpaceDE w:val="0"/>
              <w:autoSpaceDN w:val="0"/>
              <w:jc w:val="center"/>
            </w:pPr>
            <w:r w:rsidRPr="00577D57">
              <w:t>03</w:t>
            </w:r>
          </w:p>
        </w:tc>
        <w:tc>
          <w:tcPr>
            <w:tcW w:w="1134" w:type="dxa"/>
          </w:tcPr>
          <w:p w:rsidR="000327BE" w:rsidRPr="00577D57" w:rsidRDefault="000327BE" w:rsidP="00900B21">
            <w:pPr>
              <w:widowControl w:val="0"/>
              <w:autoSpaceDE w:val="0"/>
              <w:autoSpaceDN w:val="0"/>
              <w:jc w:val="center"/>
            </w:pPr>
            <w:r w:rsidRPr="00577D57">
              <w:t>01</w:t>
            </w:r>
          </w:p>
        </w:tc>
        <w:tc>
          <w:tcPr>
            <w:tcW w:w="1134" w:type="dxa"/>
          </w:tcPr>
          <w:p w:rsidR="000327BE" w:rsidRPr="00577D57" w:rsidRDefault="000327BE" w:rsidP="00900B21">
            <w:pPr>
              <w:widowControl w:val="0"/>
              <w:autoSpaceDE w:val="0"/>
              <w:autoSpaceDN w:val="0"/>
              <w:jc w:val="center"/>
              <w:rPr>
                <w:b/>
              </w:rPr>
            </w:pPr>
            <w:r w:rsidRPr="00577D57">
              <w:rPr>
                <w:b/>
              </w:rPr>
              <w:t>24</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Juin</w:t>
            </w:r>
          </w:p>
        </w:tc>
        <w:tc>
          <w:tcPr>
            <w:tcW w:w="1726" w:type="dxa"/>
          </w:tcPr>
          <w:p w:rsidR="000327BE" w:rsidRPr="00577D57" w:rsidRDefault="000327BE" w:rsidP="00900B21">
            <w:pPr>
              <w:widowControl w:val="0"/>
              <w:autoSpaceDE w:val="0"/>
              <w:autoSpaceDN w:val="0"/>
              <w:jc w:val="center"/>
            </w:pPr>
            <w:r w:rsidRPr="00577D57">
              <w:t>06</w:t>
            </w:r>
          </w:p>
        </w:tc>
        <w:tc>
          <w:tcPr>
            <w:tcW w:w="1559" w:type="dxa"/>
          </w:tcPr>
          <w:p w:rsidR="000327BE" w:rsidRPr="00577D57" w:rsidRDefault="000327BE" w:rsidP="00900B21">
            <w:pPr>
              <w:widowControl w:val="0"/>
              <w:autoSpaceDE w:val="0"/>
              <w:autoSpaceDN w:val="0"/>
              <w:jc w:val="center"/>
            </w:pPr>
            <w:r w:rsidRPr="00577D57">
              <w:t>00</w:t>
            </w:r>
          </w:p>
        </w:tc>
        <w:tc>
          <w:tcPr>
            <w:tcW w:w="1560" w:type="dxa"/>
          </w:tcPr>
          <w:p w:rsidR="000327BE" w:rsidRPr="00577D57" w:rsidRDefault="000327BE" w:rsidP="00900B21">
            <w:pPr>
              <w:widowControl w:val="0"/>
              <w:autoSpaceDE w:val="0"/>
              <w:autoSpaceDN w:val="0"/>
              <w:jc w:val="center"/>
            </w:pPr>
            <w:r w:rsidRPr="00577D57">
              <w:t>01</w:t>
            </w:r>
          </w:p>
        </w:tc>
        <w:tc>
          <w:tcPr>
            <w:tcW w:w="1701" w:type="dxa"/>
          </w:tcPr>
          <w:p w:rsidR="000327BE" w:rsidRPr="00577D57" w:rsidRDefault="000327BE" w:rsidP="00900B21">
            <w:pPr>
              <w:widowControl w:val="0"/>
              <w:autoSpaceDE w:val="0"/>
              <w:autoSpaceDN w:val="0"/>
              <w:jc w:val="center"/>
            </w:pPr>
            <w:r w:rsidRPr="00577D57">
              <w:t>01</w:t>
            </w:r>
          </w:p>
        </w:tc>
        <w:tc>
          <w:tcPr>
            <w:tcW w:w="1417"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pPr>
            <w:r w:rsidRPr="00577D57">
              <w:t>01</w:t>
            </w:r>
          </w:p>
        </w:tc>
        <w:tc>
          <w:tcPr>
            <w:tcW w:w="1134" w:type="dxa"/>
          </w:tcPr>
          <w:p w:rsidR="000327BE" w:rsidRPr="00577D57" w:rsidRDefault="000327BE" w:rsidP="00900B21">
            <w:pPr>
              <w:widowControl w:val="0"/>
              <w:autoSpaceDE w:val="0"/>
              <w:autoSpaceDN w:val="0"/>
              <w:jc w:val="center"/>
              <w:rPr>
                <w:b/>
              </w:rPr>
            </w:pPr>
            <w:r w:rsidRPr="00577D57">
              <w:rPr>
                <w:b/>
              </w:rPr>
              <w:t>09</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Juillet</w:t>
            </w:r>
          </w:p>
        </w:tc>
        <w:tc>
          <w:tcPr>
            <w:tcW w:w="1726" w:type="dxa"/>
          </w:tcPr>
          <w:p w:rsidR="000327BE" w:rsidRPr="00577D57" w:rsidRDefault="000327BE" w:rsidP="00900B21">
            <w:pPr>
              <w:widowControl w:val="0"/>
              <w:autoSpaceDE w:val="0"/>
              <w:autoSpaceDN w:val="0"/>
              <w:jc w:val="center"/>
            </w:pPr>
            <w:r w:rsidRPr="00577D57">
              <w:t>07</w:t>
            </w:r>
          </w:p>
        </w:tc>
        <w:tc>
          <w:tcPr>
            <w:tcW w:w="1559" w:type="dxa"/>
          </w:tcPr>
          <w:p w:rsidR="000327BE" w:rsidRPr="00577D57" w:rsidRDefault="000327BE" w:rsidP="00900B21">
            <w:pPr>
              <w:widowControl w:val="0"/>
              <w:autoSpaceDE w:val="0"/>
              <w:autoSpaceDN w:val="0"/>
              <w:jc w:val="center"/>
            </w:pPr>
            <w:r w:rsidRPr="00577D57">
              <w:t>00</w:t>
            </w:r>
          </w:p>
        </w:tc>
        <w:tc>
          <w:tcPr>
            <w:tcW w:w="1560" w:type="dxa"/>
          </w:tcPr>
          <w:p w:rsidR="000327BE" w:rsidRPr="00577D57" w:rsidRDefault="000327BE" w:rsidP="00900B21">
            <w:pPr>
              <w:widowControl w:val="0"/>
              <w:autoSpaceDE w:val="0"/>
              <w:autoSpaceDN w:val="0"/>
              <w:jc w:val="center"/>
            </w:pPr>
            <w:r w:rsidRPr="00577D57">
              <w:t>00</w:t>
            </w:r>
          </w:p>
        </w:tc>
        <w:tc>
          <w:tcPr>
            <w:tcW w:w="1701" w:type="dxa"/>
          </w:tcPr>
          <w:p w:rsidR="000327BE" w:rsidRPr="00577D57" w:rsidRDefault="000327BE" w:rsidP="00900B21">
            <w:pPr>
              <w:widowControl w:val="0"/>
              <w:autoSpaceDE w:val="0"/>
              <w:autoSpaceDN w:val="0"/>
              <w:jc w:val="center"/>
            </w:pPr>
            <w:r w:rsidRPr="00577D57">
              <w:t>00</w:t>
            </w:r>
          </w:p>
        </w:tc>
        <w:tc>
          <w:tcPr>
            <w:tcW w:w="1417" w:type="dxa"/>
          </w:tcPr>
          <w:p w:rsidR="000327BE" w:rsidRPr="00577D57" w:rsidRDefault="000327BE" w:rsidP="00900B21">
            <w:pPr>
              <w:widowControl w:val="0"/>
              <w:autoSpaceDE w:val="0"/>
              <w:autoSpaceDN w:val="0"/>
              <w:jc w:val="center"/>
            </w:pPr>
            <w:r w:rsidRPr="00577D57">
              <w:t>02</w:t>
            </w:r>
          </w:p>
        </w:tc>
        <w:tc>
          <w:tcPr>
            <w:tcW w:w="1134"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rPr>
                <w:b/>
              </w:rPr>
            </w:pPr>
            <w:r w:rsidRPr="00577D57">
              <w:rPr>
                <w:b/>
              </w:rPr>
              <w:t>09</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Août</w:t>
            </w:r>
          </w:p>
        </w:tc>
        <w:tc>
          <w:tcPr>
            <w:tcW w:w="1726" w:type="dxa"/>
          </w:tcPr>
          <w:p w:rsidR="000327BE" w:rsidRPr="00577D57" w:rsidRDefault="000327BE" w:rsidP="00900B21">
            <w:pPr>
              <w:widowControl w:val="0"/>
              <w:autoSpaceDE w:val="0"/>
              <w:autoSpaceDN w:val="0"/>
              <w:jc w:val="center"/>
            </w:pPr>
            <w:r w:rsidRPr="00577D57">
              <w:t>07</w:t>
            </w:r>
          </w:p>
        </w:tc>
        <w:tc>
          <w:tcPr>
            <w:tcW w:w="1559" w:type="dxa"/>
          </w:tcPr>
          <w:p w:rsidR="000327BE" w:rsidRPr="00577D57" w:rsidRDefault="000327BE" w:rsidP="00900B21">
            <w:pPr>
              <w:widowControl w:val="0"/>
              <w:autoSpaceDE w:val="0"/>
              <w:autoSpaceDN w:val="0"/>
              <w:jc w:val="center"/>
            </w:pPr>
            <w:r w:rsidRPr="00577D57">
              <w:t>03</w:t>
            </w:r>
          </w:p>
        </w:tc>
        <w:tc>
          <w:tcPr>
            <w:tcW w:w="1560" w:type="dxa"/>
          </w:tcPr>
          <w:p w:rsidR="000327BE" w:rsidRPr="00577D57" w:rsidRDefault="000327BE" w:rsidP="00900B21">
            <w:pPr>
              <w:widowControl w:val="0"/>
              <w:autoSpaceDE w:val="0"/>
              <w:autoSpaceDN w:val="0"/>
              <w:jc w:val="center"/>
            </w:pPr>
            <w:r w:rsidRPr="00577D57">
              <w:t>02</w:t>
            </w:r>
          </w:p>
        </w:tc>
        <w:tc>
          <w:tcPr>
            <w:tcW w:w="1701" w:type="dxa"/>
          </w:tcPr>
          <w:p w:rsidR="000327BE" w:rsidRPr="00577D57" w:rsidRDefault="000327BE" w:rsidP="00900B21">
            <w:pPr>
              <w:widowControl w:val="0"/>
              <w:autoSpaceDE w:val="0"/>
              <w:autoSpaceDN w:val="0"/>
              <w:jc w:val="center"/>
            </w:pPr>
            <w:r w:rsidRPr="00577D57">
              <w:t>01</w:t>
            </w:r>
          </w:p>
        </w:tc>
        <w:tc>
          <w:tcPr>
            <w:tcW w:w="1417"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pPr>
            <w:r w:rsidRPr="00577D57">
              <w:t>05</w:t>
            </w:r>
          </w:p>
        </w:tc>
        <w:tc>
          <w:tcPr>
            <w:tcW w:w="1134" w:type="dxa"/>
          </w:tcPr>
          <w:p w:rsidR="000327BE" w:rsidRPr="00577D57" w:rsidRDefault="000327BE" w:rsidP="00900B21">
            <w:pPr>
              <w:widowControl w:val="0"/>
              <w:autoSpaceDE w:val="0"/>
              <w:autoSpaceDN w:val="0"/>
              <w:jc w:val="center"/>
              <w:rPr>
                <w:b/>
              </w:rPr>
            </w:pPr>
            <w:r w:rsidRPr="00577D57">
              <w:rPr>
                <w:b/>
              </w:rPr>
              <w:t>18</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Septembre</w:t>
            </w:r>
          </w:p>
        </w:tc>
        <w:tc>
          <w:tcPr>
            <w:tcW w:w="1726" w:type="dxa"/>
          </w:tcPr>
          <w:p w:rsidR="000327BE" w:rsidRPr="00577D57" w:rsidRDefault="000327BE" w:rsidP="00900B21">
            <w:pPr>
              <w:widowControl w:val="0"/>
              <w:autoSpaceDE w:val="0"/>
              <w:autoSpaceDN w:val="0"/>
              <w:jc w:val="center"/>
            </w:pPr>
            <w:r w:rsidRPr="00577D57">
              <w:t>08</w:t>
            </w:r>
          </w:p>
        </w:tc>
        <w:tc>
          <w:tcPr>
            <w:tcW w:w="1559" w:type="dxa"/>
          </w:tcPr>
          <w:p w:rsidR="000327BE" w:rsidRPr="00577D57" w:rsidRDefault="000327BE" w:rsidP="00900B21">
            <w:pPr>
              <w:widowControl w:val="0"/>
              <w:autoSpaceDE w:val="0"/>
              <w:autoSpaceDN w:val="0"/>
              <w:jc w:val="center"/>
            </w:pPr>
            <w:r w:rsidRPr="00577D57">
              <w:t>01</w:t>
            </w:r>
          </w:p>
        </w:tc>
        <w:tc>
          <w:tcPr>
            <w:tcW w:w="1560" w:type="dxa"/>
          </w:tcPr>
          <w:p w:rsidR="000327BE" w:rsidRPr="00577D57" w:rsidRDefault="000327BE" w:rsidP="00900B21">
            <w:pPr>
              <w:widowControl w:val="0"/>
              <w:autoSpaceDE w:val="0"/>
              <w:autoSpaceDN w:val="0"/>
              <w:jc w:val="center"/>
            </w:pPr>
            <w:r w:rsidRPr="00577D57">
              <w:t>00</w:t>
            </w:r>
          </w:p>
        </w:tc>
        <w:tc>
          <w:tcPr>
            <w:tcW w:w="1701" w:type="dxa"/>
          </w:tcPr>
          <w:p w:rsidR="000327BE" w:rsidRPr="00577D57" w:rsidRDefault="000327BE" w:rsidP="00900B21">
            <w:pPr>
              <w:widowControl w:val="0"/>
              <w:autoSpaceDE w:val="0"/>
              <w:autoSpaceDN w:val="0"/>
              <w:jc w:val="center"/>
            </w:pPr>
            <w:r w:rsidRPr="00577D57">
              <w:t>01</w:t>
            </w:r>
          </w:p>
        </w:tc>
        <w:tc>
          <w:tcPr>
            <w:tcW w:w="1417" w:type="dxa"/>
          </w:tcPr>
          <w:p w:rsidR="000327BE" w:rsidRPr="00577D57" w:rsidRDefault="000327BE" w:rsidP="00900B21">
            <w:pPr>
              <w:widowControl w:val="0"/>
              <w:autoSpaceDE w:val="0"/>
              <w:autoSpaceDN w:val="0"/>
              <w:jc w:val="center"/>
            </w:pPr>
            <w:r w:rsidRPr="00577D57">
              <w:t>01</w:t>
            </w:r>
          </w:p>
        </w:tc>
        <w:tc>
          <w:tcPr>
            <w:tcW w:w="1134"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rPr>
                <w:b/>
              </w:rPr>
            </w:pPr>
            <w:r w:rsidRPr="00577D57">
              <w:rPr>
                <w:b/>
              </w:rPr>
              <w:t>11</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Octobre</w:t>
            </w:r>
          </w:p>
        </w:tc>
        <w:tc>
          <w:tcPr>
            <w:tcW w:w="1726" w:type="dxa"/>
          </w:tcPr>
          <w:p w:rsidR="000327BE" w:rsidRPr="00577D57" w:rsidRDefault="000327BE" w:rsidP="00900B21">
            <w:pPr>
              <w:widowControl w:val="0"/>
              <w:autoSpaceDE w:val="0"/>
              <w:autoSpaceDN w:val="0"/>
              <w:jc w:val="center"/>
            </w:pPr>
            <w:r w:rsidRPr="00577D57">
              <w:t>05</w:t>
            </w:r>
          </w:p>
        </w:tc>
        <w:tc>
          <w:tcPr>
            <w:tcW w:w="1559" w:type="dxa"/>
          </w:tcPr>
          <w:p w:rsidR="000327BE" w:rsidRPr="00577D57" w:rsidRDefault="000327BE" w:rsidP="00900B21">
            <w:pPr>
              <w:widowControl w:val="0"/>
              <w:autoSpaceDE w:val="0"/>
              <w:autoSpaceDN w:val="0"/>
              <w:jc w:val="center"/>
            </w:pPr>
            <w:r w:rsidRPr="00577D57">
              <w:t>05</w:t>
            </w:r>
          </w:p>
        </w:tc>
        <w:tc>
          <w:tcPr>
            <w:tcW w:w="1560" w:type="dxa"/>
          </w:tcPr>
          <w:p w:rsidR="000327BE" w:rsidRPr="00577D57" w:rsidRDefault="000327BE" w:rsidP="00900B21">
            <w:pPr>
              <w:widowControl w:val="0"/>
              <w:autoSpaceDE w:val="0"/>
              <w:autoSpaceDN w:val="0"/>
              <w:jc w:val="center"/>
            </w:pPr>
            <w:r w:rsidRPr="00577D57">
              <w:t>01</w:t>
            </w:r>
          </w:p>
        </w:tc>
        <w:tc>
          <w:tcPr>
            <w:tcW w:w="1701" w:type="dxa"/>
          </w:tcPr>
          <w:p w:rsidR="000327BE" w:rsidRPr="00577D57" w:rsidRDefault="000327BE" w:rsidP="00900B21">
            <w:pPr>
              <w:widowControl w:val="0"/>
              <w:autoSpaceDE w:val="0"/>
              <w:autoSpaceDN w:val="0"/>
              <w:jc w:val="center"/>
            </w:pPr>
            <w:r w:rsidRPr="00577D57">
              <w:t>00</w:t>
            </w:r>
          </w:p>
        </w:tc>
        <w:tc>
          <w:tcPr>
            <w:tcW w:w="1417" w:type="dxa"/>
          </w:tcPr>
          <w:p w:rsidR="000327BE" w:rsidRPr="00577D57" w:rsidRDefault="000327BE" w:rsidP="00900B21">
            <w:pPr>
              <w:widowControl w:val="0"/>
              <w:autoSpaceDE w:val="0"/>
              <w:autoSpaceDN w:val="0"/>
              <w:jc w:val="center"/>
            </w:pPr>
            <w:r w:rsidRPr="00577D57">
              <w:t>01</w:t>
            </w:r>
          </w:p>
        </w:tc>
        <w:tc>
          <w:tcPr>
            <w:tcW w:w="1134"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rPr>
                <w:b/>
              </w:rPr>
            </w:pPr>
            <w:r w:rsidRPr="00577D57">
              <w:rPr>
                <w:b/>
              </w:rPr>
              <w:t>12</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Novembre</w:t>
            </w:r>
          </w:p>
        </w:tc>
        <w:tc>
          <w:tcPr>
            <w:tcW w:w="1726" w:type="dxa"/>
          </w:tcPr>
          <w:p w:rsidR="000327BE" w:rsidRPr="00577D57" w:rsidRDefault="000327BE" w:rsidP="00900B21">
            <w:pPr>
              <w:widowControl w:val="0"/>
              <w:autoSpaceDE w:val="0"/>
              <w:autoSpaceDN w:val="0"/>
              <w:jc w:val="center"/>
            </w:pPr>
            <w:r w:rsidRPr="00577D57">
              <w:t>05</w:t>
            </w:r>
          </w:p>
        </w:tc>
        <w:tc>
          <w:tcPr>
            <w:tcW w:w="1559" w:type="dxa"/>
          </w:tcPr>
          <w:p w:rsidR="000327BE" w:rsidRPr="00577D57" w:rsidRDefault="000327BE" w:rsidP="00900B21">
            <w:pPr>
              <w:widowControl w:val="0"/>
              <w:autoSpaceDE w:val="0"/>
              <w:autoSpaceDN w:val="0"/>
              <w:jc w:val="center"/>
            </w:pPr>
            <w:r w:rsidRPr="00577D57">
              <w:t>03</w:t>
            </w:r>
          </w:p>
        </w:tc>
        <w:tc>
          <w:tcPr>
            <w:tcW w:w="1560" w:type="dxa"/>
          </w:tcPr>
          <w:p w:rsidR="000327BE" w:rsidRPr="00577D57" w:rsidRDefault="000327BE" w:rsidP="00900B21">
            <w:pPr>
              <w:widowControl w:val="0"/>
              <w:autoSpaceDE w:val="0"/>
              <w:autoSpaceDN w:val="0"/>
              <w:jc w:val="center"/>
            </w:pPr>
            <w:r w:rsidRPr="00577D57">
              <w:t>01</w:t>
            </w:r>
          </w:p>
        </w:tc>
        <w:tc>
          <w:tcPr>
            <w:tcW w:w="1701" w:type="dxa"/>
          </w:tcPr>
          <w:p w:rsidR="000327BE" w:rsidRPr="00577D57" w:rsidRDefault="000327BE" w:rsidP="00900B21">
            <w:pPr>
              <w:widowControl w:val="0"/>
              <w:autoSpaceDE w:val="0"/>
              <w:autoSpaceDN w:val="0"/>
              <w:jc w:val="center"/>
            </w:pPr>
            <w:r w:rsidRPr="00577D57">
              <w:t>0</w:t>
            </w:r>
            <w:r>
              <w:t>2</w:t>
            </w:r>
          </w:p>
        </w:tc>
        <w:tc>
          <w:tcPr>
            <w:tcW w:w="1417" w:type="dxa"/>
          </w:tcPr>
          <w:p w:rsidR="000327BE" w:rsidRPr="00577D57" w:rsidRDefault="000327BE" w:rsidP="00900B21">
            <w:pPr>
              <w:widowControl w:val="0"/>
              <w:autoSpaceDE w:val="0"/>
              <w:autoSpaceDN w:val="0"/>
              <w:jc w:val="center"/>
            </w:pPr>
            <w:r w:rsidRPr="00577D57">
              <w:t>0</w:t>
            </w:r>
            <w:r>
              <w:t>3</w:t>
            </w:r>
          </w:p>
        </w:tc>
        <w:tc>
          <w:tcPr>
            <w:tcW w:w="1134" w:type="dxa"/>
          </w:tcPr>
          <w:p w:rsidR="000327BE" w:rsidRPr="00577D57" w:rsidRDefault="000327BE" w:rsidP="00900B21">
            <w:pPr>
              <w:widowControl w:val="0"/>
              <w:autoSpaceDE w:val="0"/>
              <w:autoSpaceDN w:val="0"/>
              <w:jc w:val="center"/>
            </w:pPr>
            <w:r w:rsidRPr="00577D57">
              <w:t>00</w:t>
            </w:r>
          </w:p>
        </w:tc>
        <w:tc>
          <w:tcPr>
            <w:tcW w:w="1134" w:type="dxa"/>
          </w:tcPr>
          <w:p w:rsidR="000327BE" w:rsidRPr="00577D57" w:rsidRDefault="000327BE" w:rsidP="00900B21">
            <w:pPr>
              <w:widowControl w:val="0"/>
              <w:autoSpaceDE w:val="0"/>
              <w:autoSpaceDN w:val="0"/>
              <w:jc w:val="center"/>
              <w:rPr>
                <w:b/>
              </w:rPr>
            </w:pPr>
            <w:r w:rsidRPr="00577D57">
              <w:rPr>
                <w:b/>
              </w:rPr>
              <w:t>1</w:t>
            </w:r>
            <w:r>
              <w:rPr>
                <w:b/>
              </w:rPr>
              <w:t>4</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Décembre</w:t>
            </w:r>
          </w:p>
        </w:tc>
        <w:tc>
          <w:tcPr>
            <w:tcW w:w="1726" w:type="dxa"/>
          </w:tcPr>
          <w:p w:rsidR="000327BE" w:rsidRPr="007F3577" w:rsidRDefault="000327BE" w:rsidP="00900B21">
            <w:pPr>
              <w:widowControl w:val="0"/>
              <w:autoSpaceDE w:val="0"/>
              <w:autoSpaceDN w:val="0"/>
              <w:jc w:val="center"/>
            </w:pPr>
            <w:r w:rsidRPr="007F3577">
              <w:t>05</w:t>
            </w:r>
          </w:p>
        </w:tc>
        <w:tc>
          <w:tcPr>
            <w:tcW w:w="1559" w:type="dxa"/>
          </w:tcPr>
          <w:p w:rsidR="000327BE" w:rsidRPr="007F3577" w:rsidRDefault="000327BE" w:rsidP="00900B21">
            <w:pPr>
              <w:widowControl w:val="0"/>
              <w:autoSpaceDE w:val="0"/>
              <w:autoSpaceDN w:val="0"/>
              <w:jc w:val="center"/>
            </w:pPr>
            <w:r w:rsidRPr="007F3577">
              <w:t>03</w:t>
            </w:r>
          </w:p>
        </w:tc>
        <w:tc>
          <w:tcPr>
            <w:tcW w:w="1560" w:type="dxa"/>
          </w:tcPr>
          <w:p w:rsidR="000327BE" w:rsidRPr="007F3577" w:rsidRDefault="000327BE" w:rsidP="00900B21">
            <w:pPr>
              <w:widowControl w:val="0"/>
              <w:autoSpaceDE w:val="0"/>
              <w:autoSpaceDN w:val="0"/>
              <w:jc w:val="center"/>
            </w:pPr>
            <w:r w:rsidRPr="007F3577">
              <w:t>03</w:t>
            </w:r>
          </w:p>
        </w:tc>
        <w:tc>
          <w:tcPr>
            <w:tcW w:w="1701" w:type="dxa"/>
          </w:tcPr>
          <w:p w:rsidR="000327BE" w:rsidRPr="007F3577" w:rsidRDefault="000327BE" w:rsidP="00900B21">
            <w:pPr>
              <w:widowControl w:val="0"/>
              <w:autoSpaceDE w:val="0"/>
              <w:autoSpaceDN w:val="0"/>
              <w:jc w:val="center"/>
            </w:pPr>
            <w:r w:rsidRPr="007F3577">
              <w:t>00</w:t>
            </w:r>
          </w:p>
        </w:tc>
        <w:tc>
          <w:tcPr>
            <w:tcW w:w="1417" w:type="dxa"/>
          </w:tcPr>
          <w:p w:rsidR="000327BE" w:rsidRPr="007F3577" w:rsidRDefault="000327BE" w:rsidP="00900B21">
            <w:pPr>
              <w:widowControl w:val="0"/>
              <w:autoSpaceDE w:val="0"/>
              <w:autoSpaceDN w:val="0"/>
              <w:jc w:val="center"/>
            </w:pPr>
            <w:r w:rsidRPr="007F3577">
              <w:t>00</w:t>
            </w:r>
          </w:p>
        </w:tc>
        <w:tc>
          <w:tcPr>
            <w:tcW w:w="1134" w:type="dxa"/>
          </w:tcPr>
          <w:p w:rsidR="000327BE" w:rsidRPr="007F3577" w:rsidRDefault="000327BE" w:rsidP="00900B21">
            <w:pPr>
              <w:widowControl w:val="0"/>
              <w:autoSpaceDE w:val="0"/>
              <w:autoSpaceDN w:val="0"/>
              <w:jc w:val="center"/>
            </w:pPr>
            <w:r w:rsidRPr="007F3577">
              <w:t>02</w:t>
            </w:r>
          </w:p>
        </w:tc>
        <w:tc>
          <w:tcPr>
            <w:tcW w:w="1134" w:type="dxa"/>
          </w:tcPr>
          <w:p w:rsidR="000327BE" w:rsidRPr="007F3577" w:rsidRDefault="000327BE" w:rsidP="00900B21">
            <w:pPr>
              <w:widowControl w:val="0"/>
              <w:autoSpaceDE w:val="0"/>
              <w:autoSpaceDN w:val="0"/>
              <w:jc w:val="center"/>
              <w:rPr>
                <w:b/>
              </w:rPr>
            </w:pPr>
            <w:r w:rsidRPr="007F3577">
              <w:rPr>
                <w:b/>
              </w:rPr>
              <w:t>13</w:t>
            </w:r>
          </w:p>
        </w:tc>
      </w:tr>
      <w:tr w:rsidR="000327BE" w:rsidRPr="00577D57" w:rsidTr="00900B21">
        <w:tc>
          <w:tcPr>
            <w:tcW w:w="1359" w:type="dxa"/>
          </w:tcPr>
          <w:p w:rsidR="000327BE" w:rsidRPr="00577D57" w:rsidRDefault="000327BE" w:rsidP="00900B21">
            <w:pPr>
              <w:widowControl w:val="0"/>
              <w:autoSpaceDE w:val="0"/>
              <w:autoSpaceDN w:val="0"/>
              <w:jc w:val="both"/>
              <w:rPr>
                <w:b/>
                <w:bCs/>
              </w:rPr>
            </w:pPr>
            <w:r w:rsidRPr="00577D57">
              <w:rPr>
                <w:b/>
                <w:bCs/>
              </w:rPr>
              <w:t>Total</w:t>
            </w:r>
          </w:p>
        </w:tc>
        <w:tc>
          <w:tcPr>
            <w:tcW w:w="1726" w:type="dxa"/>
          </w:tcPr>
          <w:p w:rsidR="000327BE" w:rsidRPr="007F3577" w:rsidRDefault="000327BE" w:rsidP="00900B21">
            <w:pPr>
              <w:widowControl w:val="0"/>
              <w:autoSpaceDE w:val="0"/>
              <w:autoSpaceDN w:val="0"/>
              <w:jc w:val="center"/>
              <w:rPr>
                <w:b/>
                <w:bCs/>
              </w:rPr>
            </w:pPr>
            <w:r w:rsidRPr="007F3577">
              <w:rPr>
                <w:b/>
                <w:bCs/>
              </w:rPr>
              <w:t>74</w:t>
            </w:r>
          </w:p>
        </w:tc>
        <w:tc>
          <w:tcPr>
            <w:tcW w:w="1559" w:type="dxa"/>
          </w:tcPr>
          <w:p w:rsidR="000327BE" w:rsidRPr="007F3577" w:rsidRDefault="000327BE" w:rsidP="00900B21">
            <w:pPr>
              <w:widowControl w:val="0"/>
              <w:autoSpaceDE w:val="0"/>
              <w:autoSpaceDN w:val="0"/>
              <w:jc w:val="center"/>
              <w:rPr>
                <w:b/>
                <w:bCs/>
              </w:rPr>
            </w:pPr>
            <w:r w:rsidRPr="007F3577">
              <w:rPr>
                <w:b/>
                <w:bCs/>
              </w:rPr>
              <w:t>22</w:t>
            </w:r>
          </w:p>
        </w:tc>
        <w:tc>
          <w:tcPr>
            <w:tcW w:w="1560" w:type="dxa"/>
          </w:tcPr>
          <w:p w:rsidR="000327BE" w:rsidRPr="007F3577" w:rsidRDefault="000327BE" w:rsidP="00900B21">
            <w:pPr>
              <w:widowControl w:val="0"/>
              <w:autoSpaceDE w:val="0"/>
              <w:autoSpaceDN w:val="0"/>
              <w:jc w:val="center"/>
              <w:rPr>
                <w:b/>
                <w:bCs/>
              </w:rPr>
            </w:pPr>
            <w:r w:rsidRPr="007F3577">
              <w:rPr>
                <w:b/>
                <w:bCs/>
              </w:rPr>
              <w:t>26</w:t>
            </w:r>
          </w:p>
        </w:tc>
        <w:tc>
          <w:tcPr>
            <w:tcW w:w="1701" w:type="dxa"/>
          </w:tcPr>
          <w:p w:rsidR="000327BE" w:rsidRPr="007F3577" w:rsidRDefault="000327BE" w:rsidP="00900B21">
            <w:pPr>
              <w:widowControl w:val="0"/>
              <w:autoSpaceDE w:val="0"/>
              <w:autoSpaceDN w:val="0"/>
              <w:jc w:val="center"/>
              <w:rPr>
                <w:b/>
                <w:bCs/>
              </w:rPr>
            </w:pPr>
            <w:r w:rsidRPr="007F3577">
              <w:rPr>
                <w:b/>
                <w:bCs/>
              </w:rPr>
              <w:t>10</w:t>
            </w:r>
          </w:p>
        </w:tc>
        <w:tc>
          <w:tcPr>
            <w:tcW w:w="1417" w:type="dxa"/>
          </w:tcPr>
          <w:p w:rsidR="000327BE" w:rsidRPr="007F3577" w:rsidRDefault="000327BE" w:rsidP="00900B21">
            <w:pPr>
              <w:widowControl w:val="0"/>
              <w:autoSpaceDE w:val="0"/>
              <w:autoSpaceDN w:val="0"/>
              <w:jc w:val="center"/>
              <w:rPr>
                <w:b/>
                <w:bCs/>
              </w:rPr>
            </w:pPr>
            <w:r w:rsidRPr="007F3577">
              <w:rPr>
                <w:b/>
                <w:bCs/>
              </w:rPr>
              <w:t>17</w:t>
            </w:r>
          </w:p>
        </w:tc>
        <w:tc>
          <w:tcPr>
            <w:tcW w:w="1134" w:type="dxa"/>
          </w:tcPr>
          <w:p w:rsidR="000327BE" w:rsidRPr="007F3577" w:rsidRDefault="000327BE" w:rsidP="00900B21">
            <w:pPr>
              <w:widowControl w:val="0"/>
              <w:autoSpaceDE w:val="0"/>
              <w:autoSpaceDN w:val="0"/>
              <w:jc w:val="center"/>
              <w:rPr>
                <w:b/>
                <w:bCs/>
              </w:rPr>
            </w:pPr>
            <w:r w:rsidRPr="007F3577">
              <w:rPr>
                <w:b/>
                <w:bCs/>
              </w:rPr>
              <w:t>10</w:t>
            </w:r>
          </w:p>
        </w:tc>
        <w:tc>
          <w:tcPr>
            <w:tcW w:w="1134" w:type="dxa"/>
          </w:tcPr>
          <w:p w:rsidR="000327BE" w:rsidRPr="007F3577" w:rsidRDefault="000327BE" w:rsidP="00900B21">
            <w:pPr>
              <w:widowControl w:val="0"/>
              <w:tabs>
                <w:tab w:val="center" w:pos="302"/>
              </w:tabs>
              <w:autoSpaceDE w:val="0"/>
              <w:autoSpaceDN w:val="0"/>
              <w:jc w:val="center"/>
              <w:rPr>
                <w:b/>
                <w:bCs/>
              </w:rPr>
            </w:pPr>
            <w:r w:rsidRPr="007F3577">
              <w:rPr>
                <w:b/>
                <w:bCs/>
              </w:rPr>
              <w:t>159</w:t>
            </w:r>
          </w:p>
        </w:tc>
      </w:tr>
    </w:tbl>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p w:rsidR="000327BE" w:rsidRDefault="000327BE" w:rsidP="000327BE">
      <w:r w:rsidRPr="005061ED">
        <w:rPr>
          <w:noProof/>
          <w:lang w:val="fr-FR" w:eastAsia="fr-FR"/>
        </w:rPr>
        <w:lastRenderedPageBreak/>
        <w:drawing>
          <wp:inline distT="0" distB="0" distL="0" distR="0">
            <wp:extent cx="6896100" cy="4286250"/>
            <wp:effectExtent l="19050" t="0" r="1905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6269" w:rsidRPr="009F11A4" w:rsidRDefault="006F0267" w:rsidP="00216C67">
      <w:pPr>
        <w:jc w:val="both"/>
        <w:rPr>
          <w:bCs/>
          <w:sz w:val="22"/>
          <w:szCs w:val="22"/>
          <w:lang w:val="fr-FR"/>
        </w:rPr>
      </w:pPr>
      <w:r w:rsidRPr="009F11A4">
        <w:rPr>
          <w:b/>
          <w:bCs/>
          <w:sz w:val="22"/>
          <w:szCs w:val="22"/>
          <w:lang w:val="fr-FR"/>
        </w:rPr>
        <w:t xml:space="preserve">               </w:t>
      </w:r>
      <w:r w:rsidR="000A7EB3" w:rsidRPr="009F11A4">
        <w:rPr>
          <w:bCs/>
          <w:sz w:val="22"/>
          <w:szCs w:val="22"/>
          <w:lang w:val="fr-FR"/>
        </w:rPr>
        <w:t xml:space="preserve">                                                 </w:t>
      </w:r>
    </w:p>
    <w:p w:rsidR="00443147" w:rsidRDefault="00443147" w:rsidP="00216C67">
      <w:pPr>
        <w:jc w:val="both"/>
        <w:rPr>
          <w:b/>
          <w:sz w:val="22"/>
          <w:szCs w:val="22"/>
          <w:lang w:val="fr-FR"/>
        </w:rPr>
      </w:pPr>
    </w:p>
    <w:p w:rsidR="000327BE" w:rsidRDefault="000327BE" w:rsidP="00216C67">
      <w:pPr>
        <w:jc w:val="both"/>
        <w:rPr>
          <w:b/>
          <w:sz w:val="22"/>
          <w:szCs w:val="22"/>
          <w:lang w:val="fr-FR"/>
        </w:rPr>
      </w:pPr>
    </w:p>
    <w:p w:rsidR="000327BE" w:rsidRDefault="000327BE" w:rsidP="00216C67">
      <w:pPr>
        <w:jc w:val="both"/>
        <w:rPr>
          <w:b/>
          <w:sz w:val="22"/>
          <w:szCs w:val="22"/>
          <w:lang w:val="fr-FR"/>
        </w:rPr>
      </w:pPr>
    </w:p>
    <w:p w:rsidR="000327BE" w:rsidRDefault="000327BE" w:rsidP="00216C67">
      <w:pPr>
        <w:jc w:val="both"/>
        <w:rPr>
          <w:b/>
          <w:sz w:val="22"/>
          <w:szCs w:val="22"/>
          <w:lang w:val="fr-FR"/>
        </w:rPr>
      </w:pPr>
    </w:p>
    <w:p w:rsidR="000327BE" w:rsidRDefault="000327BE" w:rsidP="00216C67">
      <w:pPr>
        <w:jc w:val="both"/>
        <w:rPr>
          <w:b/>
          <w:sz w:val="22"/>
          <w:szCs w:val="22"/>
          <w:lang w:val="fr-FR"/>
        </w:rPr>
      </w:pPr>
    </w:p>
    <w:p w:rsidR="000327BE" w:rsidRDefault="000327BE" w:rsidP="00216C67">
      <w:pPr>
        <w:jc w:val="both"/>
        <w:rPr>
          <w:b/>
          <w:sz w:val="22"/>
          <w:szCs w:val="22"/>
          <w:lang w:val="fr-FR"/>
        </w:rPr>
      </w:pPr>
    </w:p>
    <w:p w:rsidR="005F4066" w:rsidRDefault="005F4066" w:rsidP="005F4066">
      <w:pPr>
        <w:jc w:val="both"/>
        <w:rPr>
          <w:b/>
          <w:color w:val="FF0000"/>
        </w:rPr>
      </w:pPr>
    </w:p>
    <w:p w:rsidR="005F4066" w:rsidRDefault="005F4066" w:rsidP="005F4066">
      <w:pPr>
        <w:jc w:val="both"/>
        <w:rPr>
          <w:b/>
          <w:color w:val="FF0000"/>
        </w:rPr>
      </w:pPr>
    </w:p>
    <w:p w:rsidR="00304200" w:rsidRPr="004C1714" w:rsidRDefault="00304200" w:rsidP="00304200">
      <w:pPr>
        <w:rPr>
          <w:b/>
          <w:bCs/>
          <w:sz w:val="28"/>
          <w:szCs w:val="28"/>
        </w:rPr>
      </w:pPr>
      <w:r w:rsidRPr="004C1714">
        <w:rPr>
          <w:b/>
          <w:bCs/>
          <w:sz w:val="28"/>
          <w:szCs w:val="28"/>
        </w:rPr>
        <w:lastRenderedPageBreak/>
        <w:t>Activités de loisirs</w:t>
      </w:r>
    </w:p>
    <w:p w:rsidR="00304200" w:rsidRDefault="00304200" w:rsidP="00304200"/>
    <w:tbl>
      <w:tblPr>
        <w:tblStyle w:val="Grilledutableau"/>
        <w:tblpPr w:leftFromText="141" w:rightFromText="141" w:vertAnchor="page" w:horzAnchor="margin" w:tblpY="2221"/>
        <w:tblW w:w="10173" w:type="dxa"/>
        <w:tblLayout w:type="fixed"/>
        <w:tblLook w:val="04A0"/>
      </w:tblPr>
      <w:tblGrid>
        <w:gridCol w:w="1359"/>
        <w:gridCol w:w="2151"/>
        <w:gridCol w:w="2127"/>
        <w:gridCol w:w="1984"/>
        <w:gridCol w:w="2552"/>
      </w:tblGrid>
      <w:tr w:rsidR="00304200" w:rsidRPr="00577D57" w:rsidTr="00900B21">
        <w:tc>
          <w:tcPr>
            <w:tcW w:w="1359" w:type="dxa"/>
          </w:tcPr>
          <w:p w:rsidR="00304200" w:rsidRPr="00577D57" w:rsidRDefault="00304200" w:rsidP="00900B21">
            <w:pPr>
              <w:widowControl w:val="0"/>
              <w:autoSpaceDE w:val="0"/>
              <w:autoSpaceDN w:val="0"/>
              <w:jc w:val="both"/>
              <w:rPr>
                <w:b/>
                <w:bCs/>
              </w:rPr>
            </w:pPr>
          </w:p>
          <w:p w:rsidR="00304200" w:rsidRPr="00577D57" w:rsidRDefault="00304200" w:rsidP="00900B21">
            <w:pPr>
              <w:widowControl w:val="0"/>
              <w:autoSpaceDE w:val="0"/>
              <w:autoSpaceDN w:val="0"/>
              <w:jc w:val="both"/>
              <w:rPr>
                <w:b/>
                <w:bCs/>
              </w:rPr>
            </w:pPr>
            <w:r>
              <w:rPr>
                <w:b/>
                <w:bCs/>
              </w:rPr>
              <w:t>Mois</w:t>
            </w:r>
          </w:p>
        </w:tc>
        <w:tc>
          <w:tcPr>
            <w:tcW w:w="2151" w:type="dxa"/>
          </w:tcPr>
          <w:p w:rsidR="00304200" w:rsidRPr="00577D57" w:rsidRDefault="00304200" w:rsidP="00900B21">
            <w:pPr>
              <w:widowControl w:val="0"/>
              <w:autoSpaceDE w:val="0"/>
              <w:autoSpaceDN w:val="0"/>
              <w:rPr>
                <w:b/>
                <w:bCs/>
              </w:rPr>
            </w:pPr>
            <w:r>
              <w:rPr>
                <w:b/>
                <w:bCs/>
              </w:rPr>
              <w:t>Sortie à la plage</w:t>
            </w:r>
            <w:r w:rsidRPr="00577D57">
              <w:rPr>
                <w:b/>
                <w:bCs/>
              </w:rPr>
              <w:t>)</w:t>
            </w:r>
          </w:p>
        </w:tc>
        <w:tc>
          <w:tcPr>
            <w:tcW w:w="2127" w:type="dxa"/>
          </w:tcPr>
          <w:p w:rsidR="00304200" w:rsidRPr="00946349" w:rsidRDefault="00304200" w:rsidP="00900B21">
            <w:pPr>
              <w:widowControl w:val="0"/>
              <w:autoSpaceDE w:val="0"/>
              <w:autoSpaceDN w:val="0"/>
              <w:rPr>
                <w:b/>
                <w:bCs/>
                <w:lang w:val="fr-FR"/>
              </w:rPr>
            </w:pPr>
            <w:r w:rsidRPr="00946349">
              <w:rPr>
                <w:b/>
                <w:bCs/>
                <w:lang w:val="fr-FR"/>
              </w:rPr>
              <w:t>Sortie au s</w:t>
            </w:r>
            <w:r>
              <w:rPr>
                <w:b/>
                <w:bCs/>
                <w:lang w:val="fr-FR"/>
              </w:rPr>
              <w:t>tade olympique</w:t>
            </w:r>
          </w:p>
        </w:tc>
        <w:tc>
          <w:tcPr>
            <w:tcW w:w="1984" w:type="dxa"/>
          </w:tcPr>
          <w:p w:rsidR="00304200" w:rsidRPr="00E47B4A" w:rsidRDefault="00304200" w:rsidP="00900B21">
            <w:pPr>
              <w:widowControl w:val="0"/>
              <w:autoSpaceDE w:val="0"/>
              <w:autoSpaceDN w:val="0"/>
              <w:rPr>
                <w:b/>
                <w:bCs/>
                <w:lang w:val="fr-FR"/>
              </w:rPr>
            </w:pPr>
            <w:r w:rsidRPr="00E47B4A">
              <w:rPr>
                <w:b/>
                <w:bCs/>
                <w:lang w:val="fr-FR"/>
              </w:rPr>
              <w:t>Sortie musé</w:t>
            </w:r>
            <w:r>
              <w:rPr>
                <w:b/>
                <w:bCs/>
                <w:lang w:val="fr-FR"/>
              </w:rPr>
              <w:t>e</w:t>
            </w:r>
            <w:r w:rsidRPr="00E47B4A">
              <w:rPr>
                <w:b/>
                <w:bCs/>
                <w:lang w:val="fr-FR"/>
              </w:rPr>
              <w:t xml:space="preserve"> nationale </w:t>
            </w:r>
          </w:p>
        </w:tc>
        <w:tc>
          <w:tcPr>
            <w:tcW w:w="2552" w:type="dxa"/>
          </w:tcPr>
          <w:p w:rsidR="00304200" w:rsidRPr="00577D57" w:rsidRDefault="00304200" w:rsidP="00900B21">
            <w:pPr>
              <w:widowControl w:val="0"/>
              <w:autoSpaceDE w:val="0"/>
              <w:autoSpaceDN w:val="0"/>
              <w:rPr>
                <w:b/>
                <w:bCs/>
              </w:rPr>
            </w:pPr>
            <w:r>
              <w:rPr>
                <w:b/>
                <w:bCs/>
              </w:rPr>
              <w:t>Sortie Maison des jeunes</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 xml:space="preserve">Janvier </w:t>
            </w:r>
          </w:p>
        </w:tc>
        <w:tc>
          <w:tcPr>
            <w:tcW w:w="2151" w:type="dxa"/>
          </w:tcPr>
          <w:p w:rsidR="00304200" w:rsidRPr="00577D57" w:rsidRDefault="00304200" w:rsidP="00900B21">
            <w:pPr>
              <w:widowControl w:val="0"/>
              <w:autoSpaceDE w:val="0"/>
              <w:autoSpaceDN w:val="0"/>
              <w:jc w:val="center"/>
            </w:pPr>
            <w:r>
              <w:t>16</w:t>
            </w:r>
          </w:p>
        </w:tc>
        <w:tc>
          <w:tcPr>
            <w:tcW w:w="2127" w:type="dxa"/>
          </w:tcPr>
          <w:p w:rsidR="00304200" w:rsidRPr="00577D57" w:rsidRDefault="00304200" w:rsidP="00900B21">
            <w:pPr>
              <w:widowControl w:val="0"/>
              <w:autoSpaceDE w:val="0"/>
              <w:autoSpaceDN w:val="0"/>
              <w:jc w:val="center"/>
            </w:pPr>
            <w:r>
              <w:t>18</w:t>
            </w:r>
          </w:p>
        </w:tc>
        <w:tc>
          <w:tcPr>
            <w:tcW w:w="1984" w:type="dxa"/>
          </w:tcPr>
          <w:p w:rsidR="00304200" w:rsidRPr="00577D57" w:rsidRDefault="00304200" w:rsidP="00900B21">
            <w:pPr>
              <w:widowControl w:val="0"/>
              <w:autoSpaceDE w:val="0"/>
              <w:autoSpaceDN w:val="0"/>
              <w:jc w:val="center"/>
            </w:pPr>
            <w:r>
              <w:t>10</w:t>
            </w:r>
          </w:p>
        </w:tc>
        <w:tc>
          <w:tcPr>
            <w:tcW w:w="2552" w:type="dxa"/>
          </w:tcPr>
          <w:p w:rsidR="00304200" w:rsidRPr="00577D57" w:rsidRDefault="00304200" w:rsidP="00900B21">
            <w:pPr>
              <w:widowControl w:val="0"/>
              <w:autoSpaceDE w:val="0"/>
              <w:autoSpaceDN w:val="0"/>
              <w:jc w:val="center"/>
            </w:pPr>
            <w:r>
              <w:t>18</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Février</w:t>
            </w:r>
          </w:p>
        </w:tc>
        <w:tc>
          <w:tcPr>
            <w:tcW w:w="2151" w:type="dxa"/>
          </w:tcPr>
          <w:p w:rsidR="00304200" w:rsidRPr="00577D57" w:rsidRDefault="00304200" w:rsidP="00900B21">
            <w:pPr>
              <w:widowControl w:val="0"/>
              <w:autoSpaceDE w:val="0"/>
              <w:autoSpaceDN w:val="0"/>
              <w:jc w:val="center"/>
            </w:pPr>
            <w:r>
              <w:t>09</w:t>
            </w:r>
          </w:p>
        </w:tc>
        <w:tc>
          <w:tcPr>
            <w:tcW w:w="2127" w:type="dxa"/>
          </w:tcPr>
          <w:p w:rsidR="00304200" w:rsidRPr="00577D57" w:rsidRDefault="00304200" w:rsidP="00900B21">
            <w:pPr>
              <w:widowControl w:val="0"/>
              <w:autoSpaceDE w:val="0"/>
              <w:autoSpaceDN w:val="0"/>
              <w:jc w:val="center"/>
            </w:pPr>
            <w:r>
              <w:t>18</w:t>
            </w:r>
          </w:p>
        </w:tc>
        <w:tc>
          <w:tcPr>
            <w:tcW w:w="1984" w:type="dxa"/>
          </w:tcPr>
          <w:p w:rsidR="00304200" w:rsidRPr="00577D57" w:rsidRDefault="00304200" w:rsidP="00900B21">
            <w:pPr>
              <w:widowControl w:val="0"/>
              <w:autoSpaceDE w:val="0"/>
              <w:autoSpaceDN w:val="0"/>
              <w:jc w:val="center"/>
            </w:pPr>
            <w:r>
              <w:t>18</w:t>
            </w:r>
          </w:p>
        </w:tc>
        <w:tc>
          <w:tcPr>
            <w:tcW w:w="2552" w:type="dxa"/>
          </w:tcPr>
          <w:p w:rsidR="00304200" w:rsidRPr="00577D57" w:rsidRDefault="00304200" w:rsidP="00900B21">
            <w:pPr>
              <w:widowControl w:val="0"/>
              <w:autoSpaceDE w:val="0"/>
              <w:autoSpaceDN w:val="0"/>
              <w:jc w:val="center"/>
            </w:pPr>
            <w:r>
              <w:t>18</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Mars</w:t>
            </w:r>
          </w:p>
        </w:tc>
        <w:tc>
          <w:tcPr>
            <w:tcW w:w="2151" w:type="dxa"/>
          </w:tcPr>
          <w:p w:rsidR="00304200" w:rsidRPr="00577D57" w:rsidRDefault="00304200" w:rsidP="00900B21">
            <w:pPr>
              <w:widowControl w:val="0"/>
              <w:autoSpaceDE w:val="0"/>
              <w:autoSpaceDN w:val="0"/>
              <w:jc w:val="center"/>
            </w:pPr>
            <w:r>
              <w:t>15</w:t>
            </w:r>
          </w:p>
        </w:tc>
        <w:tc>
          <w:tcPr>
            <w:tcW w:w="2127" w:type="dxa"/>
          </w:tcPr>
          <w:p w:rsidR="00304200" w:rsidRPr="00577D57" w:rsidRDefault="00304200" w:rsidP="00900B21">
            <w:pPr>
              <w:widowControl w:val="0"/>
              <w:autoSpaceDE w:val="0"/>
              <w:autoSpaceDN w:val="0"/>
              <w:jc w:val="center"/>
            </w:pPr>
            <w:r>
              <w:t>17</w:t>
            </w:r>
          </w:p>
        </w:tc>
        <w:tc>
          <w:tcPr>
            <w:tcW w:w="1984" w:type="dxa"/>
          </w:tcPr>
          <w:p w:rsidR="00304200" w:rsidRPr="00577D57" w:rsidRDefault="00304200" w:rsidP="00900B21">
            <w:pPr>
              <w:widowControl w:val="0"/>
              <w:autoSpaceDE w:val="0"/>
              <w:autoSpaceDN w:val="0"/>
              <w:jc w:val="center"/>
            </w:pPr>
            <w:r>
              <w:t>11</w:t>
            </w:r>
          </w:p>
        </w:tc>
        <w:tc>
          <w:tcPr>
            <w:tcW w:w="2552" w:type="dxa"/>
          </w:tcPr>
          <w:p w:rsidR="00304200" w:rsidRPr="00577D57" w:rsidRDefault="00304200" w:rsidP="00900B21">
            <w:pPr>
              <w:widowControl w:val="0"/>
              <w:autoSpaceDE w:val="0"/>
              <w:autoSpaceDN w:val="0"/>
              <w:jc w:val="center"/>
            </w:pPr>
            <w:r>
              <w:t>09</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Avril</w:t>
            </w:r>
          </w:p>
        </w:tc>
        <w:tc>
          <w:tcPr>
            <w:tcW w:w="2151" w:type="dxa"/>
          </w:tcPr>
          <w:p w:rsidR="00304200" w:rsidRPr="00577D57" w:rsidRDefault="00304200" w:rsidP="00900B21">
            <w:pPr>
              <w:widowControl w:val="0"/>
              <w:autoSpaceDE w:val="0"/>
              <w:autoSpaceDN w:val="0"/>
              <w:jc w:val="center"/>
            </w:pPr>
            <w:r>
              <w:t>18</w:t>
            </w:r>
          </w:p>
        </w:tc>
        <w:tc>
          <w:tcPr>
            <w:tcW w:w="2127" w:type="dxa"/>
          </w:tcPr>
          <w:p w:rsidR="00304200" w:rsidRPr="00577D57" w:rsidRDefault="00304200" w:rsidP="00900B21">
            <w:pPr>
              <w:widowControl w:val="0"/>
              <w:autoSpaceDE w:val="0"/>
              <w:autoSpaceDN w:val="0"/>
              <w:jc w:val="center"/>
            </w:pPr>
            <w:r>
              <w:t>18</w:t>
            </w:r>
          </w:p>
        </w:tc>
        <w:tc>
          <w:tcPr>
            <w:tcW w:w="1984" w:type="dxa"/>
          </w:tcPr>
          <w:p w:rsidR="00304200" w:rsidRPr="00577D57" w:rsidRDefault="00304200" w:rsidP="00900B21">
            <w:pPr>
              <w:widowControl w:val="0"/>
              <w:autoSpaceDE w:val="0"/>
              <w:autoSpaceDN w:val="0"/>
              <w:jc w:val="center"/>
            </w:pPr>
            <w:r>
              <w:t>18</w:t>
            </w:r>
          </w:p>
        </w:tc>
        <w:tc>
          <w:tcPr>
            <w:tcW w:w="2552" w:type="dxa"/>
          </w:tcPr>
          <w:p w:rsidR="00304200" w:rsidRPr="00577D57" w:rsidRDefault="00304200" w:rsidP="00900B21">
            <w:pPr>
              <w:widowControl w:val="0"/>
              <w:autoSpaceDE w:val="0"/>
              <w:autoSpaceDN w:val="0"/>
              <w:jc w:val="center"/>
            </w:pPr>
            <w:r>
              <w:t>15</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Mai</w:t>
            </w:r>
          </w:p>
        </w:tc>
        <w:tc>
          <w:tcPr>
            <w:tcW w:w="2151" w:type="dxa"/>
          </w:tcPr>
          <w:p w:rsidR="00304200" w:rsidRPr="00577D57" w:rsidRDefault="00304200" w:rsidP="00900B21">
            <w:pPr>
              <w:widowControl w:val="0"/>
              <w:autoSpaceDE w:val="0"/>
              <w:autoSpaceDN w:val="0"/>
              <w:jc w:val="center"/>
            </w:pPr>
            <w:r>
              <w:t>18</w:t>
            </w:r>
          </w:p>
        </w:tc>
        <w:tc>
          <w:tcPr>
            <w:tcW w:w="2127" w:type="dxa"/>
          </w:tcPr>
          <w:p w:rsidR="00304200" w:rsidRPr="00577D57" w:rsidRDefault="00304200" w:rsidP="00900B21">
            <w:pPr>
              <w:widowControl w:val="0"/>
              <w:autoSpaceDE w:val="0"/>
              <w:autoSpaceDN w:val="0"/>
              <w:jc w:val="center"/>
            </w:pPr>
            <w:r>
              <w:t>13</w:t>
            </w:r>
          </w:p>
        </w:tc>
        <w:tc>
          <w:tcPr>
            <w:tcW w:w="1984" w:type="dxa"/>
          </w:tcPr>
          <w:p w:rsidR="00304200" w:rsidRPr="00577D57" w:rsidRDefault="00304200" w:rsidP="00900B21">
            <w:pPr>
              <w:widowControl w:val="0"/>
              <w:autoSpaceDE w:val="0"/>
              <w:autoSpaceDN w:val="0"/>
              <w:jc w:val="center"/>
            </w:pPr>
            <w:r>
              <w:t>16</w:t>
            </w:r>
          </w:p>
        </w:tc>
        <w:tc>
          <w:tcPr>
            <w:tcW w:w="2552" w:type="dxa"/>
          </w:tcPr>
          <w:p w:rsidR="00304200" w:rsidRPr="00577D57" w:rsidRDefault="00304200" w:rsidP="00900B21">
            <w:pPr>
              <w:widowControl w:val="0"/>
              <w:autoSpaceDE w:val="0"/>
              <w:autoSpaceDN w:val="0"/>
              <w:jc w:val="center"/>
            </w:pPr>
            <w:r>
              <w:t>18</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Juin</w:t>
            </w:r>
          </w:p>
        </w:tc>
        <w:tc>
          <w:tcPr>
            <w:tcW w:w="2151" w:type="dxa"/>
          </w:tcPr>
          <w:p w:rsidR="00304200" w:rsidRPr="00577D57" w:rsidRDefault="00304200" w:rsidP="00900B21">
            <w:pPr>
              <w:widowControl w:val="0"/>
              <w:autoSpaceDE w:val="0"/>
              <w:autoSpaceDN w:val="0"/>
              <w:jc w:val="center"/>
            </w:pPr>
            <w:r>
              <w:t>16</w:t>
            </w:r>
          </w:p>
        </w:tc>
        <w:tc>
          <w:tcPr>
            <w:tcW w:w="2127" w:type="dxa"/>
          </w:tcPr>
          <w:p w:rsidR="00304200" w:rsidRPr="00577D57" w:rsidRDefault="00304200" w:rsidP="00900B21">
            <w:pPr>
              <w:widowControl w:val="0"/>
              <w:autoSpaceDE w:val="0"/>
              <w:autoSpaceDN w:val="0"/>
              <w:jc w:val="center"/>
            </w:pPr>
            <w:r>
              <w:t>18</w:t>
            </w:r>
          </w:p>
        </w:tc>
        <w:tc>
          <w:tcPr>
            <w:tcW w:w="1984" w:type="dxa"/>
          </w:tcPr>
          <w:p w:rsidR="00304200" w:rsidRPr="00577D57" w:rsidRDefault="00304200" w:rsidP="00900B21">
            <w:pPr>
              <w:widowControl w:val="0"/>
              <w:autoSpaceDE w:val="0"/>
              <w:autoSpaceDN w:val="0"/>
              <w:jc w:val="center"/>
            </w:pPr>
            <w:r>
              <w:t>18</w:t>
            </w:r>
          </w:p>
        </w:tc>
        <w:tc>
          <w:tcPr>
            <w:tcW w:w="2552" w:type="dxa"/>
          </w:tcPr>
          <w:p w:rsidR="00304200" w:rsidRPr="00577D57" w:rsidRDefault="00304200" w:rsidP="00900B21">
            <w:pPr>
              <w:widowControl w:val="0"/>
              <w:autoSpaceDE w:val="0"/>
              <w:autoSpaceDN w:val="0"/>
              <w:jc w:val="center"/>
            </w:pPr>
            <w:r>
              <w:t>18</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Juillet</w:t>
            </w:r>
          </w:p>
        </w:tc>
        <w:tc>
          <w:tcPr>
            <w:tcW w:w="2151" w:type="dxa"/>
          </w:tcPr>
          <w:p w:rsidR="00304200" w:rsidRPr="00577D57" w:rsidRDefault="00304200" w:rsidP="00900B21">
            <w:pPr>
              <w:widowControl w:val="0"/>
              <w:autoSpaceDE w:val="0"/>
              <w:autoSpaceDN w:val="0"/>
              <w:jc w:val="center"/>
            </w:pPr>
            <w:r>
              <w:t>18</w:t>
            </w:r>
          </w:p>
        </w:tc>
        <w:tc>
          <w:tcPr>
            <w:tcW w:w="2127" w:type="dxa"/>
          </w:tcPr>
          <w:p w:rsidR="00304200" w:rsidRPr="00577D57" w:rsidRDefault="00304200" w:rsidP="00900B21">
            <w:pPr>
              <w:widowControl w:val="0"/>
              <w:autoSpaceDE w:val="0"/>
              <w:autoSpaceDN w:val="0"/>
              <w:jc w:val="center"/>
            </w:pPr>
            <w:r>
              <w:t>12</w:t>
            </w:r>
          </w:p>
        </w:tc>
        <w:tc>
          <w:tcPr>
            <w:tcW w:w="1984" w:type="dxa"/>
          </w:tcPr>
          <w:p w:rsidR="00304200" w:rsidRPr="00577D57" w:rsidRDefault="00304200" w:rsidP="00900B21">
            <w:pPr>
              <w:widowControl w:val="0"/>
              <w:autoSpaceDE w:val="0"/>
              <w:autoSpaceDN w:val="0"/>
              <w:jc w:val="center"/>
            </w:pPr>
            <w:r>
              <w:t>12</w:t>
            </w:r>
          </w:p>
        </w:tc>
        <w:tc>
          <w:tcPr>
            <w:tcW w:w="2552" w:type="dxa"/>
          </w:tcPr>
          <w:p w:rsidR="00304200" w:rsidRPr="00577D57" w:rsidRDefault="00304200" w:rsidP="00900B21">
            <w:pPr>
              <w:widowControl w:val="0"/>
              <w:autoSpaceDE w:val="0"/>
              <w:autoSpaceDN w:val="0"/>
              <w:jc w:val="center"/>
            </w:pPr>
            <w:r>
              <w:t>18</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Août</w:t>
            </w:r>
          </w:p>
        </w:tc>
        <w:tc>
          <w:tcPr>
            <w:tcW w:w="2151" w:type="dxa"/>
          </w:tcPr>
          <w:p w:rsidR="00304200" w:rsidRPr="00577D57" w:rsidRDefault="00304200" w:rsidP="00900B21">
            <w:pPr>
              <w:widowControl w:val="0"/>
              <w:autoSpaceDE w:val="0"/>
              <w:autoSpaceDN w:val="0"/>
              <w:jc w:val="center"/>
            </w:pPr>
            <w:r>
              <w:t>08</w:t>
            </w:r>
          </w:p>
        </w:tc>
        <w:tc>
          <w:tcPr>
            <w:tcW w:w="2127" w:type="dxa"/>
          </w:tcPr>
          <w:p w:rsidR="00304200" w:rsidRPr="00577D57" w:rsidRDefault="00304200" w:rsidP="00900B21">
            <w:pPr>
              <w:widowControl w:val="0"/>
              <w:autoSpaceDE w:val="0"/>
              <w:autoSpaceDN w:val="0"/>
              <w:jc w:val="center"/>
            </w:pPr>
            <w:r>
              <w:t>11</w:t>
            </w:r>
          </w:p>
        </w:tc>
        <w:tc>
          <w:tcPr>
            <w:tcW w:w="1984" w:type="dxa"/>
          </w:tcPr>
          <w:p w:rsidR="00304200" w:rsidRPr="00577D57" w:rsidRDefault="00304200" w:rsidP="00900B21">
            <w:pPr>
              <w:widowControl w:val="0"/>
              <w:autoSpaceDE w:val="0"/>
              <w:autoSpaceDN w:val="0"/>
              <w:jc w:val="center"/>
            </w:pPr>
            <w:r>
              <w:t>10</w:t>
            </w:r>
          </w:p>
        </w:tc>
        <w:tc>
          <w:tcPr>
            <w:tcW w:w="2552" w:type="dxa"/>
          </w:tcPr>
          <w:p w:rsidR="00304200" w:rsidRPr="00577D57" w:rsidRDefault="00304200" w:rsidP="00900B21">
            <w:pPr>
              <w:widowControl w:val="0"/>
              <w:autoSpaceDE w:val="0"/>
              <w:autoSpaceDN w:val="0"/>
              <w:jc w:val="center"/>
            </w:pPr>
            <w:r>
              <w:t>09</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Septembre</w:t>
            </w:r>
          </w:p>
        </w:tc>
        <w:tc>
          <w:tcPr>
            <w:tcW w:w="2151" w:type="dxa"/>
          </w:tcPr>
          <w:p w:rsidR="00304200" w:rsidRPr="00577D57" w:rsidRDefault="00304200" w:rsidP="00900B21">
            <w:pPr>
              <w:widowControl w:val="0"/>
              <w:autoSpaceDE w:val="0"/>
              <w:autoSpaceDN w:val="0"/>
              <w:jc w:val="center"/>
            </w:pPr>
            <w:r>
              <w:t>10</w:t>
            </w:r>
          </w:p>
        </w:tc>
        <w:tc>
          <w:tcPr>
            <w:tcW w:w="2127" w:type="dxa"/>
          </w:tcPr>
          <w:p w:rsidR="00304200" w:rsidRPr="00577D57" w:rsidRDefault="00304200" w:rsidP="00900B21">
            <w:pPr>
              <w:widowControl w:val="0"/>
              <w:autoSpaceDE w:val="0"/>
              <w:autoSpaceDN w:val="0"/>
              <w:jc w:val="center"/>
            </w:pPr>
            <w:r>
              <w:t>09</w:t>
            </w:r>
          </w:p>
        </w:tc>
        <w:tc>
          <w:tcPr>
            <w:tcW w:w="1984" w:type="dxa"/>
          </w:tcPr>
          <w:p w:rsidR="00304200" w:rsidRPr="00577D57" w:rsidRDefault="00304200" w:rsidP="00900B21">
            <w:pPr>
              <w:widowControl w:val="0"/>
              <w:autoSpaceDE w:val="0"/>
              <w:autoSpaceDN w:val="0"/>
              <w:jc w:val="center"/>
            </w:pPr>
            <w:r>
              <w:t>09</w:t>
            </w:r>
          </w:p>
        </w:tc>
        <w:tc>
          <w:tcPr>
            <w:tcW w:w="2552" w:type="dxa"/>
          </w:tcPr>
          <w:p w:rsidR="00304200" w:rsidRPr="00577D57" w:rsidRDefault="00304200" w:rsidP="00900B21">
            <w:pPr>
              <w:widowControl w:val="0"/>
              <w:autoSpaceDE w:val="0"/>
              <w:autoSpaceDN w:val="0"/>
              <w:jc w:val="center"/>
            </w:pPr>
            <w:r>
              <w:t>09</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Octobre</w:t>
            </w:r>
          </w:p>
        </w:tc>
        <w:tc>
          <w:tcPr>
            <w:tcW w:w="2151" w:type="dxa"/>
          </w:tcPr>
          <w:p w:rsidR="00304200" w:rsidRPr="00172945" w:rsidRDefault="00304200" w:rsidP="00900B21">
            <w:pPr>
              <w:widowControl w:val="0"/>
              <w:autoSpaceDE w:val="0"/>
              <w:autoSpaceDN w:val="0"/>
              <w:jc w:val="center"/>
              <w:rPr>
                <w:color w:val="92D050"/>
                <w:highlight w:val="yellow"/>
              </w:rPr>
            </w:pPr>
            <w:r>
              <w:rPr>
                <w:color w:val="92D050"/>
                <w:highlight w:val="yellow"/>
              </w:rPr>
              <w:t>x</w:t>
            </w:r>
          </w:p>
        </w:tc>
        <w:tc>
          <w:tcPr>
            <w:tcW w:w="2127" w:type="dxa"/>
          </w:tcPr>
          <w:p w:rsidR="00304200" w:rsidRPr="00172945" w:rsidRDefault="00304200" w:rsidP="00900B21">
            <w:pPr>
              <w:widowControl w:val="0"/>
              <w:autoSpaceDE w:val="0"/>
              <w:autoSpaceDN w:val="0"/>
              <w:jc w:val="center"/>
              <w:rPr>
                <w:color w:val="92D050"/>
                <w:highlight w:val="yellow"/>
              </w:rPr>
            </w:pPr>
            <w:r>
              <w:rPr>
                <w:color w:val="92D050"/>
                <w:highlight w:val="yellow"/>
              </w:rPr>
              <w:t>x</w:t>
            </w:r>
          </w:p>
        </w:tc>
        <w:tc>
          <w:tcPr>
            <w:tcW w:w="1984" w:type="dxa"/>
          </w:tcPr>
          <w:p w:rsidR="00304200" w:rsidRPr="00172945" w:rsidRDefault="00304200" w:rsidP="00900B21">
            <w:pPr>
              <w:widowControl w:val="0"/>
              <w:autoSpaceDE w:val="0"/>
              <w:autoSpaceDN w:val="0"/>
              <w:jc w:val="center"/>
              <w:rPr>
                <w:color w:val="92D050"/>
                <w:highlight w:val="yellow"/>
              </w:rPr>
            </w:pPr>
            <w:r>
              <w:rPr>
                <w:color w:val="92D050"/>
                <w:highlight w:val="yellow"/>
              </w:rPr>
              <w:t>x</w:t>
            </w:r>
          </w:p>
        </w:tc>
        <w:tc>
          <w:tcPr>
            <w:tcW w:w="2552" w:type="dxa"/>
          </w:tcPr>
          <w:p w:rsidR="00304200" w:rsidRPr="00172945" w:rsidRDefault="00304200" w:rsidP="00900B21">
            <w:pPr>
              <w:widowControl w:val="0"/>
              <w:autoSpaceDE w:val="0"/>
              <w:autoSpaceDN w:val="0"/>
              <w:jc w:val="center"/>
              <w:rPr>
                <w:color w:val="92D050"/>
                <w:highlight w:val="yellow"/>
              </w:rPr>
            </w:pPr>
            <w:r>
              <w:rPr>
                <w:color w:val="92D050"/>
                <w:highlight w:val="yellow"/>
              </w:rPr>
              <w:t>x</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Novembre</w:t>
            </w:r>
          </w:p>
        </w:tc>
        <w:tc>
          <w:tcPr>
            <w:tcW w:w="2151" w:type="dxa"/>
          </w:tcPr>
          <w:p w:rsidR="00304200" w:rsidRPr="00577D57" w:rsidRDefault="00304200" w:rsidP="00900B21">
            <w:pPr>
              <w:widowControl w:val="0"/>
              <w:autoSpaceDE w:val="0"/>
              <w:autoSpaceDN w:val="0"/>
              <w:jc w:val="center"/>
            </w:pPr>
            <w:r>
              <w:t>32</w:t>
            </w:r>
          </w:p>
        </w:tc>
        <w:tc>
          <w:tcPr>
            <w:tcW w:w="2127" w:type="dxa"/>
          </w:tcPr>
          <w:p w:rsidR="00304200" w:rsidRPr="00577D57" w:rsidRDefault="00304200" w:rsidP="00900B21">
            <w:pPr>
              <w:widowControl w:val="0"/>
              <w:autoSpaceDE w:val="0"/>
              <w:autoSpaceDN w:val="0"/>
              <w:jc w:val="center"/>
            </w:pPr>
            <w:r>
              <w:t>32</w:t>
            </w:r>
          </w:p>
        </w:tc>
        <w:tc>
          <w:tcPr>
            <w:tcW w:w="1984" w:type="dxa"/>
          </w:tcPr>
          <w:p w:rsidR="00304200" w:rsidRPr="00577D57" w:rsidRDefault="00304200" w:rsidP="00900B21">
            <w:pPr>
              <w:widowControl w:val="0"/>
              <w:autoSpaceDE w:val="0"/>
              <w:autoSpaceDN w:val="0"/>
              <w:jc w:val="center"/>
            </w:pPr>
            <w:r>
              <w:t>32</w:t>
            </w:r>
          </w:p>
        </w:tc>
        <w:tc>
          <w:tcPr>
            <w:tcW w:w="2552" w:type="dxa"/>
          </w:tcPr>
          <w:p w:rsidR="00304200" w:rsidRPr="00577D57" w:rsidRDefault="00304200" w:rsidP="00900B21">
            <w:pPr>
              <w:widowControl w:val="0"/>
              <w:autoSpaceDE w:val="0"/>
              <w:autoSpaceDN w:val="0"/>
              <w:jc w:val="center"/>
            </w:pPr>
            <w:r>
              <w:t>32</w:t>
            </w:r>
          </w:p>
        </w:tc>
      </w:tr>
      <w:tr w:rsidR="00304200" w:rsidRPr="007F3577" w:rsidTr="00900B21">
        <w:tc>
          <w:tcPr>
            <w:tcW w:w="1359" w:type="dxa"/>
          </w:tcPr>
          <w:p w:rsidR="00304200" w:rsidRPr="00577D57" w:rsidRDefault="00304200" w:rsidP="00900B21">
            <w:pPr>
              <w:widowControl w:val="0"/>
              <w:autoSpaceDE w:val="0"/>
              <w:autoSpaceDN w:val="0"/>
              <w:jc w:val="both"/>
              <w:rPr>
                <w:b/>
                <w:bCs/>
              </w:rPr>
            </w:pPr>
            <w:r w:rsidRPr="00577D57">
              <w:rPr>
                <w:b/>
                <w:bCs/>
              </w:rPr>
              <w:t>Décembre</w:t>
            </w:r>
          </w:p>
        </w:tc>
        <w:tc>
          <w:tcPr>
            <w:tcW w:w="2151" w:type="dxa"/>
          </w:tcPr>
          <w:p w:rsidR="00304200" w:rsidRPr="007F3577" w:rsidRDefault="00304200" w:rsidP="00900B21">
            <w:pPr>
              <w:widowControl w:val="0"/>
              <w:autoSpaceDE w:val="0"/>
              <w:autoSpaceDN w:val="0"/>
              <w:jc w:val="center"/>
            </w:pPr>
            <w:r>
              <w:t>18</w:t>
            </w:r>
          </w:p>
        </w:tc>
        <w:tc>
          <w:tcPr>
            <w:tcW w:w="2127" w:type="dxa"/>
          </w:tcPr>
          <w:p w:rsidR="00304200" w:rsidRPr="007F3577" w:rsidRDefault="00304200" w:rsidP="00900B21">
            <w:pPr>
              <w:widowControl w:val="0"/>
              <w:autoSpaceDE w:val="0"/>
              <w:autoSpaceDN w:val="0"/>
              <w:jc w:val="center"/>
            </w:pPr>
            <w:r>
              <w:t>18</w:t>
            </w:r>
          </w:p>
        </w:tc>
        <w:tc>
          <w:tcPr>
            <w:tcW w:w="1984" w:type="dxa"/>
          </w:tcPr>
          <w:p w:rsidR="00304200" w:rsidRPr="007F3577" w:rsidRDefault="00304200" w:rsidP="00900B21">
            <w:pPr>
              <w:widowControl w:val="0"/>
              <w:autoSpaceDE w:val="0"/>
              <w:autoSpaceDN w:val="0"/>
              <w:jc w:val="center"/>
            </w:pPr>
            <w:r>
              <w:t>18</w:t>
            </w:r>
          </w:p>
        </w:tc>
        <w:tc>
          <w:tcPr>
            <w:tcW w:w="2552" w:type="dxa"/>
          </w:tcPr>
          <w:p w:rsidR="00304200" w:rsidRPr="007F3577" w:rsidRDefault="00304200" w:rsidP="00900B21">
            <w:pPr>
              <w:widowControl w:val="0"/>
              <w:autoSpaceDE w:val="0"/>
              <w:autoSpaceDN w:val="0"/>
              <w:jc w:val="center"/>
            </w:pPr>
            <w:r>
              <w:t>18</w:t>
            </w:r>
          </w:p>
        </w:tc>
      </w:tr>
      <w:tr w:rsidR="00304200" w:rsidRPr="007F3577" w:rsidTr="00900B21">
        <w:tc>
          <w:tcPr>
            <w:tcW w:w="1359" w:type="dxa"/>
          </w:tcPr>
          <w:p w:rsidR="00304200" w:rsidRPr="00577D57" w:rsidRDefault="00304200" w:rsidP="00900B21">
            <w:pPr>
              <w:widowControl w:val="0"/>
              <w:autoSpaceDE w:val="0"/>
              <w:autoSpaceDN w:val="0"/>
              <w:jc w:val="both"/>
              <w:rPr>
                <w:b/>
                <w:bCs/>
              </w:rPr>
            </w:pPr>
            <w:r w:rsidRPr="00577D57">
              <w:rPr>
                <w:b/>
                <w:bCs/>
              </w:rPr>
              <w:t>Total</w:t>
            </w:r>
          </w:p>
        </w:tc>
        <w:tc>
          <w:tcPr>
            <w:tcW w:w="2151" w:type="dxa"/>
          </w:tcPr>
          <w:p w:rsidR="00304200" w:rsidRPr="007F3577" w:rsidRDefault="00304200" w:rsidP="00900B21">
            <w:pPr>
              <w:widowControl w:val="0"/>
              <w:autoSpaceDE w:val="0"/>
              <w:autoSpaceDN w:val="0"/>
              <w:jc w:val="center"/>
              <w:rPr>
                <w:b/>
                <w:bCs/>
              </w:rPr>
            </w:pPr>
          </w:p>
        </w:tc>
        <w:tc>
          <w:tcPr>
            <w:tcW w:w="2127" w:type="dxa"/>
          </w:tcPr>
          <w:p w:rsidR="00304200" w:rsidRPr="007F3577" w:rsidRDefault="00304200" w:rsidP="00900B21">
            <w:pPr>
              <w:widowControl w:val="0"/>
              <w:autoSpaceDE w:val="0"/>
              <w:autoSpaceDN w:val="0"/>
              <w:jc w:val="center"/>
              <w:rPr>
                <w:b/>
                <w:bCs/>
              </w:rPr>
            </w:pPr>
          </w:p>
        </w:tc>
        <w:tc>
          <w:tcPr>
            <w:tcW w:w="1984" w:type="dxa"/>
          </w:tcPr>
          <w:p w:rsidR="00304200" w:rsidRPr="007F3577" w:rsidRDefault="00304200" w:rsidP="00900B21">
            <w:pPr>
              <w:widowControl w:val="0"/>
              <w:autoSpaceDE w:val="0"/>
              <w:autoSpaceDN w:val="0"/>
              <w:jc w:val="center"/>
              <w:rPr>
                <w:b/>
                <w:bCs/>
              </w:rPr>
            </w:pPr>
          </w:p>
        </w:tc>
        <w:tc>
          <w:tcPr>
            <w:tcW w:w="2552" w:type="dxa"/>
          </w:tcPr>
          <w:p w:rsidR="00304200" w:rsidRPr="007F3577" w:rsidRDefault="00304200" w:rsidP="00900B21">
            <w:pPr>
              <w:widowControl w:val="0"/>
              <w:autoSpaceDE w:val="0"/>
              <w:autoSpaceDN w:val="0"/>
              <w:jc w:val="center"/>
              <w:rPr>
                <w:b/>
                <w:bCs/>
              </w:rPr>
            </w:pPr>
          </w:p>
        </w:tc>
      </w:tr>
    </w:tbl>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304200"/>
    <w:p w:rsidR="00304200" w:rsidRDefault="00304200" w:rsidP="0079732D">
      <w:pPr>
        <w:pStyle w:val="Titre1"/>
        <w:rPr>
          <w:rStyle w:val="Emphaseple"/>
          <w:b w:val="0"/>
          <w:bCs w:val="0"/>
          <w:i w:val="0"/>
          <w:color w:val="auto"/>
        </w:rPr>
      </w:pPr>
      <w:r w:rsidRPr="00DC5F1E">
        <w:rPr>
          <w:rStyle w:val="Emphaseple"/>
          <w:b w:val="0"/>
          <w:bCs w:val="0"/>
          <w:i w:val="0"/>
          <w:color w:val="auto"/>
        </w:rPr>
        <w:t xml:space="preserve">  Les activités de loisirs  rencontrent  parfois des difficultés à causes de la panne du Bus qui prend plus de place</w:t>
      </w:r>
    </w:p>
    <w:p w:rsidR="00304200" w:rsidRPr="00DC5F1E" w:rsidRDefault="00304200" w:rsidP="00304200">
      <w:pPr>
        <w:rPr>
          <w:rStyle w:val="Emphaseple"/>
          <w:b/>
          <w:bCs/>
          <w:i w:val="0"/>
          <w:color w:val="auto"/>
          <w:lang w:val="fr-FR"/>
        </w:rPr>
      </w:pPr>
      <w:r>
        <w:rPr>
          <w:lang w:val="fr-FR"/>
        </w:rPr>
        <w:t xml:space="preserve"> Les  activités du  mois d’octobre ont été comblées au mois de novembre </w:t>
      </w:r>
    </w:p>
    <w:p w:rsidR="00304200" w:rsidRPr="00DC5F1E" w:rsidRDefault="00304200" w:rsidP="00304200">
      <w:pPr>
        <w:pStyle w:val="Titre1"/>
        <w:rPr>
          <w:rStyle w:val="Emphaseple"/>
          <w:b w:val="0"/>
          <w:bCs w:val="0"/>
          <w:i w:val="0"/>
          <w:color w:val="auto"/>
        </w:rPr>
      </w:pPr>
    </w:p>
    <w:p w:rsidR="00304200" w:rsidRDefault="00304200" w:rsidP="00304200">
      <w:pPr>
        <w:pStyle w:val="Titre1"/>
        <w:rPr>
          <w:rStyle w:val="Emphaseple"/>
          <w:b w:val="0"/>
          <w:bCs w:val="0"/>
          <w:i w:val="0"/>
          <w:color w:val="auto"/>
          <w:sz w:val="28"/>
          <w:szCs w:val="28"/>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79732D" w:rsidRDefault="0079732D" w:rsidP="00304200">
      <w:pPr>
        <w:rPr>
          <w:lang w:val="fr-FR"/>
        </w:rPr>
      </w:pPr>
    </w:p>
    <w:p w:rsidR="00304200" w:rsidRPr="007A1BFF" w:rsidRDefault="00304200" w:rsidP="00304200">
      <w:pPr>
        <w:rPr>
          <w:lang w:val="fr-FR"/>
        </w:rPr>
      </w:pPr>
    </w:p>
    <w:p w:rsidR="00304200" w:rsidRPr="00AB6361" w:rsidRDefault="00304200" w:rsidP="00304200">
      <w:pPr>
        <w:pStyle w:val="Titre1"/>
        <w:rPr>
          <w:rStyle w:val="Emphaseple"/>
          <w:i w:val="0"/>
          <w:color w:val="auto"/>
          <w:sz w:val="28"/>
          <w:szCs w:val="28"/>
          <w:u w:val="single"/>
        </w:rPr>
      </w:pPr>
      <w:r w:rsidRPr="00AB6361">
        <w:rPr>
          <w:rStyle w:val="Emphaseple"/>
          <w:i w:val="0"/>
          <w:color w:val="auto"/>
          <w:sz w:val="28"/>
          <w:szCs w:val="28"/>
          <w:u w:val="single"/>
        </w:rPr>
        <w:lastRenderedPageBreak/>
        <w:t>Cours d’appui</w:t>
      </w:r>
    </w:p>
    <w:p w:rsidR="00304200" w:rsidRDefault="00304200" w:rsidP="00304200">
      <w:pPr>
        <w:pStyle w:val="Titre1"/>
        <w:rPr>
          <w:rStyle w:val="Emphaseple"/>
          <w:b w:val="0"/>
          <w:bCs w:val="0"/>
          <w:i w:val="0"/>
          <w:color w:val="auto"/>
          <w:sz w:val="28"/>
          <w:szCs w:val="28"/>
        </w:rPr>
      </w:pPr>
    </w:p>
    <w:p w:rsidR="00304200" w:rsidRDefault="00304200" w:rsidP="00304200">
      <w:pPr>
        <w:pStyle w:val="Titre1"/>
        <w:rPr>
          <w:rStyle w:val="Emphaseple"/>
          <w:b w:val="0"/>
          <w:bCs w:val="0"/>
          <w:i w:val="0"/>
          <w:color w:val="auto"/>
          <w:sz w:val="28"/>
          <w:szCs w:val="28"/>
        </w:rPr>
      </w:pPr>
    </w:p>
    <w:tbl>
      <w:tblPr>
        <w:tblStyle w:val="Grilledutableau"/>
        <w:tblpPr w:leftFromText="141" w:rightFromText="141" w:vertAnchor="page" w:horzAnchor="margin" w:tblpY="2371"/>
        <w:tblW w:w="8472" w:type="dxa"/>
        <w:tblLayout w:type="fixed"/>
        <w:tblLook w:val="04A0"/>
      </w:tblPr>
      <w:tblGrid>
        <w:gridCol w:w="1359"/>
        <w:gridCol w:w="2151"/>
        <w:gridCol w:w="1134"/>
        <w:gridCol w:w="1276"/>
        <w:gridCol w:w="1134"/>
        <w:gridCol w:w="1418"/>
      </w:tblGrid>
      <w:tr w:rsidR="00304200" w:rsidRPr="00577D57" w:rsidTr="00900B21">
        <w:tc>
          <w:tcPr>
            <w:tcW w:w="1359" w:type="dxa"/>
          </w:tcPr>
          <w:p w:rsidR="00304200" w:rsidRPr="00577D57" w:rsidRDefault="00304200" w:rsidP="00900B21">
            <w:pPr>
              <w:widowControl w:val="0"/>
              <w:autoSpaceDE w:val="0"/>
              <w:autoSpaceDN w:val="0"/>
              <w:jc w:val="both"/>
              <w:rPr>
                <w:b/>
                <w:bCs/>
              </w:rPr>
            </w:pPr>
          </w:p>
          <w:p w:rsidR="00304200" w:rsidRPr="00577D57" w:rsidRDefault="00304200" w:rsidP="00900B21">
            <w:pPr>
              <w:widowControl w:val="0"/>
              <w:autoSpaceDE w:val="0"/>
              <w:autoSpaceDN w:val="0"/>
              <w:jc w:val="both"/>
              <w:rPr>
                <w:b/>
                <w:bCs/>
              </w:rPr>
            </w:pPr>
            <w:r>
              <w:rPr>
                <w:b/>
                <w:bCs/>
              </w:rPr>
              <w:t>Mois</w:t>
            </w:r>
          </w:p>
        </w:tc>
        <w:tc>
          <w:tcPr>
            <w:tcW w:w="2151" w:type="dxa"/>
          </w:tcPr>
          <w:p w:rsidR="00304200" w:rsidRPr="00577D57" w:rsidRDefault="00304200" w:rsidP="00900B21">
            <w:pPr>
              <w:widowControl w:val="0"/>
              <w:autoSpaceDE w:val="0"/>
              <w:autoSpaceDN w:val="0"/>
              <w:rPr>
                <w:b/>
                <w:bCs/>
              </w:rPr>
            </w:pPr>
            <w:r>
              <w:rPr>
                <w:b/>
                <w:bCs/>
              </w:rPr>
              <w:t>Nombre de cours/samaine</w:t>
            </w:r>
          </w:p>
        </w:tc>
        <w:tc>
          <w:tcPr>
            <w:tcW w:w="2410" w:type="dxa"/>
            <w:gridSpan w:val="2"/>
          </w:tcPr>
          <w:p w:rsidR="00304200" w:rsidRDefault="00304200" w:rsidP="00900B21">
            <w:pPr>
              <w:widowControl w:val="0"/>
              <w:autoSpaceDE w:val="0"/>
              <w:autoSpaceDN w:val="0"/>
              <w:rPr>
                <w:b/>
                <w:bCs/>
                <w:lang w:val="fr-FR"/>
              </w:rPr>
            </w:pPr>
            <w:r>
              <w:rPr>
                <w:b/>
                <w:bCs/>
                <w:lang w:val="fr-FR"/>
              </w:rPr>
              <w:t>Nombre de bénéficiaire</w:t>
            </w:r>
          </w:p>
        </w:tc>
        <w:tc>
          <w:tcPr>
            <w:tcW w:w="2552" w:type="dxa"/>
            <w:gridSpan w:val="2"/>
          </w:tcPr>
          <w:p w:rsidR="00304200" w:rsidRPr="00E47B4A" w:rsidRDefault="00304200" w:rsidP="00900B21">
            <w:pPr>
              <w:widowControl w:val="0"/>
              <w:autoSpaceDE w:val="0"/>
              <w:autoSpaceDN w:val="0"/>
              <w:rPr>
                <w:b/>
                <w:bCs/>
                <w:lang w:val="fr-FR"/>
              </w:rPr>
            </w:pPr>
            <w:r>
              <w:rPr>
                <w:b/>
                <w:bCs/>
                <w:lang w:val="fr-FR"/>
              </w:rPr>
              <w:t xml:space="preserve">      Niveau d’étude </w:t>
            </w:r>
            <w:r w:rsidRPr="00E47B4A">
              <w:rPr>
                <w:b/>
                <w:bCs/>
                <w:lang w:val="fr-FR"/>
              </w:rPr>
              <w:t xml:space="preserve"> </w:t>
            </w:r>
          </w:p>
          <w:p w:rsidR="00304200" w:rsidRPr="00577D57" w:rsidRDefault="00304200" w:rsidP="00900B21">
            <w:pPr>
              <w:widowControl w:val="0"/>
              <w:autoSpaceDE w:val="0"/>
              <w:autoSpaceDN w:val="0"/>
              <w:rPr>
                <w:b/>
                <w:bCs/>
              </w:rPr>
            </w:pPr>
          </w:p>
        </w:tc>
      </w:tr>
      <w:tr w:rsidR="00304200" w:rsidRPr="00577D57" w:rsidTr="00900B21">
        <w:tc>
          <w:tcPr>
            <w:tcW w:w="1359" w:type="dxa"/>
          </w:tcPr>
          <w:p w:rsidR="00304200" w:rsidRPr="00577D57" w:rsidRDefault="00304200" w:rsidP="00900B21">
            <w:pPr>
              <w:widowControl w:val="0"/>
              <w:autoSpaceDE w:val="0"/>
              <w:autoSpaceDN w:val="0"/>
              <w:jc w:val="both"/>
              <w:rPr>
                <w:b/>
                <w:bCs/>
              </w:rPr>
            </w:pPr>
          </w:p>
        </w:tc>
        <w:tc>
          <w:tcPr>
            <w:tcW w:w="2151" w:type="dxa"/>
          </w:tcPr>
          <w:p w:rsidR="00304200" w:rsidRDefault="00304200" w:rsidP="00900B21">
            <w:pPr>
              <w:widowControl w:val="0"/>
              <w:autoSpaceDE w:val="0"/>
              <w:autoSpaceDN w:val="0"/>
              <w:rPr>
                <w:b/>
                <w:bCs/>
              </w:rPr>
            </w:pPr>
          </w:p>
        </w:tc>
        <w:tc>
          <w:tcPr>
            <w:tcW w:w="2410" w:type="dxa"/>
            <w:gridSpan w:val="2"/>
          </w:tcPr>
          <w:p w:rsidR="00304200" w:rsidRDefault="00304200" w:rsidP="00900B21">
            <w:pPr>
              <w:widowControl w:val="0"/>
              <w:autoSpaceDE w:val="0"/>
              <w:autoSpaceDN w:val="0"/>
              <w:rPr>
                <w:b/>
                <w:bCs/>
                <w:lang w:val="fr-FR"/>
              </w:rPr>
            </w:pPr>
            <w:r>
              <w:rPr>
                <w:b/>
                <w:bCs/>
                <w:lang w:val="fr-FR"/>
              </w:rPr>
              <w:t xml:space="preserve">              sexe</w:t>
            </w:r>
          </w:p>
        </w:tc>
        <w:tc>
          <w:tcPr>
            <w:tcW w:w="2552" w:type="dxa"/>
            <w:gridSpan w:val="2"/>
          </w:tcPr>
          <w:p w:rsidR="00304200" w:rsidRDefault="00304200" w:rsidP="00900B21">
            <w:pPr>
              <w:widowControl w:val="0"/>
              <w:autoSpaceDE w:val="0"/>
              <w:autoSpaceDN w:val="0"/>
              <w:rPr>
                <w:b/>
                <w:bCs/>
                <w:lang w:val="fr-FR"/>
              </w:rPr>
            </w:pPr>
          </w:p>
        </w:tc>
      </w:tr>
      <w:tr w:rsidR="00304200" w:rsidRPr="00577D57" w:rsidTr="00900B21">
        <w:tc>
          <w:tcPr>
            <w:tcW w:w="1359" w:type="dxa"/>
          </w:tcPr>
          <w:p w:rsidR="00304200" w:rsidRPr="00577D57" w:rsidRDefault="00304200" w:rsidP="00900B21">
            <w:pPr>
              <w:widowControl w:val="0"/>
              <w:autoSpaceDE w:val="0"/>
              <w:autoSpaceDN w:val="0"/>
              <w:jc w:val="both"/>
              <w:rPr>
                <w:b/>
                <w:bCs/>
              </w:rPr>
            </w:pPr>
          </w:p>
        </w:tc>
        <w:tc>
          <w:tcPr>
            <w:tcW w:w="2151" w:type="dxa"/>
          </w:tcPr>
          <w:p w:rsidR="00304200" w:rsidRPr="00577D57" w:rsidRDefault="00304200" w:rsidP="00900B21">
            <w:pPr>
              <w:widowControl w:val="0"/>
              <w:autoSpaceDE w:val="0"/>
              <w:autoSpaceDN w:val="0"/>
              <w:jc w:val="center"/>
            </w:pPr>
          </w:p>
        </w:tc>
        <w:tc>
          <w:tcPr>
            <w:tcW w:w="1134" w:type="dxa"/>
          </w:tcPr>
          <w:p w:rsidR="00304200" w:rsidRPr="00577D57" w:rsidRDefault="00304200" w:rsidP="00900B21">
            <w:pPr>
              <w:widowControl w:val="0"/>
              <w:autoSpaceDE w:val="0"/>
              <w:autoSpaceDN w:val="0"/>
              <w:jc w:val="center"/>
            </w:pPr>
            <w:r>
              <w:t>filles</w:t>
            </w:r>
          </w:p>
        </w:tc>
        <w:tc>
          <w:tcPr>
            <w:tcW w:w="1276" w:type="dxa"/>
          </w:tcPr>
          <w:p w:rsidR="00304200" w:rsidRPr="00577D57" w:rsidRDefault="00304200" w:rsidP="00900B21">
            <w:pPr>
              <w:widowControl w:val="0"/>
              <w:autoSpaceDE w:val="0"/>
              <w:autoSpaceDN w:val="0"/>
              <w:jc w:val="center"/>
            </w:pPr>
            <w:r>
              <w:t>garcons</w:t>
            </w:r>
          </w:p>
        </w:tc>
        <w:tc>
          <w:tcPr>
            <w:tcW w:w="1134" w:type="dxa"/>
          </w:tcPr>
          <w:p w:rsidR="00304200" w:rsidRPr="00577D57" w:rsidRDefault="00304200" w:rsidP="00900B21">
            <w:pPr>
              <w:widowControl w:val="0"/>
              <w:autoSpaceDE w:val="0"/>
              <w:autoSpaceDN w:val="0"/>
              <w:jc w:val="center"/>
            </w:pPr>
            <w:r>
              <w:t>2annés primaire</w:t>
            </w:r>
          </w:p>
        </w:tc>
        <w:tc>
          <w:tcPr>
            <w:tcW w:w="1418" w:type="dxa"/>
          </w:tcPr>
          <w:p w:rsidR="00304200" w:rsidRDefault="00304200" w:rsidP="00900B21">
            <w:pPr>
              <w:widowControl w:val="0"/>
              <w:autoSpaceDE w:val="0"/>
              <w:autoSpaceDN w:val="0"/>
              <w:jc w:val="center"/>
            </w:pPr>
            <w:r>
              <w:t>5eme année</w:t>
            </w:r>
          </w:p>
          <w:p w:rsidR="00304200" w:rsidRPr="00577D57" w:rsidRDefault="00304200" w:rsidP="00900B21">
            <w:pPr>
              <w:widowControl w:val="0"/>
              <w:autoSpaceDE w:val="0"/>
              <w:autoSpaceDN w:val="0"/>
              <w:jc w:val="center"/>
            </w:pPr>
            <w:r>
              <w:t>primaire</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 xml:space="preserve">Janvier </w:t>
            </w:r>
          </w:p>
        </w:tc>
        <w:tc>
          <w:tcPr>
            <w:tcW w:w="2151" w:type="dxa"/>
          </w:tcPr>
          <w:p w:rsidR="00304200" w:rsidRPr="00577D57" w:rsidRDefault="00304200" w:rsidP="00900B21">
            <w:pPr>
              <w:widowControl w:val="0"/>
              <w:autoSpaceDE w:val="0"/>
              <w:autoSpaceDN w:val="0"/>
              <w:jc w:val="center"/>
            </w:pPr>
            <w:r>
              <w:t xml:space="preserve">8 </w:t>
            </w:r>
          </w:p>
        </w:tc>
        <w:tc>
          <w:tcPr>
            <w:tcW w:w="1134" w:type="dxa"/>
          </w:tcPr>
          <w:p w:rsidR="00304200" w:rsidRPr="00577D57" w:rsidRDefault="00304200" w:rsidP="00900B21">
            <w:pPr>
              <w:widowControl w:val="0"/>
              <w:autoSpaceDE w:val="0"/>
              <w:autoSpaceDN w:val="0"/>
              <w:jc w:val="center"/>
            </w:pPr>
            <w:r>
              <w:t>15</w:t>
            </w:r>
          </w:p>
        </w:tc>
        <w:tc>
          <w:tcPr>
            <w:tcW w:w="1276" w:type="dxa"/>
          </w:tcPr>
          <w:p w:rsidR="00304200" w:rsidRPr="00577D57" w:rsidRDefault="00304200" w:rsidP="00900B21">
            <w:pPr>
              <w:widowControl w:val="0"/>
              <w:autoSpaceDE w:val="0"/>
              <w:autoSpaceDN w:val="0"/>
              <w:jc w:val="center"/>
            </w:pPr>
            <w:r>
              <w:t>00</w:t>
            </w:r>
          </w:p>
        </w:tc>
        <w:tc>
          <w:tcPr>
            <w:tcW w:w="1134" w:type="dxa"/>
          </w:tcPr>
          <w:p w:rsidR="00304200" w:rsidRPr="00577D57" w:rsidRDefault="00304200" w:rsidP="00900B21">
            <w:pPr>
              <w:widowControl w:val="0"/>
              <w:autoSpaceDE w:val="0"/>
              <w:autoSpaceDN w:val="0"/>
              <w:jc w:val="center"/>
            </w:pPr>
            <w:r>
              <w:t>6</w:t>
            </w:r>
          </w:p>
        </w:tc>
        <w:tc>
          <w:tcPr>
            <w:tcW w:w="1418" w:type="dxa"/>
          </w:tcPr>
          <w:p w:rsidR="00304200" w:rsidRPr="00577D57" w:rsidRDefault="00304200" w:rsidP="00900B21">
            <w:pPr>
              <w:widowControl w:val="0"/>
              <w:autoSpaceDE w:val="0"/>
              <w:autoSpaceDN w:val="0"/>
              <w:jc w:val="center"/>
            </w:pPr>
            <w:r>
              <w:t>9</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Février</w:t>
            </w:r>
          </w:p>
        </w:tc>
        <w:tc>
          <w:tcPr>
            <w:tcW w:w="2151" w:type="dxa"/>
          </w:tcPr>
          <w:p w:rsidR="00304200" w:rsidRPr="00577D57" w:rsidRDefault="00304200" w:rsidP="00900B21">
            <w:pPr>
              <w:widowControl w:val="0"/>
              <w:autoSpaceDE w:val="0"/>
              <w:autoSpaceDN w:val="0"/>
              <w:jc w:val="center"/>
            </w:pPr>
            <w:r>
              <w:t xml:space="preserve">6 </w:t>
            </w:r>
          </w:p>
        </w:tc>
        <w:tc>
          <w:tcPr>
            <w:tcW w:w="1134" w:type="dxa"/>
          </w:tcPr>
          <w:p w:rsidR="00304200" w:rsidRPr="00577D57" w:rsidRDefault="00304200" w:rsidP="00900B21">
            <w:pPr>
              <w:widowControl w:val="0"/>
              <w:autoSpaceDE w:val="0"/>
              <w:autoSpaceDN w:val="0"/>
              <w:jc w:val="center"/>
            </w:pPr>
            <w:r>
              <w:t>15</w:t>
            </w:r>
          </w:p>
        </w:tc>
        <w:tc>
          <w:tcPr>
            <w:tcW w:w="1276" w:type="dxa"/>
          </w:tcPr>
          <w:p w:rsidR="00304200" w:rsidRDefault="00304200" w:rsidP="00900B21">
            <w:pPr>
              <w:jc w:val="center"/>
            </w:pPr>
            <w:r w:rsidRPr="002F2C5D">
              <w:t>00</w:t>
            </w:r>
          </w:p>
        </w:tc>
        <w:tc>
          <w:tcPr>
            <w:tcW w:w="1134" w:type="dxa"/>
          </w:tcPr>
          <w:p w:rsidR="00304200" w:rsidRDefault="00304200" w:rsidP="00900B21">
            <w:pPr>
              <w:jc w:val="center"/>
            </w:pPr>
            <w:r w:rsidRPr="004841BC">
              <w:t>6</w:t>
            </w:r>
          </w:p>
        </w:tc>
        <w:tc>
          <w:tcPr>
            <w:tcW w:w="1418" w:type="dxa"/>
          </w:tcPr>
          <w:p w:rsidR="00304200" w:rsidRDefault="00304200" w:rsidP="00900B21">
            <w:pPr>
              <w:jc w:val="center"/>
            </w:pPr>
            <w:r w:rsidRPr="005A7E34">
              <w:t>9</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Mars</w:t>
            </w:r>
          </w:p>
        </w:tc>
        <w:tc>
          <w:tcPr>
            <w:tcW w:w="2151" w:type="dxa"/>
          </w:tcPr>
          <w:p w:rsidR="00304200" w:rsidRPr="00577D57" w:rsidRDefault="00304200" w:rsidP="00900B21">
            <w:pPr>
              <w:widowControl w:val="0"/>
              <w:autoSpaceDE w:val="0"/>
              <w:autoSpaceDN w:val="0"/>
              <w:jc w:val="center"/>
            </w:pPr>
            <w:r>
              <w:t>8</w:t>
            </w:r>
          </w:p>
        </w:tc>
        <w:tc>
          <w:tcPr>
            <w:tcW w:w="1134" w:type="dxa"/>
          </w:tcPr>
          <w:p w:rsidR="00304200" w:rsidRDefault="00304200" w:rsidP="00900B21">
            <w:pPr>
              <w:jc w:val="center"/>
            </w:pPr>
            <w:r w:rsidRPr="002D47B4">
              <w:t>15</w:t>
            </w:r>
          </w:p>
        </w:tc>
        <w:tc>
          <w:tcPr>
            <w:tcW w:w="1276" w:type="dxa"/>
          </w:tcPr>
          <w:p w:rsidR="00304200" w:rsidRDefault="00304200" w:rsidP="00900B21">
            <w:pPr>
              <w:jc w:val="center"/>
            </w:pPr>
            <w:r w:rsidRPr="002F2C5D">
              <w:t>00</w:t>
            </w:r>
          </w:p>
        </w:tc>
        <w:tc>
          <w:tcPr>
            <w:tcW w:w="1134" w:type="dxa"/>
          </w:tcPr>
          <w:p w:rsidR="00304200" w:rsidRDefault="00304200" w:rsidP="00900B21">
            <w:pPr>
              <w:jc w:val="center"/>
            </w:pPr>
            <w:r w:rsidRPr="004841BC">
              <w:t>6</w:t>
            </w:r>
          </w:p>
        </w:tc>
        <w:tc>
          <w:tcPr>
            <w:tcW w:w="1418" w:type="dxa"/>
          </w:tcPr>
          <w:p w:rsidR="00304200" w:rsidRDefault="00304200" w:rsidP="00900B21">
            <w:pPr>
              <w:jc w:val="center"/>
            </w:pPr>
            <w:r w:rsidRPr="005A7E34">
              <w:t>9</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Avril</w:t>
            </w:r>
          </w:p>
        </w:tc>
        <w:tc>
          <w:tcPr>
            <w:tcW w:w="2151" w:type="dxa"/>
          </w:tcPr>
          <w:p w:rsidR="00304200" w:rsidRPr="00577D57" w:rsidRDefault="00304200" w:rsidP="00900B21">
            <w:pPr>
              <w:widowControl w:val="0"/>
              <w:autoSpaceDE w:val="0"/>
              <w:autoSpaceDN w:val="0"/>
              <w:jc w:val="center"/>
            </w:pPr>
            <w:r>
              <w:t>8</w:t>
            </w:r>
          </w:p>
        </w:tc>
        <w:tc>
          <w:tcPr>
            <w:tcW w:w="1134" w:type="dxa"/>
          </w:tcPr>
          <w:p w:rsidR="00304200" w:rsidRDefault="00304200" w:rsidP="00900B21">
            <w:pPr>
              <w:jc w:val="center"/>
            </w:pPr>
            <w:r w:rsidRPr="002D47B4">
              <w:t>15</w:t>
            </w:r>
          </w:p>
        </w:tc>
        <w:tc>
          <w:tcPr>
            <w:tcW w:w="1276" w:type="dxa"/>
          </w:tcPr>
          <w:p w:rsidR="00304200" w:rsidRDefault="00304200" w:rsidP="00900B21">
            <w:pPr>
              <w:jc w:val="center"/>
            </w:pPr>
            <w:r w:rsidRPr="002F2C5D">
              <w:t>00</w:t>
            </w:r>
          </w:p>
        </w:tc>
        <w:tc>
          <w:tcPr>
            <w:tcW w:w="1134" w:type="dxa"/>
          </w:tcPr>
          <w:p w:rsidR="00304200" w:rsidRDefault="00304200" w:rsidP="00900B21">
            <w:pPr>
              <w:jc w:val="center"/>
            </w:pPr>
            <w:r w:rsidRPr="004841BC">
              <w:t>6</w:t>
            </w:r>
          </w:p>
        </w:tc>
        <w:tc>
          <w:tcPr>
            <w:tcW w:w="1418" w:type="dxa"/>
          </w:tcPr>
          <w:p w:rsidR="00304200" w:rsidRDefault="00304200" w:rsidP="00900B21">
            <w:pPr>
              <w:jc w:val="center"/>
            </w:pPr>
            <w:r w:rsidRPr="005A7E34">
              <w:t>9</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Mai</w:t>
            </w:r>
          </w:p>
        </w:tc>
        <w:tc>
          <w:tcPr>
            <w:tcW w:w="2151" w:type="dxa"/>
          </w:tcPr>
          <w:p w:rsidR="00304200" w:rsidRPr="00577D57" w:rsidRDefault="00304200" w:rsidP="00900B21">
            <w:pPr>
              <w:widowControl w:val="0"/>
              <w:autoSpaceDE w:val="0"/>
              <w:autoSpaceDN w:val="0"/>
              <w:jc w:val="center"/>
            </w:pPr>
            <w:r>
              <w:t>8</w:t>
            </w:r>
          </w:p>
        </w:tc>
        <w:tc>
          <w:tcPr>
            <w:tcW w:w="1134" w:type="dxa"/>
          </w:tcPr>
          <w:p w:rsidR="00304200" w:rsidRDefault="00304200" w:rsidP="00900B21">
            <w:pPr>
              <w:jc w:val="center"/>
            </w:pPr>
            <w:r w:rsidRPr="002D47B4">
              <w:t>15</w:t>
            </w:r>
          </w:p>
        </w:tc>
        <w:tc>
          <w:tcPr>
            <w:tcW w:w="1276" w:type="dxa"/>
          </w:tcPr>
          <w:p w:rsidR="00304200" w:rsidRDefault="00304200" w:rsidP="00900B21">
            <w:pPr>
              <w:jc w:val="center"/>
            </w:pPr>
            <w:r w:rsidRPr="002F2C5D">
              <w:t>00</w:t>
            </w:r>
          </w:p>
        </w:tc>
        <w:tc>
          <w:tcPr>
            <w:tcW w:w="1134" w:type="dxa"/>
          </w:tcPr>
          <w:p w:rsidR="00304200" w:rsidRDefault="00304200" w:rsidP="00900B21">
            <w:pPr>
              <w:jc w:val="center"/>
            </w:pPr>
            <w:r w:rsidRPr="004841BC">
              <w:t>6</w:t>
            </w:r>
          </w:p>
        </w:tc>
        <w:tc>
          <w:tcPr>
            <w:tcW w:w="1418" w:type="dxa"/>
          </w:tcPr>
          <w:p w:rsidR="00304200" w:rsidRDefault="00304200" w:rsidP="00900B21">
            <w:pPr>
              <w:jc w:val="center"/>
            </w:pPr>
            <w:r w:rsidRPr="005A7E34">
              <w:t>9</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Juin</w:t>
            </w:r>
          </w:p>
        </w:tc>
        <w:tc>
          <w:tcPr>
            <w:tcW w:w="2151" w:type="dxa"/>
          </w:tcPr>
          <w:p w:rsidR="00304200" w:rsidRPr="00577D57" w:rsidRDefault="00304200" w:rsidP="00900B21">
            <w:pPr>
              <w:widowControl w:val="0"/>
              <w:autoSpaceDE w:val="0"/>
              <w:autoSpaceDN w:val="0"/>
              <w:jc w:val="center"/>
            </w:pPr>
            <w:r>
              <w:t>8</w:t>
            </w:r>
          </w:p>
        </w:tc>
        <w:tc>
          <w:tcPr>
            <w:tcW w:w="1134" w:type="dxa"/>
          </w:tcPr>
          <w:p w:rsidR="00304200" w:rsidRDefault="00304200" w:rsidP="00900B21">
            <w:pPr>
              <w:jc w:val="center"/>
            </w:pPr>
            <w:r w:rsidRPr="002D47B4">
              <w:t>15</w:t>
            </w:r>
          </w:p>
        </w:tc>
        <w:tc>
          <w:tcPr>
            <w:tcW w:w="1276" w:type="dxa"/>
          </w:tcPr>
          <w:p w:rsidR="00304200" w:rsidRDefault="00304200" w:rsidP="00900B21">
            <w:pPr>
              <w:jc w:val="center"/>
            </w:pPr>
            <w:r w:rsidRPr="002F2C5D">
              <w:t>00</w:t>
            </w:r>
          </w:p>
        </w:tc>
        <w:tc>
          <w:tcPr>
            <w:tcW w:w="1134" w:type="dxa"/>
          </w:tcPr>
          <w:p w:rsidR="00304200" w:rsidRDefault="00304200" w:rsidP="00900B21">
            <w:pPr>
              <w:jc w:val="center"/>
            </w:pPr>
            <w:r w:rsidRPr="004841BC">
              <w:t>6</w:t>
            </w:r>
          </w:p>
        </w:tc>
        <w:tc>
          <w:tcPr>
            <w:tcW w:w="1418" w:type="dxa"/>
          </w:tcPr>
          <w:p w:rsidR="00304200" w:rsidRDefault="00304200" w:rsidP="00900B21">
            <w:pPr>
              <w:jc w:val="center"/>
            </w:pPr>
            <w:r w:rsidRPr="005A7E34">
              <w:t>9</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Juillet</w:t>
            </w:r>
          </w:p>
        </w:tc>
        <w:tc>
          <w:tcPr>
            <w:tcW w:w="2151" w:type="dxa"/>
          </w:tcPr>
          <w:p w:rsidR="00304200" w:rsidRPr="00577D57" w:rsidRDefault="00304200" w:rsidP="00900B21">
            <w:pPr>
              <w:widowControl w:val="0"/>
              <w:autoSpaceDE w:val="0"/>
              <w:autoSpaceDN w:val="0"/>
              <w:jc w:val="center"/>
            </w:pPr>
            <w:r>
              <w:t>00</w:t>
            </w:r>
          </w:p>
        </w:tc>
        <w:tc>
          <w:tcPr>
            <w:tcW w:w="1134" w:type="dxa"/>
          </w:tcPr>
          <w:p w:rsidR="00304200" w:rsidRPr="00577D57" w:rsidRDefault="00304200" w:rsidP="00900B21">
            <w:pPr>
              <w:widowControl w:val="0"/>
              <w:autoSpaceDE w:val="0"/>
              <w:autoSpaceDN w:val="0"/>
              <w:jc w:val="center"/>
            </w:pPr>
            <w:r>
              <w:t>00</w:t>
            </w:r>
          </w:p>
        </w:tc>
        <w:tc>
          <w:tcPr>
            <w:tcW w:w="1276" w:type="dxa"/>
          </w:tcPr>
          <w:p w:rsidR="00304200" w:rsidRDefault="00304200" w:rsidP="00900B21">
            <w:pPr>
              <w:jc w:val="center"/>
            </w:pPr>
            <w:r w:rsidRPr="002F2C5D">
              <w:t>00</w:t>
            </w:r>
          </w:p>
        </w:tc>
        <w:tc>
          <w:tcPr>
            <w:tcW w:w="1134" w:type="dxa"/>
          </w:tcPr>
          <w:p w:rsidR="00304200" w:rsidRDefault="00304200" w:rsidP="00900B21">
            <w:pPr>
              <w:jc w:val="center"/>
            </w:pPr>
            <w:r w:rsidRPr="00BC25A1">
              <w:t>00</w:t>
            </w:r>
          </w:p>
        </w:tc>
        <w:tc>
          <w:tcPr>
            <w:tcW w:w="1418" w:type="dxa"/>
          </w:tcPr>
          <w:p w:rsidR="00304200" w:rsidRPr="00577D57" w:rsidRDefault="00304200" w:rsidP="00900B21">
            <w:pPr>
              <w:widowControl w:val="0"/>
              <w:autoSpaceDE w:val="0"/>
              <w:autoSpaceDN w:val="0"/>
              <w:jc w:val="center"/>
            </w:pPr>
            <w:r>
              <w:t>00</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Août</w:t>
            </w:r>
          </w:p>
        </w:tc>
        <w:tc>
          <w:tcPr>
            <w:tcW w:w="2151" w:type="dxa"/>
          </w:tcPr>
          <w:p w:rsidR="00304200" w:rsidRPr="00577D57" w:rsidRDefault="00304200" w:rsidP="00900B21">
            <w:pPr>
              <w:widowControl w:val="0"/>
              <w:autoSpaceDE w:val="0"/>
              <w:autoSpaceDN w:val="0"/>
              <w:jc w:val="center"/>
            </w:pPr>
            <w:r>
              <w:t>00</w:t>
            </w:r>
          </w:p>
        </w:tc>
        <w:tc>
          <w:tcPr>
            <w:tcW w:w="1134" w:type="dxa"/>
          </w:tcPr>
          <w:p w:rsidR="00304200" w:rsidRPr="00577D57" w:rsidRDefault="00304200" w:rsidP="00900B21">
            <w:pPr>
              <w:widowControl w:val="0"/>
              <w:autoSpaceDE w:val="0"/>
              <w:autoSpaceDN w:val="0"/>
              <w:jc w:val="center"/>
            </w:pPr>
            <w:r>
              <w:t>00</w:t>
            </w:r>
          </w:p>
        </w:tc>
        <w:tc>
          <w:tcPr>
            <w:tcW w:w="1276" w:type="dxa"/>
          </w:tcPr>
          <w:p w:rsidR="00304200" w:rsidRDefault="00304200" w:rsidP="00900B21">
            <w:pPr>
              <w:jc w:val="center"/>
            </w:pPr>
            <w:r w:rsidRPr="002F2C5D">
              <w:t>00</w:t>
            </w:r>
          </w:p>
        </w:tc>
        <w:tc>
          <w:tcPr>
            <w:tcW w:w="1134" w:type="dxa"/>
          </w:tcPr>
          <w:p w:rsidR="00304200" w:rsidRDefault="00304200" w:rsidP="00900B21">
            <w:pPr>
              <w:jc w:val="center"/>
            </w:pPr>
            <w:r w:rsidRPr="00BC25A1">
              <w:t>00</w:t>
            </w:r>
          </w:p>
        </w:tc>
        <w:tc>
          <w:tcPr>
            <w:tcW w:w="1418" w:type="dxa"/>
          </w:tcPr>
          <w:p w:rsidR="00304200" w:rsidRPr="00577D57" w:rsidRDefault="00304200" w:rsidP="00900B21">
            <w:pPr>
              <w:widowControl w:val="0"/>
              <w:autoSpaceDE w:val="0"/>
              <w:autoSpaceDN w:val="0"/>
              <w:jc w:val="center"/>
            </w:pPr>
            <w:r>
              <w:t>00</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Septembre</w:t>
            </w:r>
          </w:p>
        </w:tc>
        <w:tc>
          <w:tcPr>
            <w:tcW w:w="2151" w:type="dxa"/>
          </w:tcPr>
          <w:p w:rsidR="00304200" w:rsidRPr="00577D57" w:rsidRDefault="00304200" w:rsidP="00900B21">
            <w:pPr>
              <w:widowControl w:val="0"/>
              <w:autoSpaceDE w:val="0"/>
              <w:autoSpaceDN w:val="0"/>
              <w:jc w:val="center"/>
            </w:pPr>
            <w:r>
              <w:t>00</w:t>
            </w:r>
          </w:p>
        </w:tc>
        <w:tc>
          <w:tcPr>
            <w:tcW w:w="1134" w:type="dxa"/>
          </w:tcPr>
          <w:p w:rsidR="00304200" w:rsidRPr="00577D57" w:rsidRDefault="00304200" w:rsidP="00900B21">
            <w:pPr>
              <w:widowControl w:val="0"/>
              <w:autoSpaceDE w:val="0"/>
              <w:autoSpaceDN w:val="0"/>
              <w:jc w:val="center"/>
            </w:pPr>
            <w:r>
              <w:t>00</w:t>
            </w:r>
          </w:p>
        </w:tc>
        <w:tc>
          <w:tcPr>
            <w:tcW w:w="1276" w:type="dxa"/>
          </w:tcPr>
          <w:p w:rsidR="00304200" w:rsidRDefault="00304200" w:rsidP="00900B21">
            <w:pPr>
              <w:jc w:val="center"/>
            </w:pPr>
            <w:r w:rsidRPr="002F2C5D">
              <w:t>00</w:t>
            </w:r>
          </w:p>
        </w:tc>
        <w:tc>
          <w:tcPr>
            <w:tcW w:w="1134" w:type="dxa"/>
          </w:tcPr>
          <w:p w:rsidR="00304200" w:rsidRDefault="00304200" w:rsidP="00900B21">
            <w:pPr>
              <w:jc w:val="center"/>
            </w:pPr>
            <w:r w:rsidRPr="00BC25A1">
              <w:t>00</w:t>
            </w:r>
          </w:p>
        </w:tc>
        <w:tc>
          <w:tcPr>
            <w:tcW w:w="1418" w:type="dxa"/>
          </w:tcPr>
          <w:p w:rsidR="00304200" w:rsidRPr="00577D57" w:rsidRDefault="00304200" w:rsidP="00900B21">
            <w:pPr>
              <w:widowControl w:val="0"/>
              <w:autoSpaceDE w:val="0"/>
              <w:autoSpaceDN w:val="0"/>
              <w:jc w:val="center"/>
            </w:pPr>
            <w:r>
              <w:t>00</w:t>
            </w:r>
          </w:p>
        </w:tc>
      </w:tr>
      <w:tr w:rsidR="00304200" w:rsidRPr="00172945" w:rsidTr="00900B21">
        <w:tc>
          <w:tcPr>
            <w:tcW w:w="1359" w:type="dxa"/>
          </w:tcPr>
          <w:p w:rsidR="00304200" w:rsidRPr="00577D57" w:rsidRDefault="00304200" w:rsidP="00900B21">
            <w:pPr>
              <w:widowControl w:val="0"/>
              <w:autoSpaceDE w:val="0"/>
              <w:autoSpaceDN w:val="0"/>
              <w:jc w:val="both"/>
              <w:rPr>
                <w:b/>
                <w:bCs/>
              </w:rPr>
            </w:pPr>
            <w:r w:rsidRPr="00577D57">
              <w:rPr>
                <w:b/>
                <w:bCs/>
              </w:rPr>
              <w:t>Octobre</w:t>
            </w:r>
          </w:p>
        </w:tc>
        <w:tc>
          <w:tcPr>
            <w:tcW w:w="2151" w:type="dxa"/>
          </w:tcPr>
          <w:p w:rsidR="00304200" w:rsidRPr="00A35498" w:rsidRDefault="00304200" w:rsidP="00900B21">
            <w:pPr>
              <w:widowControl w:val="0"/>
              <w:autoSpaceDE w:val="0"/>
              <w:autoSpaceDN w:val="0"/>
              <w:jc w:val="center"/>
              <w:rPr>
                <w:highlight w:val="yellow"/>
              </w:rPr>
            </w:pPr>
            <w:r w:rsidRPr="0035236F">
              <w:t>7</w:t>
            </w:r>
          </w:p>
        </w:tc>
        <w:tc>
          <w:tcPr>
            <w:tcW w:w="1134" w:type="dxa"/>
          </w:tcPr>
          <w:p w:rsidR="00304200" w:rsidRPr="0035236F" w:rsidRDefault="00304200" w:rsidP="00900B21">
            <w:pPr>
              <w:widowControl w:val="0"/>
              <w:autoSpaceDE w:val="0"/>
              <w:autoSpaceDN w:val="0"/>
              <w:jc w:val="center"/>
              <w:rPr>
                <w:highlight w:val="yellow"/>
              </w:rPr>
            </w:pPr>
            <w:r w:rsidRPr="0035236F">
              <w:t>14</w:t>
            </w:r>
          </w:p>
        </w:tc>
        <w:tc>
          <w:tcPr>
            <w:tcW w:w="1276" w:type="dxa"/>
          </w:tcPr>
          <w:p w:rsidR="00304200" w:rsidRDefault="00304200" w:rsidP="00900B21">
            <w:pPr>
              <w:jc w:val="center"/>
            </w:pPr>
            <w:r w:rsidRPr="002F2C5D">
              <w:t>00</w:t>
            </w:r>
          </w:p>
        </w:tc>
        <w:tc>
          <w:tcPr>
            <w:tcW w:w="1134" w:type="dxa"/>
          </w:tcPr>
          <w:p w:rsidR="00304200" w:rsidRPr="001219A8" w:rsidRDefault="00304200" w:rsidP="00900B21">
            <w:pPr>
              <w:widowControl w:val="0"/>
              <w:autoSpaceDE w:val="0"/>
              <w:autoSpaceDN w:val="0"/>
              <w:jc w:val="center"/>
            </w:pPr>
            <w:r w:rsidRPr="001219A8">
              <w:t>6</w:t>
            </w:r>
          </w:p>
        </w:tc>
        <w:tc>
          <w:tcPr>
            <w:tcW w:w="1418" w:type="dxa"/>
          </w:tcPr>
          <w:p w:rsidR="00304200" w:rsidRPr="001219A8" w:rsidRDefault="00304200" w:rsidP="00900B21">
            <w:pPr>
              <w:widowControl w:val="0"/>
              <w:autoSpaceDE w:val="0"/>
              <w:autoSpaceDN w:val="0"/>
              <w:jc w:val="center"/>
            </w:pPr>
            <w:r w:rsidRPr="001219A8">
              <w:t>8</w:t>
            </w:r>
          </w:p>
        </w:tc>
      </w:tr>
      <w:tr w:rsidR="00304200" w:rsidRPr="00577D57" w:rsidTr="00900B21">
        <w:tc>
          <w:tcPr>
            <w:tcW w:w="1359" w:type="dxa"/>
          </w:tcPr>
          <w:p w:rsidR="00304200" w:rsidRPr="00577D57" w:rsidRDefault="00304200" w:rsidP="00900B21">
            <w:pPr>
              <w:widowControl w:val="0"/>
              <w:autoSpaceDE w:val="0"/>
              <w:autoSpaceDN w:val="0"/>
              <w:jc w:val="both"/>
              <w:rPr>
                <w:b/>
                <w:bCs/>
              </w:rPr>
            </w:pPr>
            <w:r w:rsidRPr="00577D57">
              <w:rPr>
                <w:b/>
                <w:bCs/>
              </w:rPr>
              <w:t>Novembre</w:t>
            </w:r>
          </w:p>
        </w:tc>
        <w:tc>
          <w:tcPr>
            <w:tcW w:w="2151" w:type="dxa"/>
          </w:tcPr>
          <w:p w:rsidR="00304200" w:rsidRPr="00577D57" w:rsidRDefault="00304200" w:rsidP="00900B21">
            <w:pPr>
              <w:widowControl w:val="0"/>
              <w:autoSpaceDE w:val="0"/>
              <w:autoSpaceDN w:val="0"/>
              <w:jc w:val="center"/>
            </w:pPr>
            <w:r>
              <w:t>8</w:t>
            </w:r>
          </w:p>
        </w:tc>
        <w:tc>
          <w:tcPr>
            <w:tcW w:w="1134" w:type="dxa"/>
          </w:tcPr>
          <w:p w:rsidR="00304200" w:rsidRPr="00577D57" w:rsidRDefault="00304200" w:rsidP="00900B21">
            <w:pPr>
              <w:widowControl w:val="0"/>
              <w:autoSpaceDE w:val="0"/>
              <w:autoSpaceDN w:val="0"/>
              <w:jc w:val="center"/>
            </w:pPr>
            <w:r>
              <w:t>14</w:t>
            </w:r>
          </w:p>
        </w:tc>
        <w:tc>
          <w:tcPr>
            <w:tcW w:w="1276" w:type="dxa"/>
          </w:tcPr>
          <w:p w:rsidR="00304200" w:rsidRDefault="00304200" w:rsidP="00900B21">
            <w:pPr>
              <w:jc w:val="center"/>
            </w:pPr>
            <w:r w:rsidRPr="002F2C5D">
              <w:t>00</w:t>
            </w:r>
          </w:p>
        </w:tc>
        <w:tc>
          <w:tcPr>
            <w:tcW w:w="1134" w:type="dxa"/>
          </w:tcPr>
          <w:p w:rsidR="00304200" w:rsidRPr="00577D57" w:rsidRDefault="00304200" w:rsidP="00900B21">
            <w:pPr>
              <w:widowControl w:val="0"/>
              <w:autoSpaceDE w:val="0"/>
              <w:autoSpaceDN w:val="0"/>
              <w:jc w:val="center"/>
            </w:pPr>
            <w:r>
              <w:t>6</w:t>
            </w:r>
          </w:p>
        </w:tc>
        <w:tc>
          <w:tcPr>
            <w:tcW w:w="1418" w:type="dxa"/>
          </w:tcPr>
          <w:p w:rsidR="00304200" w:rsidRPr="00577D57" w:rsidRDefault="00304200" w:rsidP="00900B21">
            <w:pPr>
              <w:widowControl w:val="0"/>
              <w:autoSpaceDE w:val="0"/>
              <w:autoSpaceDN w:val="0"/>
              <w:jc w:val="center"/>
            </w:pPr>
            <w:r>
              <w:t>8</w:t>
            </w:r>
          </w:p>
        </w:tc>
      </w:tr>
      <w:tr w:rsidR="00304200" w:rsidRPr="007F3577" w:rsidTr="00900B21">
        <w:tc>
          <w:tcPr>
            <w:tcW w:w="1359" w:type="dxa"/>
          </w:tcPr>
          <w:p w:rsidR="00304200" w:rsidRPr="00577D57" w:rsidRDefault="00304200" w:rsidP="00900B21">
            <w:pPr>
              <w:widowControl w:val="0"/>
              <w:autoSpaceDE w:val="0"/>
              <w:autoSpaceDN w:val="0"/>
              <w:jc w:val="both"/>
              <w:rPr>
                <w:b/>
                <w:bCs/>
              </w:rPr>
            </w:pPr>
            <w:r w:rsidRPr="00577D57">
              <w:rPr>
                <w:b/>
                <w:bCs/>
              </w:rPr>
              <w:t>Décembre</w:t>
            </w:r>
          </w:p>
        </w:tc>
        <w:tc>
          <w:tcPr>
            <w:tcW w:w="2151" w:type="dxa"/>
          </w:tcPr>
          <w:p w:rsidR="00304200" w:rsidRPr="007F3577" w:rsidRDefault="00304200" w:rsidP="00900B21">
            <w:pPr>
              <w:widowControl w:val="0"/>
              <w:autoSpaceDE w:val="0"/>
              <w:autoSpaceDN w:val="0"/>
              <w:jc w:val="center"/>
            </w:pPr>
            <w:r>
              <w:t>8</w:t>
            </w:r>
          </w:p>
        </w:tc>
        <w:tc>
          <w:tcPr>
            <w:tcW w:w="1134" w:type="dxa"/>
          </w:tcPr>
          <w:p w:rsidR="00304200" w:rsidRPr="007F3577" w:rsidRDefault="00304200" w:rsidP="00900B21">
            <w:pPr>
              <w:widowControl w:val="0"/>
              <w:autoSpaceDE w:val="0"/>
              <w:autoSpaceDN w:val="0"/>
              <w:jc w:val="center"/>
            </w:pPr>
            <w:r>
              <w:t>14</w:t>
            </w:r>
          </w:p>
        </w:tc>
        <w:tc>
          <w:tcPr>
            <w:tcW w:w="1276" w:type="dxa"/>
          </w:tcPr>
          <w:p w:rsidR="00304200" w:rsidRDefault="00304200" w:rsidP="00900B21">
            <w:pPr>
              <w:jc w:val="center"/>
            </w:pPr>
            <w:r w:rsidRPr="002F2C5D">
              <w:t>00</w:t>
            </w:r>
          </w:p>
        </w:tc>
        <w:tc>
          <w:tcPr>
            <w:tcW w:w="1134" w:type="dxa"/>
          </w:tcPr>
          <w:p w:rsidR="00304200" w:rsidRPr="007F3577" w:rsidRDefault="00304200" w:rsidP="00900B21">
            <w:pPr>
              <w:widowControl w:val="0"/>
              <w:autoSpaceDE w:val="0"/>
              <w:autoSpaceDN w:val="0"/>
              <w:jc w:val="center"/>
            </w:pPr>
            <w:r>
              <w:t>6</w:t>
            </w:r>
          </w:p>
        </w:tc>
        <w:tc>
          <w:tcPr>
            <w:tcW w:w="1418" w:type="dxa"/>
          </w:tcPr>
          <w:p w:rsidR="00304200" w:rsidRPr="007F3577" w:rsidRDefault="00304200" w:rsidP="00900B21">
            <w:pPr>
              <w:widowControl w:val="0"/>
              <w:autoSpaceDE w:val="0"/>
              <w:autoSpaceDN w:val="0"/>
              <w:jc w:val="center"/>
            </w:pPr>
            <w:r>
              <w:t>8</w:t>
            </w:r>
          </w:p>
        </w:tc>
      </w:tr>
      <w:tr w:rsidR="00304200" w:rsidRPr="007F3577" w:rsidTr="00900B21">
        <w:tc>
          <w:tcPr>
            <w:tcW w:w="1359" w:type="dxa"/>
          </w:tcPr>
          <w:p w:rsidR="00304200" w:rsidRPr="00577D57" w:rsidRDefault="00304200" w:rsidP="00900B21">
            <w:pPr>
              <w:widowControl w:val="0"/>
              <w:autoSpaceDE w:val="0"/>
              <w:autoSpaceDN w:val="0"/>
              <w:jc w:val="both"/>
              <w:rPr>
                <w:b/>
                <w:bCs/>
              </w:rPr>
            </w:pPr>
            <w:r w:rsidRPr="00577D57">
              <w:rPr>
                <w:b/>
                <w:bCs/>
              </w:rPr>
              <w:t>Total</w:t>
            </w:r>
          </w:p>
        </w:tc>
        <w:tc>
          <w:tcPr>
            <w:tcW w:w="2151" w:type="dxa"/>
          </w:tcPr>
          <w:p w:rsidR="00304200" w:rsidRPr="007F3577" w:rsidRDefault="00304200" w:rsidP="00900B21">
            <w:pPr>
              <w:widowControl w:val="0"/>
              <w:autoSpaceDE w:val="0"/>
              <w:autoSpaceDN w:val="0"/>
              <w:jc w:val="center"/>
              <w:rPr>
                <w:b/>
                <w:bCs/>
              </w:rPr>
            </w:pPr>
            <w:r w:rsidRPr="00BF5EDF">
              <w:rPr>
                <w:b/>
                <w:bCs/>
                <w:sz w:val="32"/>
                <w:szCs w:val="32"/>
              </w:rPr>
              <w:t>69</w:t>
            </w:r>
          </w:p>
        </w:tc>
        <w:tc>
          <w:tcPr>
            <w:tcW w:w="1134" w:type="dxa"/>
          </w:tcPr>
          <w:p w:rsidR="00304200" w:rsidRPr="00BF5EDF" w:rsidRDefault="00304200" w:rsidP="00900B21">
            <w:pPr>
              <w:widowControl w:val="0"/>
              <w:autoSpaceDE w:val="0"/>
              <w:autoSpaceDN w:val="0"/>
              <w:jc w:val="center"/>
              <w:rPr>
                <w:b/>
                <w:bCs/>
                <w:sz w:val="28"/>
                <w:szCs w:val="28"/>
              </w:rPr>
            </w:pPr>
            <w:r w:rsidRPr="00BF5EDF">
              <w:rPr>
                <w:b/>
                <w:bCs/>
                <w:sz w:val="28"/>
                <w:szCs w:val="28"/>
              </w:rPr>
              <w:t xml:space="preserve">15 </w:t>
            </w:r>
          </w:p>
        </w:tc>
        <w:tc>
          <w:tcPr>
            <w:tcW w:w="1276" w:type="dxa"/>
          </w:tcPr>
          <w:p w:rsidR="00304200" w:rsidRDefault="00304200" w:rsidP="00900B21">
            <w:pPr>
              <w:jc w:val="center"/>
            </w:pPr>
            <w:r w:rsidRPr="002F2C5D">
              <w:t>00</w:t>
            </w:r>
          </w:p>
        </w:tc>
        <w:tc>
          <w:tcPr>
            <w:tcW w:w="1134" w:type="dxa"/>
          </w:tcPr>
          <w:p w:rsidR="00304200" w:rsidRPr="007F3577" w:rsidRDefault="00304200" w:rsidP="00900B21">
            <w:pPr>
              <w:widowControl w:val="0"/>
              <w:autoSpaceDE w:val="0"/>
              <w:autoSpaceDN w:val="0"/>
              <w:jc w:val="center"/>
              <w:rPr>
                <w:b/>
                <w:bCs/>
              </w:rPr>
            </w:pPr>
            <w:r>
              <w:rPr>
                <w:b/>
                <w:bCs/>
              </w:rPr>
              <w:t>6</w:t>
            </w:r>
          </w:p>
        </w:tc>
        <w:tc>
          <w:tcPr>
            <w:tcW w:w="1418" w:type="dxa"/>
          </w:tcPr>
          <w:p w:rsidR="00304200" w:rsidRPr="007F3577" w:rsidRDefault="00304200" w:rsidP="00900B21">
            <w:pPr>
              <w:widowControl w:val="0"/>
              <w:autoSpaceDE w:val="0"/>
              <w:autoSpaceDN w:val="0"/>
              <w:jc w:val="center"/>
              <w:rPr>
                <w:b/>
                <w:bCs/>
              </w:rPr>
            </w:pPr>
            <w:r>
              <w:rPr>
                <w:b/>
                <w:bCs/>
              </w:rPr>
              <w:t>9</w:t>
            </w:r>
          </w:p>
        </w:tc>
      </w:tr>
    </w:tbl>
    <w:p w:rsidR="00304200" w:rsidRDefault="00304200" w:rsidP="00304200">
      <w:pPr>
        <w:pStyle w:val="Titre1"/>
        <w:rPr>
          <w:rStyle w:val="Emphaseple"/>
          <w:b w:val="0"/>
          <w:bCs w:val="0"/>
          <w:i w:val="0"/>
          <w:color w:val="auto"/>
          <w:sz w:val="28"/>
          <w:szCs w:val="28"/>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04200">
      <w:pPr>
        <w:rPr>
          <w:lang w:val="fr-FR"/>
        </w:rPr>
      </w:pPr>
    </w:p>
    <w:p w:rsidR="00304200" w:rsidRDefault="00304200" w:rsidP="00354ABF">
      <w:pPr>
        <w:pStyle w:val="Titre1"/>
        <w:rPr>
          <w:rStyle w:val="Emphaseple"/>
          <w:b w:val="0"/>
          <w:bCs w:val="0"/>
          <w:i w:val="0"/>
          <w:color w:val="auto"/>
          <w:sz w:val="28"/>
          <w:szCs w:val="28"/>
        </w:rPr>
      </w:pPr>
    </w:p>
    <w:p w:rsidR="00304200" w:rsidRDefault="00304200" w:rsidP="00354ABF">
      <w:pPr>
        <w:pStyle w:val="Titre1"/>
        <w:rPr>
          <w:rStyle w:val="Emphaseple"/>
          <w:b w:val="0"/>
          <w:bCs w:val="0"/>
          <w:i w:val="0"/>
          <w:color w:val="auto"/>
          <w:sz w:val="28"/>
          <w:szCs w:val="28"/>
        </w:rPr>
      </w:pPr>
    </w:p>
    <w:p w:rsidR="00304200" w:rsidRDefault="00304200" w:rsidP="00354ABF">
      <w:pPr>
        <w:pStyle w:val="Titre1"/>
        <w:rPr>
          <w:rStyle w:val="Emphaseple"/>
          <w:b w:val="0"/>
          <w:bCs w:val="0"/>
          <w:i w:val="0"/>
          <w:color w:val="auto"/>
          <w:sz w:val="28"/>
          <w:szCs w:val="28"/>
        </w:rPr>
      </w:pPr>
    </w:p>
    <w:p w:rsidR="00304200" w:rsidRDefault="00304200" w:rsidP="00354ABF">
      <w:pPr>
        <w:pStyle w:val="Titre1"/>
        <w:rPr>
          <w:rStyle w:val="Emphaseple"/>
          <w:b w:val="0"/>
          <w:bCs w:val="0"/>
          <w:i w:val="0"/>
          <w:color w:val="auto"/>
          <w:sz w:val="28"/>
          <w:szCs w:val="28"/>
        </w:rPr>
      </w:pPr>
    </w:p>
    <w:p w:rsidR="00304200" w:rsidRDefault="00304200" w:rsidP="00354ABF">
      <w:pPr>
        <w:pStyle w:val="Titre1"/>
        <w:rPr>
          <w:rStyle w:val="Emphaseple"/>
          <w:b w:val="0"/>
          <w:bCs w:val="0"/>
          <w:i w:val="0"/>
          <w:color w:val="auto"/>
          <w:sz w:val="28"/>
          <w:szCs w:val="28"/>
        </w:rPr>
      </w:pPr>
    </w:p>
    <w:p w:rsidR="00304200" w:rsidRDefault="00304200" w:rsidP="00354ABF">
      <w:pPr>
        <w:pStyle w:val="Titre1"/>
        <w:rPr>
          <w:rStyle w:val="Emphaseple"/>
          <w:b w:val="0"/>
          <w:bCs w:val="0"/>
          <w:i w:val="0"/>
          <w:color w:val="auto"/>
          <w:sz w:val="28"/>
          <w:szCs w:val="28"/>
        </w:rPr>
      </w:pPr>
    </w:p>
    <w:p w:rsidR="00304200" w:rsidRDefault="00304200" w:rsidP="00304200">
      <w:pPr>
        <w:rPr>
          <w:lang w:val="fr-FR"/>
        </w:rPr>
      </w:pPr>
    </w:p>
    <w:p w:rsidR="00304200" w:rsidRDefault="00304200" w:rsidP="00304200">
      <w:pPr>
        <w:rPr>
          <w:lang w:val="fr-FR"/>
        </w:rPr>
      </w:pPr>
    </w:p>
    <w:p w:rsidR="00304200" w:rsidRPr="00304200" w:rsidRDefault="00304200" w:rsidP="00304200">
      <w:pPr>
        <w:rPr>
          <w:lang w:val="fr-FR"/>
        </w:rPr>
      </w:pPr>
    </w:p>
    <w:p w:rsidR="00C63AF2" w:rsidRPr="009F223A" w:rsidRDefault="006E6974" w:rsidP="00354ABF">
      <w:pPr>
        <w:pStyle w:val="Titre1"/>
        <w:rPr>
          <w:rStyle w:val="Emphaseple"/>
          <w:b w:val="0"/>
          <w:bCs w:val="0"/>
          <w:i w:val="0"/>
          <w:color w:val="auto"/>
          <w:sz w:val="28"/>
          <w:szCs w:val="28"/>
        </w:rPr>
      </w:pPr>
      <w:r w:rsidRPr="009F223A">
        <w:rPr>
          <w:rStyle w:val="Emphaseple"/>
          <w:b w:val="0"/>
          <w:bCs w:val="0"/>
          <w:i w:val="0"/>
          <w:color w:val="auto"/>
          <w:sz w:val="28"/>
          <w:szCs w:val="28"/>
        </w:rPr>
        <w:lastRenderedPageBreak/>
        <w:t xml:space="preserve">Activités </w:t>
      </w:r>
      <w:r w:rsidR="00354ABF" w:rsidRPr="009F223A">
        <w:rPr>
          <w:rStyle w:val="Emphaseple"/>
          <w:b w:val="0"/>
          <w:bCs w:val="0"/>
          <w:i w:val="0"/>
          <w:color w:val="auto"/>
          <w:sz w:val="28"/>
          <w:szCs w:val="28"/>
        </w:rPr>
        <w:t>de sensibilisation</w:t>
      </w:r>
      <w:r w:rsidR="00C63AF2" w:rsidRPr="009F223A">
        <w:rPr>
          <w:rStyle w:val="Emphaseple"/>
          <w:b w:val="0"/>
          <w:bCs w:val="0"/>
          <w:i w:val="0"/>
          <w:color w:val="auto"/>
          <w:sz w:val="28"/>
          <w:szCs w:val="28"/>
        </w:rPr>
        <w:t xml:space="preserve">s organisées au niveau des SPC par </w:t>
      </w:r>
      <w:r w:rsidR="00354ABF" w:rsidRPr="009F223A">
        <w:rPr>
          <w:rStyle w:val="Emphaseple"/>
          <w:b w:val="0"/>
          <w:bCs w:val="0"/>
          <w:i w:val="0"/>
          <w:color w:val="auto"/>
          <w:sz w:val="28"/>
          <w:szCs w:val="28"/>
        </w:rPr>
        <w:t xml:space="preserve">l’ONG/AMSME </w:t>
      </w:r>
    </w:p>
    <w:p w:rsidR="00354ABF" w:rsidRPr="009F223A" w:rsidRDefault="00354ABF" w:rsidP="00354ABF">
      <w:pPr>
        <w:pStyle w:val="Titre1"/>
        <w:rPr>
          <w:rStyle w:val="Emphaseple"/>
          <w:b w:val="0"/>
          <w:bCs w:val="0"/>
          <w:i w:val="0"/>
          <w:color w:val="auto"/>
          <w:sz w:val="28"/>
          <w:szCs w:val="28"/>
        </w:rPr>
      </w:pPr>
      <w:r w:rsidRPr="009F223A">
        <w:rPr>
          <w:rStyle w:val="Emphaseple"/>
          <w:b w:val="0"/>
          <w:bCs w:val="0"/>
          <w:i w:val="0"/>
          <w:color w:val="auto"/>
          <w:sz w:val="28"/>
          <w:szCs w:val="28"/>
        </w:rPr>
        <w:t xml:space="preserve">en  partenariat avec  Save The Children et sous financement de FOCAD </w:t>
      </w:r>
    </w:p>
    <w:p w:rsidR="008113A4" w:rsidRPr="009F223A" w:rsidRDefault="008113A4" w:rsidP="008113A4">
      <w:pPr>
        <w:rPr>
          <w:lang w:val="fr-FR"/>
        </w:rPr>
      </w:pPr>
    </w:p>
    <w:p w:rsidR="008113A4" w:rsidRPr="006B4A28" w:rsidRDefault="008113A4" w:rsidP="008113A4">
      <w:pPr>
        <w:rPr>
          <w:b/>
          <w:sz w:val="22"/>
          <w:szCs w:val="22"/>
        </w:rPr>
      </w:pPr>
      <w:r w:rsidRPr="006B4A28">
        <w:rPr>
          <w:b/>
          <w:sz w:val="22"/>
          <w:szCs w:val="22"/>
        </w:rPr>
        <w:t>Séances de sensibilisations:</w:t>
      </w:r>
    </w:p>
    <w:p w:rsidR="00354ABF" w:rsidRPr="006B4A28" w:rsidRDefault="00354ABF" w:rsidP="00354ABF">
      <w:pPr>
        <w:rPr>
          <w:rFonts w:ascii="Batang" w:eastAsia="Batang" w:hAnsi="Batang"/>
          <w:sz w:val="22"/>
          <w:szCs w:val="22"/>
        </w:rPr>
      </w:pPr>
    </w:p>
    <w:tbl>
      <w:tblPr>
        <w:tblStyle w:val="Grilledutableau"/>
        <w:tblW w:w="0" w:type="auto"/>
        <w:tblLook w:val="04A0"/>
      </w:tblPr>
      <w:tblGrid>
        <w:gridCol w:w="2235"/>
        <w:gridCol w:w="2835"/>
        <w:gridCol w:w="1984"/>
        <w:gridCol w:w="2977"/>
      </w:tblGrid>
      <w:tr w:rsidR="00354ABF" w:rsidRPr="00B2554B" w:rsidTr="00B2554B">
        <w:tc>
          <w:tcPr>
            <w:tcW w:w="2235" w:type="dxa"/>
          </w:tcPr>
          <w:p w:rsidR="00354ABF" w:rsidRPr="00B2554B" w:rsidRDefault="00354ABF" w:rsidP="006E6974">
            <w:pPr>
              <w:rPr>
                <w:rFonts w:eastAsia="Batang"/>
              </w:rPr>
            </w:pPr>
            <w:r w:rsidRPr="00B2554B">
              <w:rPr>
                <w:rFonts w:eastAsia="Batang"/>
              </w:rPr>
              <w:t>Moughataa</w:t>
            </w:r>
          </w:p>
        </w:tc>
        <w:tc>
          <w:tcPr>
            <w:tcW w:w="2835" w:type="dxa"/>
          </w:tcPr>
          <w:p w:rsidR="00354ABF" w:rsidRPr="00B2554B" w:rsidRDefault="00354ABF" w:rsidP="006E6974">
            <w:pPr>
              <w:rPr>
                <w:rFonts w:eastAsia="Batang"/>
              </w:rPr>
            </w:pPr>
            <w:r w:rsidRPr="00B2554B">
              <w:rPr>
                <w:rFonts w:eastAsia="Batang"/>
              </w:rPr>
              <w:t>Quartier</w:t>
            </w:r>
          </w:p>
        </w:tc>
        <w:tc>
          <w:tcPr>
            <w:tcW w:w="1984" w:type="dxa"/>
          </w:tcPr>
          <w:p w:rsidR="00354ABF" w:rsidRPr="00B2554B" w:rsidRDefault="00354ABF" w:rsidP="006E6974">
            <w:pPr>
              <w:rPr>
                <w:rFonts w:eastAsia="Batang"/>
              </w:rPr>
            </w:pPr>
            <w:r w:rsidRPr="00B2554B">
              <w:rPr>
                <w:rFonts w:eastAsia="Batang"/>
              </w:rPr>
              <w:t>Date</w:t>
            </w:r>
          </w:p>
        </w:tc>
        <w:tc>
          <w:tcPr>
            <w:tcW w:w="2977" w:type="dxa"/>
          </w:tcPr>
          <w:p w:rsidR="00354ABF" w:rsidRPr="00B2554B" w:rsidRDefault="00354ABF" w:rsidP="006E6974">
            <w:pPr>
              <w:rPr>
                <w:rFonts w:eastAsia="Batang"/>
              </w:rPr>
            </w:pPr>
            <w:r w:rsidRPr="00B2554B">
              <w:rPr>
                <w:rFonts w:eastAsia="Batang"/>
              </w:rPr>
              <w:t xml:space="preserve">Nombre des causeries  </w:t>
            </w:r>
          </w:p>
        </w:tc>
      </w:tr>
      <w:tr w:rsidR="00354ABF" w:rsidRPr="00B2554B" w:rsidTr="00B2554B">
        <w:tc>
          <w:tcPr>
            <w:tcW w:w="2235" w:type="dxa"/>
          </w:tcPr>
          <w:p w:rsidR="00354ABF" w:rsidRPr="00B2554B" w:rsidRDefault="00354ABF" w:rsidP="006E6974">
            <w:pPr>
              <w:rPr>
                <w:rFonts w:eastAsia="Batang"/>
              </w:rPr>
            </w:pPr>
            <w:r w:rsidRPr="00B2554B">
              <w:rPr>
                <w:rFonts w:eastAsia="Batang"/>
              </w:rPr>
              <w:t>El Mina</w:t>
            </w:r>
          </w:p>
        </w:tc>
        <w:tc>
          <w:tcPr>
            <w:tcW w:w="2835" w:type="dxa"/>
          </w:tcPr>
          <w:p w:rsidR="00354ABF" w:rsidRPr="00B2554B" w:rsidRDefault="00354ABF" w:rsidP="00354ABF">
            <w:pPr>
              <w:rPr>
                <w:rFonts w:eastAsia="Batang"/>
              </w:rPr>
            </w:pPr>
            <w:r w:rsidRPr="00B2554B">
              <w:rPr>
                <w:rFonts w:eastAsia="Batang"/>
              </w:rPr>
              <w:t>Mosquée Qatar</w:t>
            </w:r>
          </w:p>
        </w:tc>
        <w:tc>
          <w:tcPr>
            <w:tcW w:w="1984" w:type="dxa"/>
          </w:tcPr>
          <w:p w:rsidR="00354ABF" w:rsidRPr="00B2554B" w:rsidRDefault="00354ABF" w:rsidP="006E6974">
            <w:pPr>
              <w:rPr>
                <w:rFonts w:eastAsia="Batang"/>
              </w:rPr>
            </w:pPr>
            <w:r w:rsidRPr="00B2554B">
              <w:rPr>
                <w:rFonts w:eastAsia="Batang"/>
              </w:rPr>
              <w:t>27/10/2014</w:t>
            </w:r>
          </w:p>
        </w:tc>
        <w:tc>
          <w:tcPr>
            <w:tcW w:w="2977" w:type="dxa"/>
          </w:tcPr>
          <w:p w:rsidR="00354ABF" w:rsidRPr="00B2554B" w:rsidRDefault="00354ABF" w:rsidP="004E49FD">
            <w:pPr>
              <w:jc w:val="center"/>
              <w:rPr>
                <w:rFonts w:eastAsia="Batang"/>
              </w:rPr>
            </w:pPr>
            <w:r w:rsidRPr="00B2554B">
              <w:rPr>
                <w:rFonts w:eastAsia="Batang"/>
              </w:rPr>
              <w:t>2</w:t>
            </w:r>
          </w:p>
        </w:tc>
      </w:tr>
      <w:tr w:rsidR="00B2554B" w:rsidRPr="00B2554B" w:rsidTr="00B2554B">
        <w:trPr>
          <w:trHeight w:val="435"/>
        </w:trPr>
        <w:tc>
          <w:tcPr>
            <w:tcW w:w="2235" w:type="dxa"/>
          </w:tcPr>
          <w:p w:rsidR="00B2554B" w:rsidRPr="00B2554B" w:rsidRDefault="00B2554B" w:rsidP="006E6974">
            <w:pPr>
              <w:rPr>
                <w:rFonts w:eastAsia="Batang"/>
              </w:rPr>
            </w:pPr>
          </w:p>
        </w:tc>
        <w:tc>
          <w:tcPr>
            <w:tcW w:w="2835" w:type="dxa"/>
          </w:tcPr>
          <w:p w:rsidR="00B2554B" w:rsidRPr="00B2554B" w:rsidRDefault="00B2554B" w:rsidP="006E6974">
            <w:pPr>
              <w:rPr>
                <w:rFonts w:eastAsia="Batang"/>
              </w:rPr>
            </w:pPr>
            <w:r w:rsidRPr="00B2554B">
              <w:rPr>
                <w:rFonts w:eastAsia="Batang"/>
              </w:rPr>
              <w:t>Garage Nahara</w:t>
            </w:r>
          </w:p>
        </w:tc>
        <w:tc>
          <w:tcPr>
            <w:tcW w:w="1984" w:type="dxa"/>
          </w:tcPr>
          <w:p w:rsidR="00B2554B" w:rsidRPr="00B2554B" w:rsidRDefault="00B2554B" w:rsidP="006E6974">
            <w:pPr>
              <w:rPr>
                <w:rFonts w:eastAsia="Batang"/>
              </w:rPr>
            </w:pPr>
            <w:r w:rsidRPr="00B2554B">
              <w:rPr>
                <w:rFonts w:eastAsia="Batang"/>
              </w:rPr>
              <w:t>07/11/2014</w:t>
            </w:r>
          </w:p>
        </w:tc>
        <w:tc>
          <w:tcPr>
            <w:tcW w:w="2977" w:type="dxa"/>
          </w:tcPr>
          <w:p w:rsidR="00B2554B" w:rsidRPr="00B2554B" w:rsidRDefault="00B2554B" w:rsidP="004E49FD">
            <w:pPr>
              <w:jc w:val="center"/>
              <w:rPr>
                <w:rFonts w:eastAsia="Batang"/>
              </w:rPr>
            </w:pPr>
            <w:r w:rsidRPr="00B2554B">
              <w:rPr>
                <w:rFonts w:eastAsia="Batang"/>
              </w:rPr>
              <w:t>2</w:t>
            </w:r>
          </w:p>
        </w:tc>
      </w:tr>
      <w:tr w:rsidR="00354ABF" w:rsidRPr="00B2554B" w:rsidTr="00B2554B">
        <w:trPr>
          <w:trHeight w:val="345"/>
        </w:trPr>
        <w:tc>
          <w:tcPr>
            <w:tcW w:w="2235" w:type="dxa"/>
          </w:tcPr>
          <w:p w:rsidR="00354ABF" w:rsidRPr="00B2554B" w:rsidRDefault="00354ABF" w:rsidP="006E6974">
            <w:pPr>
              <w:rPr>
                <w:rFonts w:eastAsia="Batang"/>
              </w:rPr>
            </w:pPr>
          </w:p>
        </w:tc>
        <w:tc>
          <w:tcPr>
            <w:tcW w:w="2835" w:type="dxa"/>
          </w:tcPr>
          <w:p w:rsidR="00354ABF" w:rsidRPr="00B2554B" w:rsidRDefault="00354ABF" w:rsidP="006E6974">
            <w:pPr>
              <w:rPr>
                <w:rFonts w:eastAsia="Batang"/>
              </w:rPr>
            </w:pPr>
            <w:r w:rsidRPr="00B2554B">
              <w:rPr>
                <w:rFonts w:eastAsia="Batang"/>
              </w:rPr>
              <w:t>Socogim (baghdad)</w:t>
            </w:r>
          </w:p>
        </w:tc>
        <w:tc>
          <w:tcPr>
            <w:tcW w:w="1984" w:type="dxa"/>
          </w:tcPr>
          <w:p w:rsidR="00354ABF" w:rsidRPr="00B2554B" w:rsidRDefault="00354ABF" w:rsidP="006E6974">
            <w:pPr>
              <w:rPr>
                <w:rFonts w:eastAsia="Batang"/>
              </w:rPr>
            </w:pPr>
            <w:r w:rsidRPr="00B2554B">
              <w:rPr>
                <w:rFonts w:eastAsia="Batang"/>
              </w:rPr>
              <w:t>31/10/2014</w:t>
            </w:r>
          </w:p>
        </w:tc>
        <w:tc>
          <w:tcPr>
            <w:tcW w:w="2977" w:type="dxa"/>
          </w:tcPr>
          <w:p w:rsidR="00354ABF" w:rsidRPr="00B2554B" w:rsidRDefault="00354ABF" w:rsidP="004E49FD">
            <w:pPr>
              <w:jc w:val="center"/>
              <w:rPr>
                <w:rFonts w:eastAsia="Batang"/>
              </w:rPr>
            </w:pPr>
            <w:r w:rsidRPr="00B2554B">
              <w:rPr>
                <w:rFonts w:eastAsia="Batang"/>
              </w:rPr>
              <w:t>2</w:t>
            </w:r>
          </w:p>
        </w:tc>
      </w:tr>
      <w:tr w:rsidR="00354ABF" w:rsidRPr="00B2554B" w:rsidTr="00B2554B">
        <w:tc>
          <w:tcPr>
            <w:tcW w:w="2235" w:type="dxa"/>
          </w:tcPr>
          <w:p w:rsidR="00354ABF" w:rsidRPr="00B2554B" w:rsidRDefault="00354ABF" w:rsidP="006E6974">
            <w:pPr>
              <w:rPr>
                <w:rFonts w:eastAsia="Batang"/>
              </w:rPr>
            </w:pPr>
          </w:p>
        </w:tc>
        <w:tc>
          <w:tcPr>
            <w:tcW w:w="2835" w:type="dxa"/>
          </w:tcPr>
          <w:p w:rsidR="00354ABF" w:rsidRPr="00B2554B" w:rsidRDefault="00354ABF" w:rsidP="006E6974">
            <w:pPr>
              <w:rPr>
                <w:rFonts w:eastAsia="Batang"/>
              </w:rPr>
            </w:pPr>
            <w:r w:rsidRPr="00B2554B">
              <w:rPr>
                <w:rFonts w:eastAsia="Batang"/>
              </w:rPr>
              <w:t xml:space="preserve">Robinet 4 </w:t>
            </w:r>
          </w:p>
        </w:tc>
        <w:tc>
          <w:tcPr>
            <w:tcW w:w="1984" w:type="dxa"/>
          </w:tcPr>
          <w:p w:rsidR="00354ABF" w:rsidRPr="00B2554B" w:rsidRDefault="00354ABF" w:rsidP="006E6974">
            <w:pPr>
              <w:rPr>
                <w:rFonts w:eastAsia="Batang"/>
              </w:rPr>
            </w:pPr>
            <w:r w:rsidRPr="00B2554B">
              <w:rPr>
                <w:rFonts w:eastAsia="Batang"/>
              </w:rPr>
              <w:t>31/10/2014</w:t>
            </w:r>
          </w:p>
        </w:tc>
        <w:tc>
          <w:tcPr>
            <w:tcW w:w="2977" w:type="dxa"/>
          </w:tcPr>
          <w:p w:rsidR="00354ABF" w:rsidRPr="00B2554B" w:rsidRDefault="00354ABF" w:rsidP="004E49FD">
            <w:pPr>
              <w:jc w:val="center"/>
              <w:rPr>
                <w:rFonts w:eastAsia="Batang"/>
              </w:rPr>
            </w:pPr>
            <w:r w:rsidRPr="00B2554B">
              <w:rPr>
                <w:rFonts w:eastAsia="Batang"/>
              </w:rPr>
              <w:t>2</w:t>
            </w:r>
          </w:p>
        </w:tc>
      </w:tr>
      <w:tr w:rsidR="00354ABF" w:rsidRPr="00B2554B" w:rsidTr="00B2554B">
        <w:tc>
          <w:tcPr>
            <w:tcW w:w="2235" w:type="dxa"/>
          </w:tcPr>
          <w:p w:rsidR="00354ABF" w:rsidRPr="00B2554B" w:rsidRDefault="00354ABF" w:rsidP="006E6974">
            <w:pPr>
              <w:rPr>
                <w:rFonts w:eastAsia="Batang"/>
              </w:rPr>
            </w:pPr>
            <w:r w:rsidRPr="00B2554B">
              <w:rPr>
                <w:rFonts w:eastAsia="Batang"/>
              </w:rPr>
              <w:t>Sebkha</w:t>
            </w:r>
          </w:p>
        </w:tc>
        <w:tc>
          <w:tcPr>
            <w:tcW w:w="2835" w:type="dxa"/>
          </w:tcPr>
          <w:p w:rsidR="00354ABF" w:rsidRPr="00B2554B" w:rsidRDefault="00354ABF" w:rsidP="008113A4">
            <w:pPr>
              <w:rPr>
                <w:rFonts w:eastAsia="Batang"/>
              </w:rPr>
            </w:pPr>
            <w:r w:rsidRPr="00B2554B">
              <w:rPr>
                <w:rFonts w:eastAsia="Batang"/>
              </w:rPr>
              <w:t>Cin</w:t>
            </w:r>
            <w:r w:rsidR="008113A4">
              <w:rPr>
                <w:rFonts w:eastAsia="Batang"/>
              </w:rPr>
              <w:t>é</w:t>
            </w:r>
            <w:r w:rsidRPr="00B2554B">
              <w:rPr>
                <w:rFonts w:eastAsia="Batang"/>
              </w:rPr>
              <w:t>ma Saada</w:t>
            </w:r>
          </w:p>
        </w:tc>
        <w:tc>
          <w:tcPr>
            <w:tcW w:w="1984" w:type="dxa"/>
          </w:tcPr>
          <w:p w:rsidR="00354ABF" w:rsidRPr="00B2554B" w:rsidRDefault="00354ABF" w:rsidP="006E6974">
            <w:pPr>
              <w:rPr>
                <w:rFonts w:eastAsia="Batang"/>
              </w:rPr>
            </w:pPr>
            <w:r w:rsidRPr="00B2554B">
              <w:rPr>
                <w:rFonts w:eastAsia="Batang"/>
              </w:rPr>
              <w:t>21/10/2014</w:t>
            </w:r>
          </w:p>
        </w:tc>
        <w:tc>
          <w:tcPr>
            <w:tcW w:w="2977" w:type="dxa"/>
          </w:tcPr>
          <w:p w:rsidR="00354ABF" w:rsidRPr="00B2554B" w:rsidRDefault="00354ABF" w:rsidP="004E49FD">
            <w:pPr>
              <w:jc w:val="center"/>
              <w:rPr>
                <w:rFonts w:eastAsia="Batang"/>
              </w:rPr>
            </w:pPr>
            <w:r w:rsidRPr="00B2554B">
              <w:rPr>
                <w:rFonts w:eastAsia="Batang"/>
              </w:rPr>
              <w:t>2</w:t>
            </w:r>
          </w:p>
        </w:tc>
      </w:tr>
      <w:tr w:rsidR="00354ABF" w:rsidRPr="00B2554B" w:rsidTr="00B2554B">
        <w:tc>
          <w:tcPr>
            <w:tcW w:w="2235" w:type="dxa"/>
          </w:tcPr>
          <w:p w:rsidR="00354ABF" w:rsidRPr="00B2554B" w:rsidRDefault="00354ABF" w:rsidP="006E6974">
            <w:pPr>
              <w:rPr>
                <w:rFonts w:eastAsia="Batang"/>
              </w:rPr>
            </w:pPr>
          </w:p>
        </w:tc>
        <w:tc>
          <w:tcPr>
            <w:tcW w:w="2835" w:type="dxa"/>
          </w:tcPr>
          <w:p w:rsidR="00354ABF" w:rsidRPr="00B2554B" w:rsidRDefault="00354ABF" w:rsidP="006E6974">
            <w:pPr>
              <w:rPr>
                <w:rFonts w:eastAsia="Batang"/>
              </w:rPr>
            </w:pPr>
            <w:r w:rsidRPr="00B2554B">
              <w:rPr>
                <w:rFonts w:eastAsia="Batang"/>
              </w:rPr>
              <w:t>Garage Abou</w:t>
            </w:r>
          </w:p>
        </w:tc>
        <w:tc>
          <w:tcPr>
            <w:tcW w:w="1984" w:type="dxa"/>
          </w:tcPr>
          <w:p w:rsidR="00354ABF" w:rsidRPr="00B2554B" w:rsidRDefault="00354ABF" w:rsidP="006E6974">
            <w:pPr>
              <w:rPr>
                <w:rFonts w:eastAsia="Batang"/>
              </w:rPr>
            </w:pPr>
            <w:r w:rsidRPr="00B2554B">
              <w:rPr>
                <w:rFonts w:eastAsia="Batang"/>
              </w:rPr>
              <w:t>05/11/2014</w:t>
            </w:r>
          </w:p>
        </w:tc>
        <w:tc>
          <w:tcPr>
            <w:tcW w:w="2977" w:type="dxa"/>
          </w:tcPr>
          <w:p w:rsidR="00354ABF" w:rsidRPr="00B2554B" w:rsidRDefault="00354ABF" w:rsidP="004E49FD">
            <w:pPr>
              <w:jc w:val="center"/>
              <w:rPr>
                <w:rFonts w:eastAsia="Batang"/>
              </w:rPr>
            </w:pPr>
            <w:r w:rsidRPr="00B2554B">
              <w:rPr>
                <w:rFonts w:eastAsia="Batang"/>
              </w:rPr>
              <w:t>2</w:t>
            </w:r>
          </w:p>
        </w:tc>
      </w:tr>
      <w:tr w:rsidR="00354ABF" w:rsidRPr="00B2554B" w:rsidTr="00B2554B">
        <w:tc>
          <w:tcPr>
            <w:tcW w:w="2235" w:type="dxa"/>
          </w:tcPr>
          <w:p w:rsidR="00354ABF" w:rsidRPr="00B2554B" w:rsidRDefault="00354ABF" w:rsidP="006E6974">
            <w:pPr>
              <w:rPr>
                <w:rFonts w:eastAsia="Batang"/>
              </w:rPr>
            </w:pPr>
          </w:p>
        </w:tc>
        <w:tc>
          <w:tcPr>
            <w:tcW w:w="2835" w:type="dxa"/>
          </w:tcPr>
          <w:p w:rsidR="00354ABF" w:rsidRPr="00B2554B" w:rsidRDefault="00354ABF" w:rsidP="006E6974">
            <w:pPr>
              <w:rPr>
                <w:rFonts w:eastAsia="Batang"/>
              </w:rPr>
            </w:pPr>
            <w:r w:rsidRPr="00B2554B">
              <w:rPr>
                <w:rFonts w:eastAsia="Batang"/>
              </w:rPr>
              <w:t>Robinet Sarakolé</w:t>
            </w:r>
          </w:p>
        </w:tc>
        <w:tc>
          <w:tcPr>
            <w:tcW w:w="1984" w:type="dxa"/>
          </w:tcPr>
          <w:p w:rsidR="00354ABF" w:rsidRPr="00B2554B" w:rsidRDefault="00354ABF" w:rsidP="006E6974">
            <w:pPr>
              <w:rPr>
                <w:rFonts w:eastAsia="Batang"/>
              </w:rPr>
            </w:pPr>
            <w:r w:rsidRPr="00B2554B">
              <w:rPr>
                <w:rFonts w:eastAsia="Batang"/>
              </w:rPr>
              <w:t>06/11/2014</w:t>
            </w:r>
          </w:p>
        </w:tc>
        <w:tc>
          <w:tcPr>
            <w:tcW w:w="2977" w:type="dxa"/>
          </w:tcPr>
          <w:p w:rsidR="00354ABF" w:rsidRPr="00B2554B" w:rsidRDefault="00354ABF" w:rsidP="004E49FD">
            <w:pPr>
              <w:jc w:val="center"/>
              <w:rPr>
                <w:rFonts w:eastAsia="Batang"/>
              </w:rPr>
            </w:pPr>
            <w:r w:rsidRPr="00B2554B">
              <w:rPr>
                <w:rFonts w:eastAsia="Batang"/>
              </w:rPr>
              <w:t>2</w:t>
            </w:r>
          </w:p>
        </w:tc>
      </w:tr>
      <w:tr w:rsidR="00354ABF" w:rsidRPr="00B2554B" w:rsidTr="00B2554B">
        <w:tc>
          <w:tcPr>
            <w:tcW w:w="2235" w:type="dxa"/>
          </w:tcPr>
          <w:p w:rsidR="00354ABF" w:rsidRPr="00B2554B" w:rsidRDefault="00354ABF" w:rsidP="006E6974">
            <w:pPr>
              <w:rPr>
                <w:rFonts w:eastAsia="Batang"/>
              </w:rPr>
            </w:pPr>
          </w:p>
        </w:tc>
        <w:tc>
          <w:tcPr>
            <w:tcW w:w="2835" w:type="dxa"/>
          </w:tcPr>
          <w:p w:rsidR="00354ABF" w:rsidRPr="00B2554B" w:rsidRDefault="00354ABF" w:rsidP="00354ABF">
            <w:pPr>
              <w:rPr>
                <w:rFonts w:eastAsia="Batang"/>
              </w:rPr>
            </w:pPr>
            <w:r w:rsidRPr="00B2554B">
              <w:rPr>
                <w:rFonts w:eastAsia="Batang"/>
              </w:rPr>
              <w:t>Epicerie 444</w:t>
            </w:r>
          </w:p>
        </w:tc>
        <w:tc>
          <w:tcPr>
            <w:tcW w:w="1984" w:type="dxa"/>
          </w:tcPr>
          <w:p w:rsidR="00354ABF" w:rsidRPr="00B2554B" w:rsidRDefault="00354ABF" w:rsidP="006E6974">
            <w:pPr>
              <w:rPr>
                <w:rFonts w:eastAsia="Batang"/>
              </w:rPr>
            </w:pPr>
            <w:r w:rsidRPr="00B2554B">
              <w:rPr>
                <w:rFonts w:eastAsia="Batang"/>
              </w:rPr>
              <w:t>08/11/2014</w:t>
            </w:r>
          </w:p>
        </w:tc>
        <w:tc>
          <w:tcPr>
            <w:tcW w:w="2977" w:type="dxa"/>
          </w:tcPr>
          <w:p w:rsidR="00354ABF" w:rsidRPr="00B2554B" w:rsidRDefault="00354ABF" w:rsidP="004E49FD">
            <w:pPr>
              <w:jc w:val="center"/>
              <w:rPr>
                <w:rFonts w:eastAsia="Batang"/>
              </w:rPr>
            </w:pPr>
            <w:r w:rsidRPr="00B2554B">
              <w:rPr>
                <w:rFonts w:eastAsia="Batang"/>
              </w:rPr>
              <w:t>2</w:t>
            </w:r>
          </w:p>
        </w:tc>
      </w:tr>
    </w:tbl>
    <w:p w:rsidR="00354ABF" w:rsidRPr="00B2554B" w:rsidRDefault="00354ABF" w:rsidP="00354ABF">
      <w:pPr>
        <w:rPr>
          <w:rFonts w:eastAsia="Batang"/>
        </w:rPr>
      </w:pPr>
      <w:r w:rsidRPr="00B2554B">
        <w:rPr>
          <w:rFonts w:eastAsia="Batang"/>
        </w:rPr>
        <w:t xml:space="preserve">    </w:t>
      </w:r>
    </w:p>
    <w:p w:rsidR="00354ABF" w:rsidRPr="00B2554B" w:rsidRDefault="00354ABF" w:rsidP="00354ABF">
      <w:pPr>
        <w:rPr>
          <w:rFonts w:eastAsia="Batang"/>
          <w:lang w:val="fr-FR"/>
        </w:rPr>
      </w:pPr>
      <w:r w:rsidRPr="00B2554B">
        <w:rPr>
          <w:rFonts w:eastAsia="Batang"/>
          <w:lang w:val="fr-FR"/>
        </w:rPr>
        <w:t>Tableaux de bénéfici</w:t>
      </w:r>
      <w:r w:rsidR="00C57484" w:rsidRPr="00B2554B">
        <w:rPr>
          <w:rFonts w:eastAsia="Batang"/>
          <w:lang w:val="fr-FR"/>
        </w:rPr>
        <w:t>ai</w:t>
      </w:r>
      <w:r w:rsidRPr="00B2554B">
        <w:rPr>
          <w:rFonts w:eastAsia="Batang"/>
          <w:lang w:val="fr-FR"/>
        </w:rPr>
        <w:t>res des séances de sensibilisations </w:t>
      </w:r>
      <w:r w:rsidRPr="00B2554B">
        <w:rPr>
          <w:rFonts w:eastAsia="Batang"/>
          <w:b/>
          <w:bCs/>
          <w:lang w:val="fr-FR"/>
        </w:rPr>
        <w:t>:</w:t>
      </w:r>
    </w:p>
    <w:tbl>
      <w:tblPr>
        <w:tblStyle w:val="Grilledutableau"/>
        <w:tblW w:w="0" w:type="auto"/>
        <w:tblLook w:val="04A0"/>
      </w:tblPr>
      <w:tblGrid>
        <w:gridCol w:w="1940"/>
        <w:gridCol w:w="1940"/>
        <w:gridCol w:w="1940"/>
        <w:gridCol w:w="1941"/>
      </w:tblGrid>
      <w:tr w:rsidR="00354ABF" w:rsidRPr="00B2554B" w:rsidTr="00B2554B">
        <w:trPr>
          <w:trHeight w:val="365"/>
        </w:trPr>
        <w:tc>
          <w:tcPr>
            <w:tcW w:w="1940" w:type="dxa"/>
          </w:tcPr>
          <w:p w:rsidR="00354ABF" w:rsidRPr="00B2554B" w:rsidRDefault="00354ABF" w:rsidP="00B2554B">
            <w:pPr>
              <w:jc w:val="center"/>
              <w:rPr>
                <w:rFonts w:eastAsia="Batang"/>
              </w:rPr>
            </w:pPr>
            <w:r w:rsidRPr="00B2554B">
              <w:rPr>
                <w:rFonts w:eastAsia="Batang"/>
              </w:rPr>
              <w:t>Femmes</w:t>
            </w:r>
          </w:p>
        </w:tc>
        <w:tc>
          <w:tcPr>
            <w:tcW w:w="1940" w:type="dxa"/>
          </w:tcPr>
          <w:p w:rsidR="00354ABF" w:rsidRPr="00B2554B" w:rsidRDefault="00354ABF" w:rsidP="00B2554B">
            <w:pPr>
              <w:jc w:val="center"/>
              <w:rPr>
                <w:rFonts w:eastAsia="Batang"/>
              </w:rPr>
            </w:pPr>
            <w:r w:rsidRPr="00B2554B">
              <w:rPr>
                <w:rFonts w:eastAsia="Batang"/>
              </w:rPr>
              <w:t>Hommes</w:t>
            </w:r>
          </w:p>
        </w:tc>
        <w:tc>
          <w:tcPr>
            <w:tcW w:w="1940" w:type="dxa"/>
          </w:tcPr>
          <w:p w:rsidR="00354ABF" w:rsidRPr="00B2554B" w:rsidRDefault="00354ABF" w:rsidP="00B2554B">
            <w:pPr>
              <w:jc w:val="center"/>
              <w:rPr>
                <w:rFonts w:eastAsia="Batang"/>
              </w:rPr>
            </w:pPr>
            <w:r w:rsidRPr="00B2554B">
              <w:rPr>
                <w:rFonts w:eastAsia="Batang"/>
              </w:rPr>
              <w:t>Enfants</w:t>
            </w:r>
          </w:p>
        </w:tc>
        <w:tc>
          <w:tcPr>
            <w:tcW w:w="1941" w:type="dxa"/>
          </w:tcPr>
          <w:p w:rsidR="00354ABF" w:rsidRPr="00B2554B" w:rsidRDefault="00354ABF" w:rsidP="00B2554B">
            <w:pPr>
              <w:jc w:val="center"/>
              <w:rPr>
                <w:rFonts w:eastAsia="Batang"/>
              </w:rPr>
            </w:pPr>
            <w:r w:rsidRPr="00B2554B">
              <w:rPr>
                <w:rFonts w:eastAsia="Batang"/>
              </w:rPr>
              <w:t>Total</w:t>
            </w:r>
          </w:p>
        </w:tc>
      </w:tr>
      <w:tr w:rsidR="00354ABF" w:rsidRPr="00B2554B" w:rsidTr="00B2554B">
        <w:trPr>
          <w:trHeight w:val="275"/>
        </w:trPr>
        <w:tc>
          <w:tcPr>
            <w:tcW w:w="1940" w:type="dxa"/>
          </w:tcPr>
          <w:p w:rsidR="00354ABF" w:rsidRPr="00B2554B" w:rsidRDefault="00354ABF" w:rsidP="00B2554B">
            <w:pPr>
              <w:jc w:val="center"/>
              <w:rPr>
                <w:rFonts w:eastAsia="Batang"/>
              </w:rPr>
            </w:pPr>
            <w:r w:rsidRPr="00B2554B">
              <w:rPr>
                <w:rFonts w:eastAsia="Batang"/>
              </w:rPr>
              <w:t>160</w:t>
            </w:r>
          </w:p>
        </w:tc>
        <w:tc>
          <w:tcPr>
            <w:tcW w:w="1940" w:type="dxa"/>
          </w:tcPr>
          <w:p w:rsidR="00354ABF" w:rsidRPr="00B2554B" w:rsidRDefault="00354ABF" w:rsidP="00B2554B">
            <w:pPr>
              <w:jc w:val="center"/>
              <w:rPr>
                <w:rFonts w:eastAsia="Batang"/>
              </w:rPr>
            </w:pPr>
            <w:r w:rsidRPr="00B2554B">
              <w:rPr>
                <w:rFonts w:eastAsia="Batang"/>
              </w:rPr>
              <w:t>18</w:t>
            </w:r>
          </w:p>
        </w:tc>
        <w:tc>
          <w:tcPr>
            <w:tcW w:w="1940" w:type="dxa"/>
          </w:tcPr>
          <w:p w:rsidR="00354ABF" w:rsidRPr="00B2554B" w:rsidRDefault="00354ABF" w:rsidP="00B2554B">
            <w:pPr>
              <w:jc w:val="center"/>
              <w:rPr>
                <w:rFonts w:eastAsia="Batang"/>
              </w:rPr>
            </w:pPr>
            <w:r w:rsidRPr="00B2554B">
              <w:rPr>
                <w:rFonts w:eastAsia="Batang"/>
              </w:rPr>
              <w:t>10</w:t>
            </w:r>
          </w:p>
        </w:tc>
        <w:tc>
          <w:tcPr>
            <w:tcW w:w="1941" w:type="dxa"/>
          </w:tcPr>
          <w:p w:rsidR="00354ABF" w:rsidRPr="00B2554B" w:rsidRDefault="00354ABF" w:rsidP="00B2554B">
            <w:pPr>
              <w:jc w:val="center"/>
              <w:rPr>
                <w:rFonts w:eastAsia="Batang"/>
              </w:rPr>
            </w:pPr>
            <w:r w:rsidRPr="00B2554B">
              <w:rPr>
                <w:rFonts w:eastAsia="Batang"/>
              </w:rPr>
              <w:t>188</w:t>
            </w:r>
          </w:p>
        </w:tc>
      </w:tr>
    </w:tbl>
    <w:p w:rsidR="00863C07" w:rsidRPr="001D138A" w:rsidRDefault="00863C07" w:rsidP="00863C07">
      <w:pPr>
        <w:rPr>
          <w:b/>
          <w:sz w:val="28"/>
          <w:szCs w:val="28"/>
        </w:rPr>
      </w:pPr>
    </w:p>
    <w:p w:rsidR="00863C07" w:rsidRPr="00863C07" w:rsidRDefault="00863C07" w:rsidP="000E5850">
      <w:pPr>
        <w:rPr>
          <w:b/>
          <w:lang w:val="fr-FR"/>
        </w:rPr>
      </w:pPr>
      <w:r w:rsidRPr="00863C07">
        <w:rPr>
          <w:b/>
          <w:lang w:val="fr-FR"/>
        </w:rPr>
        <w:t>Au niveau de  Dar Naim :</w:t>
      </w:r>
    </w:p>
    <w:p w:rsidR="00863C07" w:rsidRPr="00863C07" w:rsidRDefault="00863C07" w:rsidP="00863C07">
      <w:pPr>
        <w:rPr>
          <w:lang w:val="fr-FR"/>
        </w:rPr>
      </w:pPr>
      <w:r w:rsidRPr="00863C07">
        <w:rPr>
          <w:lang w:val="fr-FR"/>
        </w:rPr>
        <w:t xml:space="preserve">Quatre séances  ont </w:t>
      </w:r>
      <w:r w:rsidR="008113A4">
        <w:rPr>
          <w:lang w:val="fr-FR"/>
        </w:rPr>
        <w:t xml:space="preserve">été </w:t>
      </w:r>
      <w:r w:rsidRPr="00863C07">
        <w:rPr>
          <w:lang w:val="fr-FR"/>
        </w:rPr>
        <w:t>exécutées  au quartier de Lemghaity</w:t>
      </w:r>
    </w:p>
    <w:p w:rsidR="00863C07" w:rsidRDefault="00863C07" w:rsidP="00863C07">
      <w:pPr>
        <w:rPr>
          <w:lang w:val="fr-FR"/>
        </w:rPr>
      </w:pPr>
      <w:r w:rsidRPr="00863C07">
        <w:rPr>
          <w:lang w:val="fr-FR"/>
        </w:rPr>
        <w:t xml:space="preserve">Quatre séances  ont  </w:t>
      </w:r>
      <w:r w:rsidR="008113A4">
        <w:rPr>
          <w:lang w:val="fr-FR"/>
        </w:rPr>
        <w:t xml:space="preserve">été </w:t>
      </w:r>
      <w:r w:rsidRPr="00863C07">
        <w:rPr>
          <w:lang w:val="fr-FR"/>
        </w:rPr>
        <w:t>exécutées  au quartier  Moujemaa Sava.</w:t>
      </w:r>
    </w:p>
    <w:p w:rsidR="00863C07" w:rsidRDefault="00863C07" w:rsidP="00863C07">
      <w:pPr>
        <w:rPr>
          <w:lang w:val="fr-FR"/>
        </w:rPr>
      </w:pPr>
    </w:p>
    <w:p w:rsidR="000E5850" w:rsidRPr="00863C07" w:rsidRDefault="000E5850" w:rsidP="00863C07">
      <w:pPr>
        <w:rPr>
          <w:lang w:val="fr-FR"/>
        </w:rPr>
      </w:pPr>
    </w:p>
    <w:p w:rsidR="00863C07" w:rsidRDefault="00863C07" w:rsidP="00863C07">
      <w:pPr>
        <w:rPr>
          <w:b/>
          <w:lang w:val="fr-FR"/>
        </w:rPr>
      </w:pPr>
      <w:r w:rsidRPr="00863C07">
        <w:rPr>
          <w:b/>
          <w:lang w:val="fr-FR"/>
        </w:rPr>
        <w:t>Au niveau de Toujounine :</w:t>
      </w:r>
    </w:p>
    <w:p w:rsidR="00863C07" w:rsidRPr="00863C07" w:rsidRDefault="00863C07" w:rsidP="00863C07">
      <w:pPr>
        <w:rPr>
          <w:b/>
          <w:lang w:val="fr-FR"/>
        </w:rPr>
      </w:pPr>
    </w:p>
    <w:p w:rsidR="00863C07" w:rsidRPr="00863C07" w:rsidRDefault="00863C07" w:rsidP="00863C07">
      <w:pPr>
        <w:rPr>
          <w:lang w:val="fr-FR"/>
        </w:rPr>
      </w:pPr>
      <w:r w:rsidRPr="00863C07">
        <w:rPr>
          <w:lang w:val="fr-FR"/>
        </w:rPr>
        <w:t>Quatre séances  ont été exécutées  au quartier  de Bouhdida</w:t>
      </w:r>
    </w:p>
    <w:p w:rsidR="00863C07" w:rsidRPr="00863C07" w:rsidRDefault="00863C07" w:rsidP="00863C07">
      <w:pPr>
        <w:rPr>
          <w:lang w:val="fr-FR"/>
        </w:rPr>
      </w:pPr>
      <w:r w:rsidRPr="00863C07">
        <w:rPr>
          <w:lang w:val="fr-FR"/>
        </w:rPr>
        <w:t>Deux séances ont été exécutées  au quartier  de Melah</w:t>
      </w:r>
    </w:p>
    <w:p w:rsidR="00863C07" w:rsidRPr="00863C07" w:rsidRDefault="00863C07" w:rsidP="00863C07">
      <w:pPr>
        <w:rPr>
          <w:lang w:val="fr-FR"/>
        </w:rPr>
      </w:pPr>
      <w:r w:rsidRPr="00863C07">
        <w:rPr>
          <w:lang w:val="fr-FR"/>
        </w:rPr>
        <w:t>Deux séances ont été exécutées  au quartier  de  Wagheve  (Arrêt bus)  de Toujounine</w:t>
      </w:r>
    </w:p>
    <w:p w:rsidR="00863C07" w:rsidRPr="00863C07" w:rsidRDefault="00863C07" w:rsidP="00863C07">
      <w:pPr>
        <w:rPr>
          <w:lang w:val="fr-FR"/>
        </w:rPr>
      </w:pPr>
    </w:p>
    <w:p w:rsidR="00354ABF" w:rsidRPr="00CC4EB0" w:rsidRDefault="00354ABF" w:rsidP="00A43273">
      <w:pPr>
        <w:jc w:val="both"/>
        <w:rPr>
          <w:b/>
          <w:color w:val="000000" w:themeColor="text1"/>
          <w:lang w:val="fr-FR"/>
        </w:rPr>
      </w:pPr>
    </w:p>
    <w:p w:rsidR="00A43273" w:rsidRPr="00A43273" w:rsidRDefault="00A43273" w:rsidP="00A43273">
      <w:pPr>
        <w:rPr>
          <w:lang w:val="fr-FR"/>
        </w:rPr>
      </w:pPr>
      <w:r w:rsidRPr="00A43273">
        <w:rPr>
          <w:b/>
          <w:lang w:val="fr-FR"/>
        </w:rPr>
        <w:lastRenderedPageBreak/>
        <w:t>Tableaux de bénéfici</w:t>
      </w:r>
      <w:r w:rsidR="00607A17">
        <w:rPr>
          <w:b/>
          <w:lang w:val="fr-FR"/>
        </w:rPr>
        <w:t>ai</w:t>
      </w:r>
      <w:r w:rsidRPr="00A43273">
        <w:rPr>
          <w:b/>
          <w:lang w:val="fr-FR"/>
        </w:rPr>
        <w:t>res des séances de sensibilisations</w:t>
      </w:r>
      <w:r w:rsidRPr="00A43273">
        <w:rPr>
          <w:lang w:val="fr-FR"/>
        </w:rPr>
        <w:t> :</w:t>
      </w:r>
    </w:p>
    <w:p w:rsidR="00A43273" w:rsidRPr="00A43273" w:rsidRDefault="00A43273" w:rsidP="00A43273">
      <w:pPr>
        <w:rPr>
          <w:lang w:val="fr-FR"/>
        </w:rPr>
      </w:pPr>
    </w:p>
    <w:tbl>
      <w:tblPr>
        <w:tblStyle w:val="Grilledutableau"/>
        <w:tblW w:w="0" w:type="auto"/>
        <w:tblLook w:val="04A0"/>
      </w:tblPr>
      <w:tblGrid>
        <w:gridCol w:w="1940"/>
        <w:gridCol w:w="1940"/>
        <w:gridCol w:w="1940"/>
        <w:gridCol w:w="1941"/>
      </w:tblGrid>
      <w:tr w:rsidR="00A43273" w:rsidRPr="00BD5FC5" w:rsidTr="00A43273">
        <w:trPr>
          <w:trHeight w:val="495"/>
        </w:trPr>
        <w:tc>
          <w:tcPr>
            <w:tcW w:w="1940" w:type="dxa"/>
          </w:tcPr>
          <w:p w:rsidR="00A43273" w:rsidRPr="00A43273" w:rsidRDefault="00A43273" w:rsidP="006E6974">
            <w:pPr>
              <w:rPr>
                <w:sz w:val="28"/>
                <w:szCs w:val="28"/>
              </w:rPr>
            </w:pPr>
            <w:r w:rsidRPr="00A43273">
              <w:rPr>
                <w:sz w:val="28"/>
                <w:szCs w:val="28"/>
              </w:rPr>
              <w:t xml:space="preserve">Femmes </w:t>
            </w:r>
          </w:p>
        </w:tc>
        <w:tc>
          <w:tcPr>
            <w:tcW w:w="1940" w:type="dxa"/>
          </w:tcPr>
          <w:p w:rsidR="00A43273" w:rsidRPr="00A43273" w:rsidRDefault="00A43273" w:rsidP="006E6974">
            <w:pPr>
              <w:rPr>
                <w:sz w:val="28"/>
                <w:szCs w:val="28"/>
              </w:rPr>
            </w:pPr>
            <w:r w:rsidRPr="00A43273">
              <w:rPr>
                <w:sz w:val="28"/>
                <w:szCs w:val="28"/>
              </w:rPr>
              <w:t xml:space="preserve">Hommes </w:t>
            </w:r>
          </w:p>
        </w:tc>
        <w:tc>
          <w:tcPr>
            <w:tcW w:w="1940" w:type="dxa"/>
          </w:tcPr>
          <w:p w:rsidR="00A43273" w:rsidRPr="00A43273" w:rsidRDefault="00A43273" w:rsidP="006E6974">
            <w:pPr>
              <w:rPr>
                <w:sz w:val="28"/>
                <w:szCs w:val="28"/>
              </w:rPr>
            </w:pPr>
            <w:r w:rsidRPr="00A43273">
              <w:rPr>
                <w:sz w:val="28"/>
                <w:szCs w:val="28"/>
              </w:rPr>
              <w:t xml:space="preserve">Enfants </w:t>
            </w:r>
          </w:p>
        </w:tc>
        <w:tc>
          <w:tcPr>
            <w:tcW w:w="1941" w:type="dxa"/>
          </w:tcPr>
          <w:p w:rsidR="00A43273" w:rsidRPr="00A43273" w:rsidRDefault="00A43273" w:rsidP="006E6974">
            <w:pPr>
              <w:rPr>
                <w:sz w:val="28"/>
                <w:szCs w:val="28"/>
              </w:rPr>
            </w:pPr>
            <w:r w:rsidRPr="00A43273">
              <w:rPr>
                <w:sz w:val="28"/>
                <w:szCs w:val="28"/>
              </w:rPr>
              <w:t xml:space="preserve">Total </w:t>
            </w:r>
          </w:p>
        </w:tc>
      </w:tr>
      <w:tr w:rsidR="00A43273" w:rsidRPr="00BD5FC5" w:rsidTr="008113A4">
        <w:trPr>
          <w:trHeight w:val="281"/>
        </w:trPr>
        <w:tc>
          <w:tcPr>
            <w:tcW w:w="1940" w:type="dxa"/>
          </w:tcPr>
          <w:p w:rsidR="00A43273" w:rsidRPr="00A43273" w:rsidRDefault="00A43273" w:rsidP="006E6974">
            <w:pPr>
              <w:rPr>
                <w:sz w:val="28"/>
                <w:szCs w:val="28"/>
              </w:rPr>
            </w:pPr>
            <w:r w:rsidRPr="00A43273">
              <w:rPr>
                <w:sz w:val="28"/>
                <w:szCs w:val="28"/>
              </w:rPr>
              <w:t>250</w:t>
            </w:r>
          </w:p>
        </w:tc>
        <w:tc>
          <w:tcPr>
            <w:tcW w:w="1940" w:type="dxa"/>
          </w:tcPr>
          <w:p w:rsidR="00A43273" w:rsidRPr="00A43273" w:rsidRDefault="00A43273" w:rsidP="006E6974">
            <w:pPr>
              <w:rPr>
                <w:sz w:val="28"/>
                <w:szCs w:val="28"/>
              </w:rPr>
            </w:pPr>
            <w:r w:rsidRPr="00A43273">
              <w:rPr>
                <w:sz w:val="28"/>
                <w:szCs w:val="28"/>
              </w:rPr>
              <w:t>50</w:t>
            </w:r>
          </w:p>
        </w:tc>
        <w:tc>
          <w:tcPr>
            <w:tcW w:w="1940" w:type="dxa"/>
          </w:tcPr>
          <w:p w:rsidR="00A43273" w:rsidRPr="00A43273" w:rsidRDefault="00A43273" w:rsidP="006E6974">
            <w:pPr>
              <w:rPr>
                <w:sz w:val="28"/>
                <w:szCs w:val="28"/>
              </w:rPr>
            </w:pPr>
            <w:r w:rsidRPr="00A43273">
              <w:rPr>
                <w:sz w:val="28"/>
                <w:szCs w:val="28"/>
              </w:rPr>
              <w:t>58</w:t>
            </w:r>
          </w:p>
        </w:tc>
        <w:tc>
          <w:tcPr>
            <w:tcW w:w="1941" w:type="dxa"/>
          </w:tcPr>
          <w:p w:rsidR="00A43273" w:rsidRPr="00A43273" w:rsidRDefault="00A43273" w:rsidP="006E6974">
            <w:pPr>
              <w:rPr>
                <w:sz w:val="28"/>
                <w:szCs w:val="28"/>
              </w:rPr>
            </w:pPr>
            <w:r w:rsidRPr="00A43273">
              <w:rPr>
                <w:sz w:val="28"/>
                <w:szCs w:val="28"/>
              </w:rPr>
              <w:t>358</w:t>
            </w:r>
          </w:p>
        </w:tc>
      </w:tr>
    </w:tbl>
    <w:p w:rsidR="00354ABF" w:rsidRPr="002E248F" w:rsidRDefault="00354ABF" w:rsidP="002E248F">
      <w:pPr>
        <w:jc w:val="both"/>
        <w:rPr>
          <w:b/>
          <w:color w:val="000000" w:themeColor="text1"/>
        </w:rPr>
      </w:pPr>
    </w:p>
    <w:p w:rsidR="002E248F" w:rsidRPr="002E248F" w:rsidRDefault="002E248F" w:rsidP="002E248F">
      <w:pPr>
        <w:rPr>
          <w:lang w:val="fr-FR"/>
        </w:rPr>
      </w:pPr>
      <w:r w:rsidRPr="002E248F">
        <w:rPr>
          <w:lang w:val="fr-FR"/>
        </w:rPr>
        <w:t>:</w:t>
      </w:r>
    </w:p>
    <w:p w:rsidR="002E248F" w:rsidRDefault="002E248F" w:rsidP="002E248F">
      <w:pPr>
        <w:rPr>
          <w:b/>
          <w:lang w:val="fr-FR"/>
        </w:rPr>
      </w:pPr>
      <w:r w:rsidRPr="002E248F">
        <w:rPr>
          <w:b/>
          <w:lang w:val="fr-FR"/>
        </w:rPr>
        <w:t>Au niveau de  d’Arafatt :</w:t>
      </w:r>
    </w:p>
    <w:p w:rsidR="002E248F" w:rsidRPr="002E248F" w:rsidRDefault="002E248F" w:rsidP="002E248F">
      <w:pPr>
        <w:rPr>
          <w:b/>
          <w:lang w:val="fr-FR"/>
        </w:rPr>
      </w:pPr>
    </w:p>
    <w:p w:rsidR="002E248F" w:rsidRPr="002E248F" w:rsidRDefault="002E248F" w:rsidP="002E248F">
      <w:pPr>
        <w:rPr>
          <w:lang w:val="fr-FR"/>
        </w:rPr>
      </w:pPr>
      <w:r w:rsidRPr="002E248F">
        <w:rPr>
          <w:lang w:val="fr-FR"/>
        </w:rPr>
        <w:t>Quatre séances  ont exécutées  au quartier de Daya 10</w:t>
      </w:r>
    </w:p>
    <w:p w:rsidR="002E248F" w:rsidRDefault="002E248F" w:rsidP="002E248F">
      <w:pPr>
        <w:rPr>
          <w:lang w:val="fr-FR"/>
        </w:rPr>
      </w:pPr>
      <w:r w:rsidRPr="002E248F">
        <w:rPr>
          <w:lang w:val="fr-FR"/>
        </w:rPr>
        <w:t>Quatre séances  ont  exécutées  au quartier  Linghatt.</w:t>
      </w:r>
    </w:p>
    <w:p w:rsidR="002E248F" w:rsidRPr="002E248F" w:rsidRDefault="002E248F" w:rsidP="002E248F">
      <w:pPr>
        <w:rPr>
          <w:lang w:val="fr-FR"/>
        </w:rPr>
      </w:pPr>
    </w:p>
    <w:p w:rsidR="002E248F" w:rsidRDefault="002E248F" w:rsidP="002E248F">
      <w:pPr>
        <w:rPr>
          <w:b/>
          <w:lang w:val="fr-FR"/>
        </w:rPr>
      </w:pPr>
      <w:r w:rsidRPr="002E248F">
        <w:rPr>
          <w:b/>
          <w:lang w:val="fr-FR"/>
        </w:rPr>
        <w:t>Au niveau de Riyad :</w:t>
      </w:r>
    </w:p>
    <w:p w:rsidR="002E248F" w:rsidRPr="002E248F" w:rsidRDefault="002E248F" w:rsidP="002E248F">
      <w:pPr>
        <w:rPr>
          <w:b/>
          <w:lang w:val="fr-FR"/>
        </w:rPr>
      </w:pPr>
    </w:p>
    <w:p w:rsidR="002E248F" w:rsidRDefault="002E248F" w:rsidP="002E248F">
      <w:pPr>
        <w:rPr>
          <w:lang w:val="fr-FR"/>
        </w:rPr>
      </w:pPr>
      <w:r w:rsidRPr="002E248F">
        <w:rPr>
          <w:lang w:val="fr-FR"/>
        </w:rPr>
        <w:t>Deux séances ont été exécutées  à chaque quartier des zones suivantes : PK7, PK 8, PK9, PK12</w:t>
      </w:r>
    </w:p>
    <w:p w:rsidR="00D33AF9" w:rsidRDefault="00D33AF9" w:rsidP="002E248F">
      <w:pPr>
        <w:rPr>
          <w:lang w:val="fr-FR"/>
        </w:rPr>
      </w:pPr>
    </w:p>
    <w:p w:rsidR="00D33AF9" w:rsidRDefault="00D33AF9" w:rsidP="002E248F">
      <w:pPr>
        <w:rPr>
          <w:lang w:val="fr-FR"/>
        </w:rPr>
      </w:pPr>
    </w:p>
    <w:p w:rsidR="00607A17" w:rsidRPr="00607A17" w:rsidRDefault="00607A17" w:rsidP="00607A17">
      <w:pPr>
        <w:rPr>
          <w:b/>
          <w:lang w:val="fr-FR"/>
        </w:rPr>
      </w:pPr>
      <w:r w:rsidRPr="00607A17">
        <w:rPr>
          <w:b/>
          <w:lang w:val="fr-FR"/>
        </w:rPr>
        <w:t>Tableaux de bénéfici</w:t>
      </w:r>
      <w:r>
        <w:rPr>
          <w:b/>
          <w:lang w:val="fr-FR"/>
        </w:rPr>
        <w:t>ai</w:t>
      </w:r>
      <w:r w:rsidRPr="00607A17">
        <w:rPr>
          <w:b/>
          <w:lang w:val="fr-FR"/>
        </w:rPr>
        <w:t>res des séances de sensibilisations :</w:t>
      </w:r>
    </w:p>
    <w:p w:rsidR="00607A17" w:rsidRPr="00607A17" w:rsidRDefault="00607A17" w:rsidP="00607A17">
      <w:pPr>
        <w:rPr>
          <w:b/>
          <w:lang w:val="fr-FR"/>
        </w:rPr>
      </w:pPr>
    </w:p>
    <w:tbl>
      <w:tblPr>
        <w:tblStyle w:val="Grilledutableau"/>
        <w:tblW w:w="0" w:type="auto"/>
        <w:tblLook w:val="04A0"/>
      </w:tblPr>
      <w:tblGrid>
        <w:gridCol w:w="1940"/>
        <w:gridCol w:w="1940"/>
        <w:gridCol w:w="1940"/>
        <w:gridCol w:w="1941"/>
      </w:tblGrid>
      <w:tr w:rsidR="00607A17" w:rsidRPr="00607A17" w:rsidTr="00607A17">
        <w:trPr>
          <w:trHeight w:val="446"/>
        </w:trPr>
        <w:tc>
          <w:tcPr>
            <w:tcW w:w="1940" w:type="dxa"/>
          </w:tcPr>
          <w:p w:rsidR="00607A17" w:rsidRPr="00607A17" w:rsidRDefault="00607A17" w:rsidP="006E6974">
            <w:pPr>
              <w:rPr>
                <w:sz w:val="28"/>
                <w:szCs w:val="28"/>
              </w:rPr>
            </w:pPr>
            <w:r w:rsidRPr="00607A17">
              <w:rPr>
                <w:sz w:val="28"/>
                <w:szCs w:val="28"/>
              </w:rPr>
              <w:t xml:space="preserve">Femmes </w:t>
            </w:r>
          </w:p>
        </w:tc>
        <w:tc>
          <w:tcPr>
            <w:tcW w:w="1940" w:type="dxa"/>
          </w:tcPr>
          <w:p w:rsidR="00607A17" w:rsidRPr="00607A17" w:rsidRDefault="00607A17" w:rsidP="006E6974">
            <w:pPr>
              <w:rPr>
                <w:sz w:val="28"/>
                <w:szCs w:val="28"/>
              </w:rPr>
            </w:pPr>
            <w:r w:rsidRPr="00607A17">
              <w:rPr>
                <w:sz w:val="28"/>
                <w:szCs w:val="28"/>
              </w:rPr>
              <w:t xml:space="preserve">Hommes </w:t>
            </w:r>
          </w:p>
        </w:tc>
        <w:tc>
          <w:tcPr>
            <w:tcW w:w="1940" w:type="dxa"/>
          </w:tcPr>
          <w:p w:rsidR="00607A17" w:rsidRPr="00607A17" w:rsidRDefault="00607A17" w:rsidP="006E6974">
            <w:pPr>
              <w:rPr>
                <w:sz w:val="28"/>
                <w:szCs w:val="28"/>
              </w:rPr>
            </w:pPr>
            <w:r w:rsidRPr="00607A17">
              <w:rPr>
                <w:sz w:val="28"/>
                <w:szCs w:val="28"/>
              </w:rPr>
              <w:t xml:space="preserve">Enfants </w:t>
            </w:r>
          </w:p>
        </w:tc>
        <w:tc>
          <w:tcPr>
            <w:tcW w:w="1941" w:type="dxa"/>
          </w:tcPr>
          <w:p w:rsidR="00607A17" w:rsidRPr="00607A17" w:rsidRDefault="00607A17" w:rsidP="006E6974">
            <w:pPr>
              <w:rPr>
                <w:sz w:val="28"/>
                <w:szCs w:val="28"/>
              </w:rPr>
            </w:pPr>
            <w:r w:rsidRPr="00607A17">
              <w:rPr>
                <w:sz w:val="28"/>
                <w:szCs w:val="28"/>
              </w:rPr>
              <w:t xml:space="preserve">Total </w:t>
            </w:r>
          </w:p>
        </w:tc>
      </w:tr>
      <w:tr w:rsidR="00607A17" w:rsidRPr="00BD5FC5" w:rsidTr="00607A17">
        <w:trPr>
          <w:trHeight w:val="283"/>
        </w:trPr>
        <w:tc>
          <w:tcPr>
            <w:tcW w:w="1940" w:type="dxa"/>
          </w:tcPr>
          <w:p w:rsidR="00607A17" w:rsidRPr="00607A17" w:rsidRDefault="00607A17" w:rsidP="006E6974">
            <w:pPr>
              <w:rPr>
                <w:sz w:val="28"/>
                <w:szCs w:val="28"/>
              </w:rPr>
            </w:pPr>
            <w:r w:rsidRPr="00607A17">
              <w:rPr>
                <w:sz w:val="28"/>
                <w:szCs w:val="28"/>
              </w:rPr>
              <w:t>129</w:t>
            </w:r>
          </w:p>
        </w:tc>
        <w:tc>
          <w:tcPr>
            <w:tcW w:w="1940" w:type="dxa"/>
          </w:tcPr>
          <w:p w:rsidR="00607A17" w:rsidRPr="00607A17" w:rsidRDefault="00607A17" w:rsidP="006E6974">
            <w:pPr>
              <w:rPr>
                <w:sz w:val="28"/>
                <w:szCs w:val="28"/>
              </w:rPr>
            </w:pPr>
            <w:r w:rsidRPr="00607A17">
              <w:rPr>
                <w:sz w:val="28"/>
                <w:szCs w:val="28"/>
              </w:rPr>
              <w:t>20</w:t>
            </w:r>
          </w:p>
        </w:tc>
        <w:tc>
          <w:tcPr>
            <w:tcW w:w="1940" w:type="dxa"/>
          </w:tcPr>
          <w:p w:rsidR="00607A17" w:rsidRPr="00607A17" w:rsidRDefault="00607A17" w:rsidP="006E6974">
            <w:pPr>
              <w:rPr>
                <w:sz w:val="28"/>
                <w:szCs w:val="28"/>
              </w:rPr>
            </w:pPr>
            <w:r w:rsidRPr="00607A17">
              <w:rPr>
                <w:sz w:val="28"/>
                <w:szCs w:val="28"/>
              </w:rPr>
              <w:t>04</w:t>
            </w:r>
          </w:p>
        </w:tc>
        <w:tc>
          <w:tcPr>
            <w:tcW w:w="1941" w:type="dxa"/>
          </w:tcPr>
          <w:p w:rsidR="00607A17" w:rsidRPr="00607A17" w:rsidRDefault="00607A17" w:rsidP="006E6974">
            <w:pPr>
              <w:rPr>
                <w:sz w:val="28"/>
                <w:szCs w:val="28"/>
              </w:rPr>
            </w:pPr>
            <w:r w:rsidRPr="00607A17">
              <w:rPr>
                <w:sz w:val="28"/>
                <w:szCs w:val="28"/>
              </w:rPr>
              <w:t>153</w:t>
            </w:r>
          </w:p>
        </w:tc>
      </w:tr>
    </w:tbl>
    <w:p w:rsidR="00D33AF9" w:rsidRDefault="00D33AF9" w:rsidP="002E248F">
      <w:pPr>
        <w:rPr>
          <w:lang w:val="fr-FR"/>
        </w:rPr>
      </w:pPr>
    </w:p>
    <w:p w:rsidR="00D33AF9" w:rsidRPr="002E248F" w:rsidRDefault="00D33AF9" w:rsidP="002E248F">
      <w:pPr>
        <w:rPr>
          <w:lang w:val="fr-FR"/>
        </w:rPr>
      </w:pPr>
    </w:p>
    <w:p w:rsidR="002E248F" w:rsidRPr="002E248F" w:rsidRDefault="002E248F" w:rsidP="002E248F">
      <w:pPr>
        <w:rPr>
          <w:lang w:val="fr-FR"/>
        </w:rPr>
      </w:pPr>
      <w:r w:rsidRPr="002E248F">
        <w:rPr>
          <w:lang w:val="fr-FR"/>
        </w:rPr>
        <w:t>Après  la finalisation des procédures et la désignation des personnalités  intervenantes  au niveau des quartiers,  les séances de  sensibilisation ont  commencé  du 23/10/2014 au   0</w:t>
      </w:r>
      <w:r w:rsidR="008113A4">
        <w:rPr>
          <w:lang w:val="fr-FR"/>
        </w:rPr>
        <w:t>8</w:t>
      </w:r>
      <w:r w:rsidRPr="002E248F">
        <w:rPr>
          <w:lang w:val="fr-FR"/>
        </w:rPr>
        <w:t>/11/2014.</w:t>
      </w:r>
    </w:p>
    <w:p w:rsidR="00ED5AAC" w:rsidRDefault="002E248F" w:rsidP="00394F5D">
      <w:pPr>
        <w:jc w:val="both"/>
        <w:rPr>
          <w:b/>
          <w:lang w:val="fr-FR"/>
        </w:rPr>
      </w:pPr>
      <w:r w:rsidRPr="008113A4">
        <w:rPr>
          <w:b/>
          <w:lang w:val="fr-FR"/>
        </w:rPr>
        <w:t xml:space="preserve">Ces séances de sensibilisation ont été  animées par </w:t>
      </w:r>
      <w:r w:rsidR="008113A4">
        <w:rPr>
          <w:b/>
          <w:lang w:val="fr-FR"/>
        </w:rPr>
        <w:t xml:space="preserve">des </w:t>
      </w:r>
      <w:r w:rsidRPr="008113A4">
        <w:rPr>
          <w:b/>
          <w:lang w:val="fr-FR"/>
        </w:rPr>
        <w:t>animatrice</w:t>
      </w:r>
      <w:r w:rsidR="008113A4">
        <w:rPr>
          <w:b/>
          <w:lang w:val="fr-FR"/>
        </w:rPr>
        <w:t>s</w:t>
      </w:r>
      <w:r w:rsidRPr="008113A4">
        <w:rPr>
          <w:b/>
          <w:lang w:val="fr-FR"/>
        </w:rPr>
        <w:t xml:space="preserve">  de l’AMSME</w:t>
      </w:r>
      <w:r w:rsidR="006E6974" w:rsidRPr="008113A4">
        <w:rPr>
          <w:b/>
          <w:lang w:val="fr-FR"/>
        </w:rPr>
        <w:t>.</w:t>
      </w:r>
      <w:r w:rsidRPr="008113A4">
        <w:rPr>
          <w:b/>
          <w:lang w:val="fr-FR"/>
        </w:rPr>
        <w:t xml:space="preserve"> </w:t>
      </w:r>
    </w:p>
    <w:p w:rsidR="00557C35" w:rsidRDefault="00557C35" w:rsidP="00394F5D">
      <w:pPr>
        <w:jc w:val="both"/>
        <w:rPr>
          <w:b/>
          <w:lang w:val="fr-FR"/>
        </w:rPr>
      </w:pPr>
    </w:p>
    <w:p w:rsidR="00557C35" w:rsidRDefault="00557C35" w:rsidP="00394F5D">
      <w:pPr>
        <w:jc w:val="both"/>
        <w:rPr>
          <w:b/>
          <w:lang w:val="fr-FR"/>
        </w:rPr>
      </w:pPr>
    </w:p>
    <w:p w:rsidR="00557C35" w:rsidRDefault="00557C35" w:rsidP="00394F5D">
      <w:pPr>
        <w:jc w:val="both"/>
        <w:rPr>
          <w:b/>
          <w:lang w:val="fr-FR"/>
        </w:rPr>
      </w:pPr>
    </w:p>
    <w:p w:rsidR="00557C35" w:rsidRDefault="00557C35" w:rsidP="00394F5D">
      <w:pPr>
        <w:jc w:val="both"/>
        <w:rPr>
          <w:b/>
          <w:color w:val="000000" w:themeColor="text1"/>
          <w:lang w:val="fr-FR"/>
        </w:rPr>
      </w:pPr>
    </w:p>
    <w:p w:rsidR="00B20C66" w:rsidRPr="00394F5D" w:rsidRDefault="00B20C66" w:rsidP="00394F5D">
      <w:pPr>
        <w:jc w:val="both"/>
        <w:rPr>
          <w:b/>
          <w:color w:val="000000" w:themeColor="text1"/>
          <w:lang w:val="fr-FR"/>
        </w:rPr>
      </w:pPr>
    </w:p>
    <w:p w:rsidR="00ED5AAC" w:rsidRDefault="00ED5AAC" w:rsidP="00D958F5">
      <w:pPr>
        <w:rPr>
          <w:rFonts w:asciiTheme="minorBidi" w:hAnsiTheme="minorBidi" w:cstheme="minorBidi"/>
          <w:b/>
          <w:color w:val="FF0000"/>
          <w:lang w:val="fr-FR"/>
        </w:rPr>
      </w:pPr>
    </w:p>
    <w:p w:rsidR="00394F5D" w:rsidRPr="00B20C66" w:rsidRDefault="00ED5AAC" w:rsidP="00B20C66">
      <w:pPr>
        <w:pStyle w:val="Paragraphedeliste"/>
        <w:numPr>
          <w:ilvl w:val="0"/>
          <w:numId w:val="14"/>
        </w:numPr>
        <w:jc w:val="both"/>
        <w:rPr>
          <w:b/>
          <w:sz w:val="28"/>
          <w:szCs w:val="28"/>
        </w:rPr>
      </w:pPr>
      <w:r w:rsidRPr="00394F5D">
        <w:rPr>
          <w:b/>
          <w:sz w:val="28"/>
          <w:szCs w:val="28"/>
        </w:rPr>
        <w:lastRenderedPageBreak/>
        <w:t>PLAIDOYER AUTOUR DES VIOLENCES SEXUELLES</w:t>
      </w:r>
    </w:p>
    <w:p w:rsidR="00394F5D" w:rsidRPr="00B20C66" w:rsidRDefault="00394F5D" w:rsidP="00394F5D">
      <w:pPr>
        <w:jc w:val="both"/>
        <w:rPr>
          <w:b/>
          <w:sz w:val="28"/>
          <w:szCs w:val="28"/>
          <w:lang w:val="fr-FR"/>
        </w:rPr>
      </w:pPr>
      <w:r w:rsidRPr="00B20C66">
        <w:rPr>
          <w:b/>
          <w:sz w:val="28"/>
          <w:szCs w:val="28"/>
          <w:lang w:val="fr-FR"/>
        </w:rPr>
        <w:t>Sensibilisation auprès de la Police</w:t>
      </w:r>
    </w:p>
    <w:p w:rsidR="00394F5D" w:rsidRPr="00B20C66" w:rsidRDefault="00394F5D" w:rsidP="00394F5D">
      <w:pPr>
        <w:jc w:val="both"/>
        <w:rPr>
          <w:b/>
          <w:sz w:val="28"/>
          <w:szCs w:val="28"/>
          <w:lang w:val="fr-FR"/>
        </w:rPr>
      </w:pPr>
    </w:p>
    <w:p w:rsidR="00394F5D" w:rsidRPr="00B20C66" w:rsidRDefault="008C2934" w:rsidP="00394F5D">
      <w:pPr>
        <w:jc w:val="both"/>
        <w:rPr>
          <w:b/>
          <w:lang w:val="fr-FR"/>
        </w:rPr>
      </w:pPr>
      <w:r w:rsidRPr="00B20C66">
        <w:rPr>
          <w:b/>
          <w:lang w:val="fr-FR"/>
        </w:rPr>
        <w:t>1° Aspect psychologique</w:t>
      </w:r>
    </w:p>
    <w:p w:rsidR="008C2934" w:rsidRPr="00EE2C83" w:rsidRDefault="008C2934" w:rsidP="00394F5D">
      <w:pPr>
        <w:jc w:val="both"/>
        <w:rPr>
          <w:b/>
          <w:lang w:val="fr-FR"/>
        </w:rPr>
      </w:pPr>
      <w:r w:rsidRPr="00EE2C83">
        <w:rPr>
          <w:b/>
          <w:lang w:val="fr-FR"/>
        </w:rPr>
        <w:t>2° Aspect sanitaire</w:t>
      </w:r>
    </w:p>
    <w:p w:rsidR="003248F9" w:rsidRPr="00EE2C83" w:rsidRDefault="003248F9" w:rsidP="003248F9">
      <w:pPr>
        <w:rPr>
          <w:b/>
          <w:lang w:val="fr-HT"/>
        </w:rPr>
      </w:pPr>
      <w:r w:rsidRPr="00EE2C83">
        <w:rPr>
          <w:b/>
          <w:lang w:val="fr-HT"/>
        </w:rPr>
        <w:t xml:space="preserve">3° Recommandations </w:t>
      </w:r>
    </w:p>
    <w:p w:rsidR="003248F9" w:rsidRPr="00AC083F" w:rsidRDefault="003248F9" w:rsidP="003248F9">
      <w:pPr>
        <w:rPr>
          <w:lang w:val="fr-HT"/>
        </w:rPr>
      </w:pPr>
      <w:r w:rsidRPr="00AC083F">
        <w:rPr>
          <w:lang w:val="fr-HT"/>
        </w:rPr>
        <w:t>Les participants ont fait des recommandations autour des points suivants :</w:t>
      </w:r>
    </w:p>
    <w:p w:rsidR="003248F9" w:rsidRPr="00AC083F" w:rsidRDefault="003248F9" w:rsidP="00F539D3">
      <w:pPr>
        <w:pStyle w:val="Paragraphedeliste"/>
        <w:numPr>
          <w:ilvl w:val="0"/>
          <w:numId w:val="17"/>
        </w:numPr>
        <w:spacing w:after="0" w:line="240" w:lineRule="auto"/>
        <w:rPr>
          <w:rFonts w:ascii="Times New Roman" w:hAnsi="Times New Roman" w:cs="Times New Roman"/>
          <w:sz w:val="24"/>
          <w:szCs w:val="24"/>
        </w:rPr>
      </w:pPr>
      <w:r w:rsidRPr="00AC083F">
        <w:rPr>
          <w:rFonts w:ascii="Times New Roman" w:hAnsi="Times New Roman" w:cs="Times New Roman"/>
          <w:sz w:val="24"/>
          <w:szCs w:val="24"/>
        </w:rPr>
        <w:t>Un   plaidoyer pour  que le certificat médical soit  nominatif</w:t>
      </w:r>
      <w:r w:rsidR="00734DA6">
        <w:rPr>
          <w:rFonts w:ascii="Times New Roman" w:hAnsi="Times New Roman" w:cs="Times New Roman"/>
          <w:sz w:val="24"/>
          <w:szCs w:val="24"/>
        </w:rPr>
        <w:t>.</w:t>
      </w:r>
      <w:r w:rsidRPr="00AC083F">
        <w:rPr>
          <w:rFonts w:ascii="Times New Roman" w:hAnsi="Times New Roman" w:cs="Times New Roman"/>
          <w:sz w:val="24"/>
          <w:szCs w:val="24"/>
        </w:rPr>
        <w:t xml:space="preserve"> </w:t>
      </w:r>
    </w:p>
    <w:p w:rsidR="003248F9" w:rsidRPr="00AC083F" w:rsidRDefault="003248F9" w:rsidP="00F539D3">
      <w:pPr>
        <w:pStyle w:val="Paragraphedeliste"/>
        <w:numPr>
          <w:ilvl w:val="0"/>
          <w:numId w:val="17"/>
        </w:numPr>
        <w:spacing w:after="0" w:line="240" w:lineRule="auto"/>
        <w:rPr>
          <w:rFonts w:ascii="Times New Roman" w:hAnsi="Times New Roman" w:cs="Times New Roman"/>
          <w:sz w:val="24"/>
          <w:szCs w:val="24"/>
        </w:rPr>
      </w:pPr>
      <w:r w:rsidRPr="00AC083F">
        <w:rPr>
          <w:rFonts w:ascii="Times New Roman" w:hAnsi="Times New Roman" w:cs="Times New Roman"/>
          <w:sz w:val="24"/>
          <w:szCs w:val="24"/>
        </w:rPr>
        <w:t>Traduire le rapport médical pour les magistrats</w:t>
      </w:r>
      <w:r w:rsidR="00734DA6">
        <w:rPr>
          <w:rFonts w:ascii="Times New Roman" w:hAnsi="Times New Roman" w:cs="Times New Roman"/>
          <w:sz w:val="24"/>
          <w:szCs w:val="24"/>
        </w:rPr>
        <w:t>.</w:t>
      </w:r>
      <w:r w:rsidRPr="00AC083F">
        <w:rPr>
          <w:rFonts w:ascii="Times New Roman" w:hAnsi="Times New Roman" w:cs="Times New Roman"/>
          <w:sz w:val="24"/>
          <w:szCs w:val="24"/>
        </w:rPr>
        <w:t xml:space="preserve"> </w:t>
      </w:r>
    </w:p>
    <w:p w:rsidR="003248F9" w:rsidRPr="00AC083F" w:rsidRDefault="003248F9" w:rsidP="00F539D3">
      <w:pPr>
        <w:pStyle w:val="Paragraphedeliste"/>
        <w:numPr>
          <w:ilvl w:val="0"/>
          <w:numId w:val="17"/>
        </w:numPr>
        <w:spacing w:after="0" w:line="240" w:lineRule="auto"/>
        <w:rPr>
          <w:rFonts w:ascii="Times New Roman" w:hAnsi="Times New Roman" w:cs="Times New Roman"/>
          <w:sz w:val="24"/>
          <w:szCs w:val="24"/>
        </w:rPr>
      </w:pPr>
      <w:r w:rsidRPr="00AC083F">
        <w:rPr>
          <w:rFonts w:ascii="Times New Roman" w:hAnsi="Times New Roman" w:cs="Times New Roman"/>
          <w:sz w:val="24"/>
          <w:szCs w:val="24"/>
        </w:rPr>
        <w:t>Augmenter les formations et les sensibilisations avec la police</w:t>
      </w:r>
      <w:r w:rsidR="00734DA6">
        <w:rPr>
          <w:rFonts w:ascii="Times New Roman" w:hAnsi="Times New Roman" w:cs="Times New Roman"/>
          <w:sz w:val="24"/>
          <w:szCs w:val="24"/>
        </w:rPr>
        <w:t>.</w:t>
      </w:r>
      <w:r w:rsidRPr="00AC083F">
        <w:rPr>
          <w:rFonts w:ascii="Times New Roman" w:hAnsi="Times New Roman" w:cs="Times New Roman"/>
          <w:sz w:val="24"/>
          <w:szCs w:val="24"/>
        </w:rPr>
        <w:t xml:space="preserve"> </w:t>
      </w:r>
    </w:p>
    <w:p w:rsidR="003248F9" w:rsidRPr="00AC083F" w:rsidRDefault="003248F9" w:rsidP="00F539D3">
      <w:pPr>
        <w:pStyle w:val="Paragraphedeliste"/>
        <w:numPr>
          <w:ilvl w:val="0"/>
          <w:numId w:val="17"/>
        </w:numPr>
        <w:spacing w:after="0" w:line="240" w:lineRule="auto"/>
        <w:rPr>
          <w:rFonts w:ascii="Times New Roman" w:hAnsi="Times New Roman" w:cs="Times New Roman"/>
          <w:sz w:val="24"/>
          <w:szCs w:val="24"/>
        </w:rPr>
      </w:pPr>
      <w:r w:rsidRPr="00AC083F">
        <w:rPr>
          <w:rFonts w:ascii="Times New Roman" w:hAnsi="Times New Roman" w:cs="Times New Roman"/>
          <w:sz w:val="24"/>
          <w:szCs w:val="24"/>
        </w:rPr>
        <w:t>Augmentation des  moyens logistiques et matériels pour la brigade des mineurs</w:t>
      </w:r>
      <w:r w:rsidR="00734DA6">
        <w:rPr>
          <w:rFonts w:ascii="Times New Roman" w:hAnsi="Times New Roman" w:cs="Times New Roman"/>
          <w:sz w:val="24"/>
          <w:szCs w:val="24"/>
        </w:rPr>
        <w:t>.</w:t>
      </w:r>
      <w:r w:rsidRPr="00AC083F">
        <w:rPr>
          <w:rFonts w:ascii="Times New Roman" w:hAnsi="Times New Roman" w:cs="Times New Roman"/>
          <w:sz w:val="24"/>
          <w:szCs w:val="24"/>
        </w:rPr>
        <w:t xml:space="preserve"> </w:t>
      </w:r>
    </w:p>
    <w:p w:rsidR="003248F9" w:rsidRPr="00AC083F" w:rsidRDefault="003248F9" w:rsidP="00F539D3">
      <w:pPr>
        <w:pStyle w:val="Paragraphedeliste"/>
        <w:numPr>
          <w:ilvl w:val="0"/>
          <w:numId w:val="17"/>
        </w:numPr>
        <w:spacing w:after="0" w:line="240" w:lineRule="auto"/>
        <w:rPr>
          <w:rFonts w:ascii="Times New Roman" w:hAnsi="Times New Roman" w:cs="Times New Roman"/>
          <w:sz w:val="24"/>
          <w:szCs w:val="24"/>
        </w:rPr>
      </w:pPr>
      <w:r w:rsidRPr="00AC083F">
        <w:rPr>
          <w:rFonts w:ascii="Times New Roman" w:hAnsi="Times New Roman" w:cs="Times New Roman"/>
          <w:sz w:val="24"/>
          <w:szCs w:val="24"/>
        </w:rPr>
        <w:t>Augmentation des  effectifs des Brigades des Mineurs</w:t>
      </w:r>
      <w:r w:rsidR="00734DA6">
        <w:rPr>
          <w:rFonts w:ascii="Times New Roman" w:hAnsi="Times New Roman" w:cs="Times New Roman"/>
          <w:sz w:val="24"/>
          <w:szCs w:val="24"/>
        </w:rPr>
        <w:t>.</w:t>
      </w:r>
    </w:p>
    <w:p w:rsidR="003248F9" w:rsidRPr="00AC083F" w:rsidRDefault="003248F9" w:rsidP="00F539D3">
      <w:pPr>
        <w:pStyle w:val="Paragraphedeliste"/>
        <w:numPr>
          <w:ilvl w:val="0"/>
          <w:numId w:val="17"/>
        </w:numPr>
        <w:spacing w:after="0" w:line="240" w:lineRule="auto"/>
        <w:rPr>
          <w:rFonts w:ascii="Times New Roman" w:hAnsi="Times New Roman" w:cs="Times New Roman"/>
          <w:sz w:val="24"/>
          <w:szCs w:val="24"/>
        </w:rPr>
      </w:pPr>
      <w:r w:rsidRPr="00AC083F">
        <w:rPr>
          <w:rFonts w:ascii="Times New Roman" w:hAnsi="Times New Roman" w:cs="Times New Roman"/>
          <w:sz w:val="24"/>
          <w:szCs w:val="24"/>
        </w:rPr>
        <w:t>La police demande une réunion avec le procureur, le commissaire de brigade et le juge d’enquête, avec les enfants. Si non  une autre réunion avec le ministre pour attirer l’attention sur la lourdeur du travail et les besoins que la brigade demande.</w:t>
      </w:r>
    </w:p>
    <w:p w:rsidR="003248F9" w:rsidRPr="00AC083F" w:rsidRDefault="003248F9" w:rsidP="00F539D3">
      <w:pPr>
        <w:pStyle w:val="Paragraphedeliste"/>
        <w:numPr>
          <w:ilvl w:val="0"/>
          <w:numId w:val="17"/>
        </w:numPr>
        <w:spacing w:after="0" w:line="240" w:lineRule="auto"/>
        <w:rPr>
          <w:rFonts w:ascii="Times New Roman" w:hAnsi="Times New Roman" w:cs="Times New Roman"/>
          <w:sz w:val="24"/>
          <w:szCs w:val="24"/>
        </w:rPr>
      </w:pPr>
      <w:r w:rsidRPr="00AC083F">
        <w:rPr>
          <w:rFonts w:ascii="Times New Roman" w:hAnsi="Times New Roman" w:cs="Times New Roman"/>
          <w:sz w:val="24"/>
          <w:szCs w:val="24"/>
        </w:rPr>
        <w:t>Demande d’échanges  d’expériences entre Brigade des Mineurs et autres Brigades du monde pour approfondir les acquis.</w:t>
      </w:r>
    </w:p>
    <w:p w:rsidR="003248F9" w:rsidRPr="00AC083F" w:rsidRDefault="003248F9" w:rsidP="00F539D3">
      <w:pPr>
        <w:pStyle w:val="Paragraphedeliste"/>
        <w:numPr>
          <w:ilvl w:val="0"/>
          <w:numId w:val="17"/>
        </w:numPr>
        <w:spacing w:after="0" w:line="240" w:lineRule="auto"/>
        <w:rPr>
          <w:rFonts w:ascii="Times New Roman" w:hAnsi="Times New Roman" w:cs="Times New Roman"/>
          <w:sz w:val="24"/>
          <w:szCs w:val="24"/>
        </w:rPr>
      </w:pPr>
      <w:r w:rsidRPr="00AC083F">
        <w:rPr>
          <w:rFonts w:ascii="Times New Roman" w:hAnsi="Times New Roman" w:cs="Times New Roman"/>
          <w:sz w:val="24"/>
          <w:szCs w:val="24"/>
        </w:rPr>
        <w:t>Plaidoyer pour l’avant projet de lois  au niveau du gouvernement et du  parlement</w:t>
      </w:r>
      <w:r w:rsidR="00734DA6">
        <w:rPr>
          <w:rFonts w:ascii="Times New Roman" w:hAnsi="Times New Roman" w:cs="Times New Roman"/>
          <w:sz w:val="24"/>
          <w:szCs w:val="24"/>
        </w:rPr>
        <w:t>.</w:t>
      </w:r>
    </w:p>
    <w:p w:rsidR="00394F5D" w:rsidRPr="00AC083F" w:rsidRDefault="00394F5D" w:rsidP="00394F5D">
      <w:pPr>
        <w:jc w:val="both"/>
        <w:rPr>
          <w:b/>
          <w:lang w:val="fr-FR"/>
        </w:rPr>
      </w:pPr>
    </w:p>
    <w:p w:rsidR="00D13A77" w:rsidRPr="003248F9" w:rsidRDefault="00D13A77" w:rsidP="00D13A77">
      <w:pPr>
        <w:jc w:val="both"/>
        <w:rPr>
          <w:b/>
          <w:sz w:val="28"/>
          <w:szCs w:val="28"/>
          <w:lang w:val="fr-FR"/>
        </w:rPr>
      </w:pPr>
      <w:r>
        <w:rPr>
          <w:b/>
          <w:sz w:val="28"/>
          <w:szCs w:val="28"/>
          <w:lang w:val="fr-FR"/>
        </w:rPr>
        <w:t>Participants </w:t>
      </w:r>
      <w:r w:rsidR="0078150C">
        <w:rPr>
          <w:b/>
          <w:sz w:val="28"/>
          <w:szCs w:val="28"/>
          <w:lang w:val="fr-FR"/>
        </w:rPr>
        <w:t>: personnes</w:t>
      </w:r>
      <w:r>
        <w:rPr>
          <w:b/>
          <w:sz w:val="28"/>
          <w:szCs w:val="28"/>
          <w:lang w:val="fr-FR"/>
        </w:rPr>
        <w:t> </w:t>
      </w:r>
    </w:p>
    <w:p w:rsidR="00394F5D" w:rsidRPr="003248F9" w:rsidRDefault="00394F5D" w:rsidP="00394F5D">
      <w:pPr>
        <w:jc w:val="both"/>
        <w:rPr>
          <w:b/>
          <w:sz w:val="28"/>
          <w:szCs w:val="28"/>
          <w:lang w:val="fr-FR"/>
        </w:rPr>
      </w:pPr>
    </w:p>
    <w:p w:rsidR="004A3940" w:rsidRPr="004A3940" w:rsidRDefault="004A3940" w:rsidP="004A3940">
      <w:pPr>
        <w:jc w:val="both"/>
        <w:rPr>
          <w:b/>
          <w:sz w:val="28"/>
          <w:szCs w:val="28"/>
          <w:lang w:val="fr-FR"/>
        </w:rPr>
      </w:pPr>
      <w:r w:rsidRPr="004A3940">
        <w:rPr>
          <w:b/>
          <w:sz w:val="28"/>
          <w:szCs w:val="28"/>
          <w:lang w:val="fr-FR"/>
        </w:rPr>
        <w:t>Sensibilisation auprès de</w:t>
      </w:r>
      <w:r>
        <w:rPr>
          <w:b/>
          <w:sz w:val="28"/>
          <w:szCs w:val="28"/>
          <w:lang w:val="fr-FR"/>
        </w:rPr>
        <w:t>s Sages Femmes</w:t>
      </w:r>
      <w:r w:rsidRPr="004A3940">
        <w:rPr>
          <w:b/>
          <w:sz w:val="28"/>
          <w:szCs w:val="28"/>
          <w:lang w:val="fr-FR"/>
        </w:rPr>
        <w:t xml:space="preserve"> </w:t>
      </w:r>
    </w:p>
    <w:p w:rsidR="004A3940" w:rsidRPr="004A3940" w:rsidRDefault="004A3940" w:rsidP="004A3940">
      <w:pPr>
        <w:jc w:val="both"/>
        <w:rPr>
          <w:b/>
          <w:sz w:val="28"/>
          <w:szCs w:val="28"/>
          <w:lang w:val="fr-FR"/>
        </w:rPr>
      </w:pPr>
    </w:p>
    <w:p w:rsidR="004A3940" w:rsidRPr="004A3940" w:rsidRDefault="004A3940" w:rsidP="004A3940">
      <w:pPr>
        <w:jc w:val="both"/>
        <w:rPr>
          <w:b/>
          <w:lang w:val="fr-FR"/>
        </w:rPr>
      </w:pPr>
      <w:r w:rsidRPr="004A3940">
        <w:rPr>
          <w:b/>
          <w:lang w:val="fr-FR"/>
        </w:rPr>
        <w:t>1° Aspect psychologique</w:t>
      </w:r>
    </w:p>
    <w:p w:rsidR="004A3940" w:rsidRPr="00EE2C83" w:rsidRDefault="004A3940" w:rsidP="004A3940">
      <w:pPr>
        <w:jc w:val="both"/>
        <w:rPr>
          <w:b/>
          <w:lang w:val="fr-FR"/>
        </w:rPr>
      </w:pPr>
      <w:r w:rsidRPr="00EE2C83">
        <w:rPr>
          <w:b/>
          <w:lang w:val="fr-FR"/>
        </w:rPr>
        <w:t xml:space="preserve">2° Aspect </w:t>
      </w:r>
      <w:r>
        <w:rPr>
          <w:b/>
          <w:lang w:val="fr-FR"/>
        </w:rPr>
        <w:t>juridique</w:t>
      </w:r>
    </w:p>
    <w:p w:rsidR="004A3940" w:rsidRPr="00EE2C83" w:rsidRDefault="004A3940" w:rsidP="004A3940">
      <w:pPr>
        <w:rPr>
          <w:b/>
          <w:lang w:val="fr-HT"/>
        </w:rPr>
      </w:pPr>
      <w:r w:rsidRPr="00EE2C83">
        <w:rPr>
          <w:b/>
          <w:lang w:val="fr-HT"/>
        </w:rPr>
        <w:t xml:space="preserve">3° Recommandations </w:t>
      </w:r>
    </w:p>
    <w:p w:rsidR="00394F5D" w:rsidRPr="003248F9" w:rsidRDefault="00394F5D" w:rsidP="00394F5D">
      <w:pPr>
        <w:jc w:val="both"/>
        <w:rPr>
          <w:b/>
          <w:sz w:val="28"/>
          <w:szCs w:val="28"/>
          <w:lang w:val="fr-FR"/>
        </w:rPr>
      </w:pPr>
    </w:p>
    <w:p w:rsidR="00394F5D" w:rsidRPr="003248F9" w:rsidRDefault="00394F5D" w:rsidP="00394F5D">
      <w:pPr>
        <w:jc w:val="both"/>
        <w:rPr>
          <w:b/>
          <w:sz w:val="28"/>
          <w:szCs w:val="28"/>
          <w:lang w:val="fr-FR"/>
        </w:rPr>
      </w:pPr>
    </w:p>
    <w:p w:rsidR="00AC083F" w:rsidRPr="00AC083F" w:rsidRDefault="00AC083F" w:rsidP="00AC083F">
      <w:pPr>
        <w:jc w:val="both"/>
        <w:rPr>
          <w:lang w:val="fr-FR"/>
        </w:rPr>
      </w:pPr>
      <w:r w:rsidRPr="00AC083F">
        <w:rPr>
          <w:lang w:val="fr-FR"/>
        </w:rPr>
        <w:t>Tout d’abord les sages femmes ont adressé un grand remerciement à l’ONG/AMSME et ses partenaires pour  cette sorte d</w:t>
      </w:r>
      <w:r w:rsidR="00734DA6">
        <w:rPr>
          <w:lang w:val="fr-FR"/>
        </w:rPr>
        <w:t>’</w:t>
      </w:r>
      <w:r w:rsidRPr="00AC083F">
        <w:rPr>
          <w:lang w:val="fr-FR"/>
        </w:rPr>
        <w:t>atelier, certaines sages femmes n’étaient pas au cour</w:t>
      </w:r>
      <w:r w:rsidR="00734DA6">
        <w:rPr>
          <w:lang w:val="fr-FR"/>
        </w:rPr>
        <w:t>a</w:t>
      </w:r>
      <w:r w:rsidRPr="00AC083F">
        <w:rPr>
          <w:lang w:val="fr-FR"/>
        </w:rPr>
        <w:t>nt d</w:t>
      </w:r>
      <w:r w:rsidR="00734DA6">
        <w:rPr>
          <w:lang w:val="fr-FR"/>
        </w:rPr>
        <w:t>e l’existence du</w:t>
      </w:r>
      <w:r w:rsidRPr="00AC083F">
        <w:rPr>
          <w:lang w:val="fr-FR"/>
        </w:rPr>
        <w:t xml:space="preserve"> </w:t>
      </w:r>
      <w:r w:rsidR="00734DA6">
        <w:rPr>
          <w:lang w:val="fr-FR"/>
        </w:rPr>
        <w:t>C</w:t>
      </w:r>
      <w:r w:rsidRPr="00AC083F">
        <w:rPr>
          <w:lang w:val="fr-FR"/>
        </w:rPr>
        <w:t>entre El Wafa</w:t>
      </w:r>
      <w:r w:rsidR="00734DA6">
        <w:rPr>
          <w:lang w:val="fr-FR"/>
        </w:rPr>
        <w:t xml:space="preserve">, </w:t>
      </w:r>
      <w:r w:rsidRPr="00AC083F">
        <w:rPr>
          <w:lang w:val="fr-FR"/>
        </w:rPr>
        <w:t>de la prise en charge  des survivantes des V.S et du numéro vert.</w:t>
      </w:r>
    </w:p>
    <w:p w:rsidR="00AC083F" w:rsidRPr="00AC083F" w:rsidRDefault="00AC083F" w:rsidP="00AC083F">
      <w:pPr>
        <w:jc w:val="both"/>
        <w:rPr>
          <w:lang w:val="fr-FR"/>
        </w:rPr>
      </w:pPr>
      <w:r w:rsidRPr="00AC083F">
        <w:rPr>
          <w:lang w:val="fr-FR"/>
        </w:rPr>
        <w:t>Elles recommandent de :</w:t>
      </w:r>
    </w:p>
    <w:p w:rsidR="00AC083F" w:rsidRPr="00AC083F" w:rsidRDefault="00AC083F" w:rsidP="00AC083F">
      <w:pPr>
        <w:jc w:val="both"/>
        <w:rPr>
          <w:lang w:val="fr-FR"/>
        </w:rPr>
      </w:pPr>
      <w:r w:rsidRPr="00AC083F">
        <w:rPr>
          <w:lang w:val="fr-FR"/>
        </w:rPr>
        <w:lastRenderedPageBreak/>
        <w:t xml:space="preserve"> Multiplier ces ateliers pour que  les tous  </w:t>
      </w:r>
      <w:r w:rsidR="00734DA6">
        <w:rPr>
          <w:lang w:val="fr-FR"/>
        </w:rPr>
        <w:t>C</w:t>
      </w:r>
      <w:r w:rsidRPr="00AC083F">
        <w:rPr>
          <w:lang w:val="fr-FR"/>
        </w:rPr>
        <w:t xml:space="preserve">entres de </w:t>
      </w:r>
      <w:r w:rsidR="00734DA6">
        <w:rPr>
          <w:lang w:val="fr-FR"/>
        </w:rPr>
        <w:t>S</w:t>
      </w:r>
      <w:r w:rsidRPr="00AC083F">
        <w:rPr>
          <w:lang w:val="fr-FR"/>
        </w:rPr>
        <w:t>anté en profitent.</w:t>
      </w:r>
    </w:p>
    <w:p w:rsidR="00AC083F" w:rsidRPr="00AC083F" w:rsidRDefault="00AC083F" w:rsidP="00AC083F">
      <w:pPr>
        <w:jc w:val="both"/>
        <w:rPr>
          <w:lang w:val="fr-FR"/>
        </w:rPr>
      </w:pPr>
      <w:r w:rsidRPr="00AC083F">
        <w:rPr>
          <w:lang w:val="fr-FR"/>
        </w:rPr>
        <w:t>Mener une campagne de sensibilisation au profit des jeunes qui logent dans des chambres loué</w:t>
      </w:r>
      <w:r w:rsidR="00734DA6">
        <w:rPr>
          <w:lang w:val="fr-FR"/>
        </w:rPr>
        <w:t>e</w:t>
      </w:r>
      <w:r w:rsidRPr="00AC083F">
        <w:rPr>
          <w:lang w:val="fr-FR"/>
        </w:rPr>
        <w:t>s, pour qu’ils soient sensibles  sur le danger des viols. Aussi ça va diminuer le</w:t>
      </w:r>
      <w:r w:rsidR="00DE3099">
        <w:rPr>
          <w:lang w:val="fr-FR"/>
        </w:rPr>
        <w:t xml:space="preserve">s agressions </w:t>
      </w:r>
      <w:r w:rsidRPr="00AC083F">
        <w:rPr>
          <w:lang w:val="fr-FR"/>
        </w:rPr>
        <w:t xml:space="preserve">tandis que chaque femme peut être exposée à ce fléau. </w:t>
      </w:r>
    </w:p>
    <w:p w:rsidR="00394F5D" w:rsidRPr="003248F9" w:rsidRDefault="00394F5D" w:rsidP="00394F5D">
      <w:pPr>
        <w:jc w:val="both"/>
        <w:rPr>
          <w:b/>
          <w:sz w:val="28"/>
          <w:szCs w:val="28"/>
          <w:lang w:val="fr-FR"/>
        </w:rPr>
      </w:pPr>
    </w:p>
    <w:p w:rsidR="00D13A77" w:rsidRPr="003248F9" w:rsidRDefault="00D13A77" w:rsidP="00D13A77">
      <w:pPr>
        <w:jc w:val="both"/>
        <w:rPr>
          <w:b/>
          <w:sz w:val="28"/>
          <w:szCs w:val="28"/>
          <w:lang w:val="fr-FR"/>
        </w:rPr>
      </w:pPr>
      <w:r>
        <w:rPr>
          <w:b/>
          <w:sz w:val="28"/>
          <w:szCs w:val="28"/>
          <w:lang w:val="fr-FR"/>
        </w:rPr>
        <w:t>Participants : 32 personnes : (26 hommes, 6 femmes)</w:t>
      </w:r>
    </w:p>
    <w:p w:rsidR="00394F5D" w:rsidRPr="003248F9" w:rsidRDefault="00394F5D" w:rsidP="00394F5D">
      <w:pPr>
        <w:jc w:val="both"/>
        <w:rPr>
          <w:b/>
          <w:sz w:val="28"/>
          <w:szCs w:val="28"/>
          <w:lang w:val="fr-FR"/>
        </w:rPr>
      </w:pPr>
    </w:p>
    <w:p w:rsidR="00204B20" w:rsidRPr="004A3940" w:rsidRDefault="00204B20" w:rsidP="00204B20">
      <w:pPr>
        <w:jc w:val="both"/>
        <w:rPr>
          <w:b/>
          <w:sz w:val="28"/>
          <w:szCs w:val="28"/>
          <w:lang w:val="fr-FR"/>
        </w:rPr>
      </w:pPr>
      <w:r w:rsidRPr="004A3940">
        <w:rPr>
          <w:b/>
          <w:sz w:val="28"/>
          <w:szCs w:val="28"/>
          <w:lang w:val="fr-FR"/>
        </w:rPr>
        <w:t>Sensibilisation auprès de</w:t>
      </w:r>
      <w:r>
        <w:rPr>
          <w:b/>
          <w:sz w:val="28"/>
          <w:szCs w:val="28"/>
          <w:lang w:val="fr-FR"/>
        </w:rPr>
        <w:t>s Médecins</w:t>
      </w:r>
      <w:r w:rsidRPr="004A3940">
        <w:rPr>
          <w:b/>
          <w:sz w:val="28"/>
          <w:szCs w:val="28"/>
          <w:lang w:val="fr-FR"/>
        </w:rPr>
        <w:t xml:space="preserve"> </w:t>
      </w:r>
    </w:p>
    <w:p w:rsidR="00204B20" w:rsidRPr="004A3940" w:rsidRDefault="00204B20" w:rsidP="00204B20">
      <w:pPr>
        <w:jc w:val="both"/>
        <w:rPr>
          <w:b/>
          <w:sz w:val="28"/>
          <w:szCs w:val="28"/>
          <w:lang w:val="fr-FR"/>
        </w:rPr>
      </w:pPr>
    </w:p>
    <w:p w:rsidR="00F368A0" w:rsidRPr="00F368A0" w:rsidRDefault="00204B20" w:rsidP="007E6297">
      <w:pPr>
        <w:jc w:val="both"/>
        <w:rPr>
          <w:b/>
          <w:sz w:val="28"/>
          <w:szCs w:val="28"/>
          <w:lang w:val="fr-FR"/>
        </w:rPr>
      </w:pPr>
      <w:r w:rsidRPr="004A3940">
        <w:rPr>
          <w:b/>
          <w:lang w:val="fr-FR"/>
        </w:rPr>
        <w:t>1</w:t>
      </w:r>
      <w:r w:rsidRPr="007E6297">
        <w:rPr>
          <w:b/>
          <w:lang w:val="fr-FR"/>
        </w:rPr>
        <w:t xml:space="preserve">° </w:t>
      </w:r>
      <w:r w:rsidR="00F368A0" w:rsidRPr="00F368A0">
        <w:rPr>
          <w:b/>
          <w:sz w:val="28"/>
          <w:szCs w:val="28"/>
          <w:lang w:val="fr-FR"/>
        </w:rPr>
        <w:t>Objectifs</w:t>
      </w:r>
      <w:r w:rsidR="00F368A0">
        <w:rPr>
          <w:b/>
          <w:sz w:val="28"/>
          <w:szCs w:val="28"/>
          <w:lang w:val="fr-FR"/>
        </w:rPr>
        <w:t> :</w:t>
      </w:r>
    </w:p>
    <w:p w:rsidR="00F368A0" w:rsidRPr="00EA089C" w:rsidRDefault="007E6297" w:rsidP="00F539D3">
      <w:pPr>
        <w:pStyle w:val="Paragraphedeliste"/>
        <w:numPr>
          <w:ilvl w:val="0"/>
          <w:numId w:val="20"/>
        </w:numPr>
        <w:jc w:val="both"/>
        <w:rPr>
          <w:rFonts w:ascii="Times New Roman" w:hAnsi="Times New Roman" w:cs="Times New Roman"/>
        </w:rPr>
      </w:pPr>
      <w:r w:rsidRPr="00EA089C">
        <w:rPr>
          <w:rFonts w:ascii="Times New Roman" w:hAnsi="Times New Roman" w:cs="Times New Roman"/>
        </w:rPr>
        <w:t xml:space="preserve">Réflexion avec les médecins sur les traitements juridiques et judicaires des victimes des violences sexuelles et sur le contenu  du certificat médical. </w:t>
      </w:r>
    </w:p>
    <w:p w:rsidR="00F368A0" w:rsidRPr="00EA089C" w:rsidRDefault="007E6297" w:rsidP="00F539D3">
      <w:pPr>
        <w:pStyle w:val="Paragraphedeliste"/>
        <w:numPr>
          <w:ilvl w:val="0"/>
          <w:numId w:val="20"/>
        </w:numPr>
        <w:jc w:val="both"/>
      </w:pPr>
      <w:r w:rsidRPr="00EA089C">
        <w:t xml:space="preserve">   </w:t>
      </w:r>
      <w:r w:rsidRPr="00EA089C">
        <w:rPr>
          <w:rFonts w:ascii="Times New Roman" w:hAnsi="Times New Roman" w:cs="Times New Roman"/>
          <w:sz w:val="24"/>
          <w:szCs w:val="24"/>
        </w:rPr>
        <w:t>Traite</w:t>
      </w:r>
      <w:r w:rsidRPr="00EA089C">
        <w:t>ment d</w:t>
      </w:r>
      <w:r w:rsidRPr="00EA089C">
        <w:rPr>
          <w:rFonts w:ascii="Times New Roman" w:hAnsi="Times New Roman" w:cs="Times New Roman"/>
          <w:sz w:val="24"/>
          <w:szCs w:val="24"/>
        </w:rPr>
        <w:t>es cas de VS  en Prenant  en compte le délai limité des procédures juridiques au niveau de l’instruction</w:t>
      </w:r>
      <w:r w:rsidR="00F368A0" w:rsidRPr="00EA089C">
        <w:rPr>
          <w:rFonts w:ascii="Times New Roman" w:hAnsi="Times New Roman" w:cs="Times New Roman"/>
          <w:sz w:val="24"/>
          <w:szCs w:val="24"/>
        </w:rPr>
        <w:t>.</w:t>
      </w:r>
    </w:p>
    <w:p w:rsidR="007E6297" w:rsidRPr="00EA089C" w:rsidRDefault="007E6297" w:rsidP="00F539D3">
      <w:pPr>
        <w:pStyle w:val="Paragraphedeliste"/>
        <w:numPr>
          <w:ilvl w:val="0"/>
          <w:numId w:val="20"/>
        </w:numPr>
        <w:jc w:val="both"/>
      </w:pPr>
      <w:r w:rsidRPr="00EA089C">
        <w:rPr>
          <w:rFonts w:ascii="Times New Roman" w:hAnsi="Times New Roman" w:cs="Times New Roman"/>
          <w:bCs/>
          <w:sz w:val="24"/>
          <w:szCs w:val="24"/>
        </w:rPr>
        <w:t xml:space="preserve"> </w:t>
      </w:r>
      <w:r w:rsidR="00204B20" w:rsidRPr="00EA089C">
        <w:rPr>
          <w:sz w:val="24"/>
          <w:szCs w:val="24"/>
          <w:lang w:val="fr-HT"/>
        </w:rPr>
        <w:t xml:space="preserve"> </w:t>
      </w:r>
      <w:r w:rsidRPr="00EA089C">
        <w:rPr>
          <w:rFonts w:ascii="Times New Roman" w:hAnsi="Times New Roman" w:cs="Times New Roman"/>
          <w:sz w:val="24"/>
          <w:szCs w:val="24"/>
          <w:lang w:val="fr-HT"/>
        </w:rPr>
        <w:t>Elabor</w:t>
      </w:r>
      <w:r w:rsidRPr="00EA089C">
        <w:rPr>
          <w:lang w:val="fr-HT"/>
        </w:rPr>
        <w:t>ation d’</w:t>
      </w:r>
      <w:r w:rsidRPr="00EA089C">
        <w:rPr>
          <w:rFonts w:ascii="Times New Roman" w:hAnsi="Times New Roman" w:cs="Times New Roman"/>
          <w:sz w:val="24"/>
          <w:szCs w:val="24"/>
          <w:lang w:val="fr-HT"/>
        </w:rPr>
        <w:t>un contenu simple, clair, compréhensible du certificat médical.</w:t>
      </w:r>
    </w:p>
    <w:p w:rsidR="00EC05C5" w:rsidRPr="00EA089C" w:rsidRDefault="00471DBA" w:rsidP="00EC05C5">
      <w:pPr>
        <w:rPr>
          <w:bCs/>
        </w:rPr>
      </w:pPr>
      <w:r w:rsidRPr="00EA089C">
        <w:t xml:space="preserve">2° </w:t>
      </w:r>
      <w:r w:rsidR="00EC05C5" w:rsidRPr="00EA089C">
        <w:rPr>
          <w:bCs/>
          <w:sz w:val="28"/>
          <w:szCs w:val="28"/>
        </w:rPr>
        <w:t>Résultats:</w:t>
      </w:r>
    </w:p>
    <w:p w:rsidR="00471DBA" w:rsidRPr="00471DBA" w:rsidRDefault="00471DBA" w:rsidP="00471DBA">
      <w:pPr>
        <w:jc w:val="both"/>
        <w:rPr>
          <w:b/>
        </w:rPr>
      </w:pPr>
    </w:p>
    <w:p w:rsidR="00EC05C5" w:rsidRPr="00EA089C" w:rsidRDefault="00204B20" w:rsidP="00F539D3">
      <w:pPr>
        <w:numPr>
          <w:ilvl w:val="0"/>
          <w:numId w:val="19"/>
        </w:numPr>
        <w:spacing w:line="276" w:lineRule="auto"/>
        <w:rPr>
          <w:lang w:val="fr-HT"/>
        </w:rPr>
      </w:pPr>
      <w:r w:rsidRPr="00EA089C">
        <w:rPr>
          <w:lang w:val="fr-HT"/>
        </w:rPr>
        <w:t xml:space="preserve"> </w:t>
      </w:r>
      <w:r w:rsidR="00EC05C5" w:rsidRPr="00EA089C">
        <w:rPr>
          <w:lang w:val="fr-HT"/>
        </w:rPr>
        <w:t>Rédaction  d’un certificat médical compréhensible et clair par les  médecins pour faciliter le travail des magistrats.</w:t>
      </w:r>
    </w:p>
    <w:p w:rsidR="00204B20" w:rsidRPr="00D13A77" w:rsidRDefault="00EC05C5" w:rsidP="00F539D3">
      <w:pPr>
        <w:numPr>
          <w:ilvl w:val="0"/>
          <w:numId w:val="19"/>
        </w:numPr>
        <w:spacing w:line="276" w:lineRule="auto"/>
        <w:rPr>
          <w:lang w:val="fr-HT"/>
        </w:rPr>
      </w:pPr>
      <w:r w:rsidRPr="00EA089C">
        <w:rPr>
          <w:lang w:val="fr-HT"/>
        </w:rPr>
        <w:t xml:space="preserve">Les cas de violences sexuelles trouvent une importance particulière dès leur  arrivée pour terminer les procédures de prise en charge  le plus vite possible.   </w:t>
      </w:r>
    </w:p>
    <w:p w:rsidR="00650CAB" w:rsidRPr="00EA089C" w:rsidRDefault="00650CAB" w:rsidP="00650CAB">
      <w:pPr>
        <w:jc w:val="both"/>
        <w:rPr>
          <w:rFonts w:asciiTheme="majorBidi" w:hAnsiTheme="majorBidi" w:cstheme="majorBidi"/>
          <w:lang w:val="fr-FR"/>
        </w:rPr>
      </w:pPr>
      <w:r w:rsidRPr="00EA089C">
        <w:rPr>
          <w:rFonts w:asciiTheme="majorBidi" w:hAnsiTheme="majorBidi" w:cstheme="majorBidi"/>
          <w:lang w:val="fr-FR"/>
        </w:rPr>
        <w:t>Les participants ont recommandé qu’il est important de :</w:t>
      </w:r>
    </w:p>
    <w:p w:rsidR="00650CAB" w:rsidRPr="00EA089C" w:rsidRDefault="00650CAB" w:rsidP="00650CAB">
      <w:pPr>
        <w:jc w:val="both"/>
        <w:rPr>
          <w:rFonts w:asciiTheme="majorBidi" w:hAnsiTheme="majorBidi" w:cstheme="majorBidi"/>
          <w:lang w:val="fr-FR"/>
        </w:rPr>
      </w:pPr>
      <w:r w:rsidRPr="00EA089C">
        <w:rPr>
          <w:rFonts w:asciiTheme="majorBidi" w:hAnsiTheme="majorBidi" w:cstheme="majorBidi"/>
          <w:lang w:val="fr-FR"/>
        </w:rPr>
        <w:t xml:space="preserve"> Multiplier ces ateliers pour que tous les Centres de Santé  et les Hôpitaux en profitent aussi ils ont salué le travail de l’ONG et ses partenaires dans ce domaine qui servit l’enfant Mauritanien. </w:t>
      </w:r>
    </w:p>
    <w:p w:rsidR="009F5144" w:rsidRDefault="009F5144" w:rsidP="00394F5D">
      <w:pPr>
        <w:jc w:val="both"/>
        <w:rPr>
          <w:sz w:val="28"/>
          <w:szCs w:val="28"/>
          <w:lang w:val="fr-FR"/>
        </w:rPr>
      </w:pPr>
    </w:p>
    <w:p w:rsidR="00D13A77" w:rsidRPr="003248F9" w:rsidRDefault="00D13A77" w:rsidP="00D13A77">
      <w:pPr>
        <w:jc w:val="both"/>
        <w:rPr>
          <w:b/>
          <w:sz w:val="28"/>
          <w:szCs w:val="28"/>
          <w:lang w:val="fr-FR"/>
        </w:rPr>
      </w:pPr>
      <w:r>
        <w:rPr>
          <w:b/>
          <w:sz w:val="28"/>
          <w:szCs w:val="28"/>
          <w:lang w:val="fr-FR"/>
        </w:rPr>
        <w:t xml:space="preserve">Participants : </w:t>
      </w:r>
      <w:r w:rsidR="006C031B">
        <w:rPr>
          <w:b/>
          <w:sz w:val="28"/>
          <w:szCs w:val="28"/>
          <w:lang w:val="fr-FR"/>
        </w:rPr>
        <w:t>38</w:t>
      </w:r>
      <w:r>
        <w:rPr>
          <w:b/>
          <w:sz w:val="28"/>
          <w:szCs w:val="28"/>
          <w:lang w:val="fr-FR"/>
        </w:rPr>
        <w:t xml:space="preserve"> personnes </w:t>
      </w:r>
    </w:p>
    <w:p w:rsidR="00394F5D" w:rsidRPr="003248F9" w:rsidRDefault="00394F5D" w:rsidP="00394F5D">
      <w:pPr>
        <w:jc w:val="both"/>
        <w:rPr>
          <w:b/>
          <w:sz w:val="28"/>
          <w:szCs w:val="28"/>
          <w:lang w:val="fr-FR"/>
        </w:rPr>
      </w:pPr>
    </w:p>
    <w:p w:rsidR="00983BC2" w:rsidRPr="004A3940" w:rsidRDefault="00983BC2" w:rsidP="00983BC2">
      <w:pPr>
        <w:jc w:val="both"/>
        <w:rPr>
          <w:b/>
          <w:sz w:val="28"/>
          <w:szCs w:val="28"/>
          <w:lang w:val="fr-FR"/>
        </w:rPr>
      </w:pPr>
      <w:r w:rsidRPr="004A3940">
        <w:rPr>
          <w:b/>
          <w:sz w:val="28"/>
          <w:szCs w:val="28"/>
          <w:lang w:val="fr-FR"/>
        </w:rPr>
        <w:t>Sensibilisation auprès de</w:t>
      </w:r>
      <w:r>
        <w:rPr>
          <w:b/>
          <w:sz w:val="28"/>
          <w:szCs w:val="28"/>
          <w:lang w:val="fr-FR"/>
        </w:rPr>
        <w:t xml:space="preserve">s </w:t>
      </w:r>
      <w:r w:rsidR="00911ED4">
        <w:rPr>
          <w:b/>
          <w:sz w:val="28"/>
          <w:szCs w:val="28"/>
          <w:lang w:val="fr-FR"/>
        </w:rPr>
        <w:t>Magistrats, Avocats et Greffiers</w:t>
      </w:r>
      <w:r w:rsidRPr="004A3940">
        <w:rPr>
          <w:b/>
          <w:sz w:val="28"/>
          <w:szCs w:val="28"/>
          <w:lang w:val="fr-FR"/>
        </w:rPr>
        <w:t xml:space="preserve"> </w:t>
      </w:r>
    </w:p>
    <w:p w:rsidR="00394F5D" w:rsidRPr="003248F9" w:rsidRDefault="00394F5D" w:rsidP="00394F5D">
      <w:pPr>
        <w:jc w:val="both"/>
        <w:rPr>
          <w:b/>
          <w:sz w:val="28"/>
          <w:szCs w:val="28"/>
          <w:lang w:val="fr-FR"/>
        </w:rPr>
      </w:pPr>
    </w:p>
    <w:p w:rsidR="00E67ABA" w:rsidRPr="00E67ABA" w:rsidRDefault="00E67ABA" w:rsidP="00E67ABA">
      <w:pPr>
        <w:ind w:left="360"/>
        <w:rPr>
          <w:b/>
          <w:bCs/>
          <w:lang w:val="fr-FR"/>
        </w:rPr>
      </w:pPr>
      <w:r w:rsidRPr="00E67ABA">
        <w:rPr>
          <w:b/>
          <w:bCs/>
          <w:lang w:val="fr-FR"/>
        </w:rPr>
        <w:t>Objectif général de l’activité :</w:t>
      </w:r>
    </w:p>
    <w:p w:rsidR="00E67ABA" w:rsidRPr="00E67ABA" w:rsidRDefault="00E67ABA" w:rsidP="00E67ABA">
      <w:pPr>
        <w:jc w:val="both"/>
        <w:rPr>
          <w:lang w:val="fr-FR"/>
        </w:rPr>
      </w:pPr>
      <w:r w:rsidRPr="00E67ABA">
        <w:rPr>
          <w:lang w:val="fr-FR"/>
        </w:rPr>
        <w:t xml:space="preserve">Réfléchir avec les Magistrats, les Avocats et les Greffiers  sur les traitements des violences sexuelles.   </w:t>
      </w:r>
    </w:p>
    <w:p w:rsidR="00E67ABA" w:rsidRPr="00E67ABA" w:rsidRDefault="00E67ABA" w:rsidP="00E67ABA">
      <w:pPr>
        <w:rPr>
          <w:b/>
          <w:bCs/>
        </w:rPr>
      </w:pPr>
      <w:r>
        <w:rPr>
          <w:lang w:val="fr-HT"/>
        </w:rPr>
        <w:t xml:space="preserve">     </w:t>
      </w:r>
      <w:r w:rsidRPr="00E67ABA">
        <w:rPr>
          <w:b/>
          <w:lang w:val="fr-HT"/>
        </w:rPr>
        <w:t>Objectifs spécifiques</w:t>
      </w:r>
      <w:r w:rsidRPr="00E67ABA">
        <w:rPr>
          <w:b/>
          <w:bCs/>
        </w:rPr>
        <w:t>:</w:t>
      </w:r>
    </w:p>
    <w:p w:rsidR="00E67ABA" w:rsidRDefault="00E67ABA" w:rsidP="00F539D3">
      <w:pPr>
        <w:numPr>
          <w:ilvl w:val="0"/>
          <w:numId w:val="19"/>
        </w:numPr>
        <w:spacing w:line="276" w:lineRule="auto"/>
        <w:rPr>
          <w:lang w:val="fr-HT"/>
        </w:rPr>
      </w:pPr>
      <w:r>
        <w:rPr>
          <w:lang w:val="fr-HT"/>
        </w:rPr>
        <w:t>Limiter le retrait de plainte et la liberté provisoire des présumés agresseurs afin de prévenir les violences sexuelles.</w:t>
      </w:r>
    </w:p>
    <w:p w:rsidR="00E67ABA" w:rsidRPr="00B021FF" w:rsidRDefault="00E67ABA" w:rsidP="00F539D3">
      <w:pPr>
        <w:numPr>
          <w:ilvl w:val="0"/>
          <w:numId w:val="19"/>
        </w:numPr>
        <w:spacing w:line="276" w:lineRule="auto"/>
        <w:rPr>
          <w:lang w:val="fr-HT"/>
        </w:rPr>
      </w:pPr>
      <w:r>
        <w:rPr>
          <w:lang w:val="fr-HT"/>
        </w:rPr>
        <w:lastRenderedPageBreak/>
        <w:t xml:space="preserve">Traiter les cas de violences sexuelles comme une urgence : débattre des conséquences psychologiques et sanitaires et de l’opportunité que peut offrir le certificat médical.       </w:t>
      </w:r>
      <w:r w:rsidRPr="00002C99">
        <w:rPr>
          <w:lang w:val="fr-HT"/>
        </w:rPr>
        <w:t xml:space="preserve"> </w:t>
      </w:r>
    </w:p>
    <w:p w:rsidR="00E67ABA" w:rsidRDefault="00E67ABA" w:rsidP="00F539D3">
      <w:pPr>
        <w:pStyle w:val="Paragraphedeliste"/>
        <w:numPr>
          <w:ilvl w:val="0"/>
          <w:numId w:val="18"/>
        </w:numPr>
        <w:spacing w:after="0"/>
        <w:rPr>
          <w:rFonts w:ascii="Times New Roman" w:hAnsi="Times New Roman" w:cs="Times New Roman"/>
          <w:b/>
          <w:bCs/>
          <w:sz w:val="24"/>
          <w:szCs w:val="24"/>
        </w:rPr>
      </w:pPr>
      <w:r w:rsidRPr="004B672F">
        <w:rPr>
          <w:rFonts w:ascii="Times New Roman" w:hAnsi="Times New Roman" w:cs="Times New Roman"/>
          <w:b/>
          <w:bCs/>
          <w:sz w:val="24"/>
          <w:szCs w:val="24"/>
        </w:rPr>
        <w:t>Résultats attendus :</w:t>
      </w:r>
    </w:p>
    <w:p w:rsidR="00E67ABA" w:rsidRDefault="00E67ABA" w:rsidP="00F539D3">
      <w:pPr>
        <w:numPr>
          <w:ilvl w:val="0"/>
          <w:numId w:val="19"/>
        </w:numPr>
        <w:spacing w:line="276" w:lineRule="auto"/>
        <w:rPr>
          <w:lang w:val="fr-HT"/>
        </w:rPr>
      </w:pPr>
      <w:r>
        <w:rPr>
          <w:lang w:val="fr-HT"/>
        </w:rPr>
        <w:t>Protéger d’avantage les victimes de violences sexuelles</w:t>
      </w:r>
    </w:p>
    <w:p w:rsidR="00E67ABA" w:rsidRPr="003375F1" w:rsidRDefault="00E67ABA" w:rsidP="00F539D3">
      <w:pPr>
        <w:numPr>
          <w:ilvl w:val="0"/>
          <w:numId w:val="19"/>
        </w:numPr>
        <w:spacing w:line="276" w:lineRule="auto"/>
        <w:rPr>
          <w:lang w:val="fr-HT"/>
        </w:rPr>
      </w:pPr>
      <w:r>
        <w:rPr>
          <w:lang w:val="fr-HT"/>
        </w:rPr>
        <w:t>La limitation des libertés provisoires pour les agresseurs est  largement débattue.</w:t>
      </w:r>
    </w:p>
    <w:p w:rsidR="00E67ABA" w:rsidRPr="005130A9" w:rsidRDefault="00E67ABA" w:rsidP="00F539D3">
      <w:pPr>
        <w:numPr>
          <w:ilvl w:val="0"/>
          <w:numId w:val="19"/>
        </w:numPr>
        <w:spacing w:line="276" w:lineRule="auto"/>
        <w:rPr>
          <w:lang w:val="fr-HT"/>
        </w:rPr>
      </w:pPr>
      <w:r>
        <w:rPr>
          <w:lang w:val="fr-HT"/>
        </w:rPr>
        <w:t xml:space="preserve">Les cas de violences sexuelles trouvent une importance particulière dés  leur  arrivées pour terminer les procédures de prise en charge  </w:t>
      </w:r>
      <w:r w:rsidR="007906A4">
        <w:rPr>
          <w:lang w:val="fr-HT"/>
        </w:rPr>
        <w:t>le</w:t>
      </w:r>
      <w:r>
        <w:rPr>
          <w:lang w:val="fr-HT"/>
        </w:rPr>
        <w:t xml:space="preserve"> plus vite possible.   </w:t>
      </w:r>
    </w:p>
    <w:p w:rsidR="00394F5D" w:rsidRPr="00E67ABA" w:rsidRDefault="00394F5D" w:rsidP="00394F5D">
      <w:pPr>
        <w:jc w:val="both"/>
        <w:rPr>
          <w:b/>
          <w:sz w:val="28"/>
          <w:szCs w:val="28"/>
          <w:lang w:val="fr-HT"/>
        </w:rPr>
      </w:pPr>
    </w:p>
    <w:p w:rsidR="00394F5D" w:rsidRPr="003248F9" w:rsidRDefault="00394F5D" w:rsidP="00394F5D">
      <w:pPr>
        <w:jc w:val="both"/>
        <w:rPr>
          <w:b/>
          <w:sz w:val="28"/>
          <w:szCs w:val="28"/>
          <w:lang w:val="fr-FR"/>
        </w:rPr>
      </w:pPr>
    </w:p>
    <w:p w:rsidR="00394F5D" w:rsidRPr="003248F9" w:rsidRDefault="00B769DE" w:rsidP="00394F5D">
      <w:pPr>
        <w:jc w:val="both"/>
        <w:rPr>
          <w:b/>
          <w:sz w:val="28"/>
          <w:szCs w:val="28"/>
          <w:lang w:val="fr-FR"/>
        </w:rPr>
      </w:pPr>
      <w:r>
        <w:rPr>
          <w:b/>
          <w:sz w:val="28"/>
          <w:szCs w:val="28"/>
          <w:lang w:val="fr-FR"/>
        </w:rPr>
        <w:t>Participants : 32 personnes : (26 hommes, 6 femmes)</w:t>
      </w:r>
    </w:p>
    <w:p w:rsidR="00394F5D" w:rsidRPr="003248F9" w:rsidRDefault="00394F5D" w:rsidP="00394F5D">
      <w:pPr>
        <w:jc w:val="both"/>
        <w:rPr>
          <w:b/>
          <w:sz w:val="28"/>
          <w:szCs w:val="28"/>
          <w:lang w:val="fr-FR"/>
        </w:rPr>
      </w:pPr>
    </w:p>
    <w:p w:rsidR="00394F5D" w:rsidRPr="003248F9" w:rsidRDefault="00394F5D" w:rsidP="00394F5D">
      <w:pPr>
        <w:jc w:val="both"/>
        <w:rPr>
          <w:b/>
          <w:sz w:val="28"/>
          <w:szCs w:val="28"/>
          <w:lang w:val="fr-FR"/>
        </w:rPr>
      </w:pPr>
    </w:p>
    <w:p w:rsidR="0074530A" w:rsidRDefault="00F80297" w:rsidP="00913C82">
      <w:pPr>
        <w:jc w:val="both"/>
        <w:rPr>
          <w:lang w:val="fr-FR"/>
        </w:rPr>
      </w:pPr>
      <w:r>
        <w:rPr>
          <w:rFonts w:asciiTheme="minorBidi" w:hAnsiTheme="minorBidi" w:cstheme="minorBidi"/>
          <w:b/>
          <w:lang w:val="fr-FR"/>
        </w:rPr>
        <w:t>I</w:t>
      </w:r>
      <w:r w:rsidR="00913C82" w:rsidRPr="006C2BC6">
        <w:rPr>
          <w:rFonts w:asciiTheme="minorBidi" w:hAnsiTheme="minorBidi" w:cstheme="minorBidi"/>
          <w:b/>
          <w:lang w:val="fr-FR"/>
        </w:rPr>
        <w:t>I</w:t>
      </w:r>
      <w:r w:rsidR="001C06B7" w:rsidRPr="006C2BC6">
        <w:rPr>
          <w:rFonts w:asciiTheme="minorBidi" w:hAnsiTheme="minorBidi" w:cstheme="minorBidi"/>
          <w:b/>
          <w:lang w:val="fr-FR"/>
        </w:rPr>
        <w:t>-</w:t>
      </w:r>
      <w:r w:rsidR="00913C82">
        <w:rPr>
          <w:rFonts w:asciiTheme="minorBidi" w:hAnsiTheme="minorBidi" w:cstheme="minorBidi"/>
          <w:b/>
          <w:color w:val="FF0000"/>
          <w:lang w:val="fr-FR"/>
        </w:rPr>
        <w:t xml:space="preserve"> </w:t>
      </w:r>
      <w:r w:rsidR="00913C82">
        <w:rPr>
          <w:b/>
          <w:lang w:val="fr-FR"/>
        </w:rPr>
        <w:t xml:space="preserve">COMPOSANTE </w:t>
      </w:r>
      <w:r w:rsidR="00913C82" w:rsidRPr="00740C3A">
        <w:rPr>
          <w:b/>
          <w:lang w:val="fr-FR"/>
        </w:rPr>
        <w:t xml:space="preserve"> 2 :</w:t>
      </w:r>
      <w:r w:rsidR="00913C82" w:rsidRPr="00003D42">
        <w:rPr>
          <w:rtl/>
          <w:lang w:val="fr-FR"/>
        </w:rPr>
        <w:t xml:space="preserve"> </w:t>
      </w:r>
      <w:r w:rsidR="00913C82">
        <w:rPr>
          <w:lang w:val="fr-FR"/>
        </w:rPr>
        <w:t>SANTE DE LA R</w:t>
      </w:r>
      <w:r w:rsidR="00913C82" w:rsidRPr="00003D42">
        <w:rPr>
          <w:lang w:val="fr-FR"/>
        </w:rPr>
        <w:t>EPRODUCTION</w:t>
      </w:r>
      <w:r w:rsidR="00913C82">
        <w:rPr>
          <w:lang w:val="fr-FR"/>
        </w:rPr>
        <w:t xml:space="preserve">   </w:t>
      </w:r>
    </w:p>
    <w:p w:rsidR="0074530A" w:rsidRDefault="0074530A" w:rsidP="00913C82">
      <w:pPr>
        <w:jc w:val="both"/>
        <w:rPr>
          <w:lang w:val="fr-FR"/>
        </w:rPr>
      </w:pPr>
    </w:p>
    <w:p w:rsidR="0074530A" w:rsidRDefault="0074530A" w:rsidP="00913C82">
      <w:pPr>
        <w:jc w:val="both"/>
        <w:rPr>
          <w:lang w:val="fr-FR"/>
        </w:rPr>
      </w:pPr>
    </w:p>
    <w:p w:rsidR="0074530A" w:rsidRPr="0074530A" w:rsidRDefault="0074530A" w:rsidP="0074530A">
      <w:pPr>
        <w:pBdr>
          <w:top w:val="single" w:sz="4" w:space="1" w:color="auto" w:shadow="1"/>
          <w:left w:val="single" w:sz="4" w:space="4" w:color="auto" w:shadow="1"/>
          <w:bottom w:val="single" w:sz="4" w:space="1" w:color="auto" w:shadow="1"/>
          <w:right w:val="single" w:sz="4" w:space="4" w:color="auto" w:shadow="1"/>
        </w:pBdr>
        <w:jc w:val="center"/>
        <w:rPr>
          <w:b/>
          <w:lang w:val="fr-FR"/>
        </w:rPr>
      </w:pPr>
      <w:r w:rsidRPr="0074530A">
        <w:rPr>
          <w:b/>
          <w:lang w:val="fr-FR"/>
        </w:rPr>
        <w:t>Rapport trimestriel des activités du projet «  améliorer la santé Maternelle et Néonatale à Nouakchott »</w:t>
      </w:r>
    </w:p>
    <w:p w:rsidR="0074530A" w:rsidRPr="0074530A" w:rsidRDefault="0074530A" w:rsidP="0074530A">
      <w:pPr>
        <w:pBdr>
          <w:top w:val="single" w:sz="4" w:space="1" w:color="auto" w:shadow="1"/>
          <w:left w:val="single" w:sz="4" w:space="4" w:color="auto" w:shadow="1"/>
          <w:bottom w:val="single" w:sz="4" w:space="1" w:color="auto" w:shadow="1"/>
          <w:right w:val="single" w:sz="4" w:space="4" w:color="auto" w:shadow="1"/>
        </w:pBdr>
        <w:jc w:val="center"/>
        <w:rPr>
          <w:b/>
          <w:lang w:val="fr-FR"/>
        </w:rPr>
      </w:pPr>
      <w:r w:rsidRPr="0074530A">
        <w:rPr>
          <w:b/>
          <w:lang w:val="fr-FR"/>
        </w:rPr>
        <w:t>Période du 01 Octobre  au 31 Décembre 2014</w:t>
      </w:r>
    </w:p>
    <w:p w:rsidR="0074530A" w:rsidRPr="0074530A" w:rsidRDefault="0074530A" w:rsidP="0074530A">
      <w:pPr>
        <w:rPr>
          <w:rFonts w:cs="Arial"/>
          <w:lang w:val="fr-FR"/>
        </w:rPr>
      </w:pPr>
    </w:p>
    <w:p w:rsidR="0074530A" w:rsidRPr="0074530A" w:rsidRDefault="0074530A" w:rsidP="0074530A">
      <w:pPr>
        <w:rPr>
          <w:rFonts w:cs="Arial"/>
          <w:lang w:val="fr-FR"/>
        </w:rPr>
      </w:pPr>
    </w:p>
    <w:p w:rsidR="0074530A" w:rsidRPr="008C1CB1" w:rsidRDefault="0074530A" w:rsidP="0074530A">
      <w:pPr>
        <w:spacing w:before="120" w:after="120"/>
        <w:rPr>
          <w:lang w:val="fr-FR"/>
        </w:rPr>
      </w:pPr>
      <w:r w:rsidRPr="008C1CB1">
        <w:rPr>
          <w:b/>
          <w:bCs/>
          <w:lang w:val="fr-FR"/>
        </w:rPr>
        <w:t xml:space="preserve">2. Objectif Général du projet </w:t>
      </w:r>
      <w:r w:rsidRPr="008C1CB1">
        <w:rPr>
          <w:lang w:val="fr-FR"/>
        </w:rPr>
        <w:t>: Sensibiliser la population de Nouakchott à l’amélioration de la santé maternelle et infantile</w:t>
      </w:r>
    </w:p>
    <w:p w:rsidR="0074530A" w:rsidRPr="008C1CB1" w:rsidRDefault="0074530A" w:rsidP="0074530A">
      <w:pPr>
        <w:spacing w:before="120" w:after="120"/>
        <w:rPr>
          <w:lang w:val="fr-FR"/>
        </w:rPr>
      </w:pPr>
      <w:r w:rsidRPr="008C1CB1">
        <w:rPr>
          <w:b/>
          <w:bCs/>
          <w:lang w:val="fr-FR"/>
        </w:rPr>
        <w:t xml:space="preserve">3. Objectif Spécifique du projet </w:t>
      </w:r>
      <w:r w:rsidRPr="008C1CB1">
        <w:rPr>
          <w:lang w:val="fr-FR"/>
        </w:rPr>
        <w:t>: Informer et sensibiliser la société civile de Sebkha et le grand public à la santé maternelle et néonatale</w:t>
      </w:r>
    </w:p>
    <w:p w:rsidR="0074530A" w:rsidRPr="008C1CB1" w:rsidRDefault="0074530A" w:rsidP="0074530A">
      <w:pPr>
        <w:spacing w:before="120" w:after="120"/>
        <w:rPr>
          <w:b/>
          <w:bCs/>
          <w:lang w:val="fr-FR"/>
        </w:rPr>
      </w:pPr>
      <w:r w:rsidRPr="008C1CB1">
        <w:rPr>
          <w:b/>
          <w:bCs/>
          <w:lang w:val="fr-FR"/>
        </w:rPr>
        <w:t>4. Les Résultats attendus :</w:t>
      </w:r>
    </w:p>
    <w:p w:rsidR="0074530A" w:rsidRPr="008C1CB1" w:rsidRDefault="0074530A" w:rsidP="0074530A">
      <w:pPr>
        <w:spacing w:before="60"/>
        <w:jc w:val="both"/>
        <w:rPr>
          <w:lang w:val="fr-FR"/>
        </w:rPr>
      </w:pPr>
      <w:r w:rsidRPr="008C1CB1">
        <w:rPr>
          <w:b/>
          <w:bCs/>
          <w:lang w:val="fr-FR"/>
        </w:rPr>
        <w:t>Résultat 1</w:t>
      </w:r>
      <w:r w:rsidRPr="008C1CB1">
        <w:rPr>
          <w:lang w:val="fr-FR"/>
        </w:rPr>
        <w:t xml:space="preserve"> : La société civile de Sebkha est sensibilisée au suivi médical maternel et néonatal, au don du sang, à la planification familiale et à la transmission du VIH-Sida de la mère à l’enfant. </w:t>
      </w:r>
    </w:p>
    <w:p w:rsidR="0074530A" w:rsidRPr="008C1CB1" w:rsidRDefault="0074530A" w:rsidP="0074530A">
      <w:pPr>
        <w:spacing w:before="60"/>
        <w:jc w:val="both"/>
        <w:rPr>
          <w:lang w:val="fr-FR"/>
        </w:rPr>
      </w:pPr>
      <w:r w:rsidRPr="008C1CB1">
        <w:rPr>
          <w:b/>
          <w:bCs/>
          <w:lang w:val="fr-FR"/>
        </w:rPr>
        <w:t>Résultat 2</w:t>
      </w:r>
      <w:r w:rsidRPr="008C1CB1">
        <w:rPr>
          <w:lang w:val="fr-FR"/>
        </w:rPr>
        <w:t xml:space="preserve"> : Le grand public est informé sur le suivi médical maternel et néonatal, le don du sang, la planification familiale et la transmission du VIH-Sida de la mère à l’enfant. </w:t>
      </w:r>
    </w:p>
    <w:p w:rsidR="0074530A" w:rsidRPr="008C1CB1" w:rsidRDefault="0074530A" w:rsidP="0074530A">
      <w:pPr>
        <w:spacing w:before="60"/>
        <w:jc w:val="both"/>
        <w:rPr>
          <w:b/>
          <w:bCs/>
          <w:lang w:val="fr-FR"/>
        </w:rPr>
      </w:pPr>
      <w:r w:rsidRPr="008C1CB1">
        <w:rPr>
          <w:b/>
          <w:bCs/>
          <w:lang w:val="fr-FR"/>
        </w:rPr>
        <w:t xml:space="preserve">5. Les Activités à développer  </w:t>
      </w:r>
    </w:p>
    <w:p w:rsidR="0074530A" w:rsidRPr="008C1CB1" w:rsidRDefault="0074530A" w:rsidP="0074530A">
      <w:pPr>
        <w:spacing w:before="60"/>
        <w:jc w:val="both"/>
        <w:rPr>
          <w:b/>
          <w:u w:val="single"/>
          <w:lang w:val="fr-FR"/>
        </w:rPr>
      </w:pPr>
      <w:r w:rsidRPr="008C1CB1">
        <w:rPr>
          <w:b/>
          <w:u w:val="single"/>
          <w:lang w:val="fr-FR"/>
        </w:rPr>
        <w:t>Activités correspondant au Résultat 1</w:t>
      </w:r>
    </w:p>
    <w:p w:rsidR="0074530A" w:rsidRPr="008C1CB1" w:rsidRDefault="0074530A" w:rsidP="0074530A">
      <w:pPr>
        <w:spacing w:before="120" w:after="120"/>
        <w:rPr>
          <w:bCs/>
          <w:lang w:val="fr-FR"/>
        </w:rPr>
      </w:pPr>
      <w:r w:rsidRPr="008C1CB1">
        <w:rPr>
          <w:b/>
          <w:bCs/>
          <w:lang w:val="fr-FR"/>
        </w:rPr>
        <w:lastRenderedPageBreak/>
        <w:t xml:space="preserve">Activité 1.1 : </w:t>
      </w:r>
      <w:r w:rsidRPr="008C1CB1">
        <w:rPr>
          <w:bCs/>
          <w:lang w:val="fr-FR"/>
        </w:rPr>
        <w:t>Soutenir l’anthropologue dans son étude socio anthropologique via l’accompagnement de celle-ci à la rencontre des familles et la traduction quand nécessaire</w:t>
      </w:r>
    </w:p>
    <w:p w:rsidR="0074530A" w:rsidRPr="008C1CB1" w:rsidRDefault="0074530A" w:rsidP="0074530A">
      <w:pPr>
        <w:rPr>
          <w:b/>
          <w:bCs/>
          <w:lang w:val="fr-FR"/>
        </w:rPr>
      </w:pPr>
      <w:r w:rsidRPr="008C1CB1">
        <w:rPr>
          <w:b/>
          <w:bCs/>
          <w:lang w:val="fr-FR"/>
        </w:rPr>
        <w:t xml:space="preserve">Activité 1.2 : </w:t>
      </w:r>
      <w:r w:rsidRPr="008C1CB1">
        <w:rPr>
          <w:bCs/>
          <w:lang w:val="fr-FR"/>
        </w:rPr>
        <w:t xml:space="preserve">Définir les messages prioritaires et déterminer une stratégie de communication </w:t>
      </w:r>
    </w:p>
    <w:p w:rsidR="0074530A" w:rsidRPr="008C1CB1" w:rsidRDefault="0074530A" w:rsidP="0074530A">
      <w:pPr>
        <w:spacing w:before="120" w:after="120"/>
        <w:rPr>
          <w:bCs/>
          <w:lang w:val="fr-FR"/>
        </w:rPr>
      </w:pPr>
      <w:r w:rsidRPr="008C1CB1">
        <w:rPr>
          <w:b/>
          <w:bCs/>
          <w:lang w:val="fr-FR"/>
        </w:rPr>
        <w:t xml:space="preserve">Activité 1.3 : </w:t>
      </w:r>
      <w:r w:rsidRPr="008C1CB1">
        <w:rPr>
          <w:bCs/>
          <w:lang w:val="fr-FR"/>
        </w:rPr>
        <w:t>Identifier les 10 relais communautaires appelés femmes relais</w:t>
      </w:r>
    </w:p>
    <w:p w:rsidR="0074530A" w:rsidRPr="008C1CB1" w:rsidRDefault="0074530A" w:rsidP="0074530A">
      <w:pPr>
        <w:spacing w:before="120" w:after="120"/>
        <w:rPr>
          <w:bCs/>
          <w:lang w:val="fr-FR"/>
        </w:rPr>
      </w:pPr>
      <w:r w:rsidRPr="008C1CB1">
        <w:rPr>
          <w:b/>
          <w:lang w:val="fr-FR"/>
        </w:rPr>
        <w:t>Activité 1.4</w:t>
      </w:r>
      <w:r w:rsidRPr="008C1CB1">
        <w:rPr>
          <w:bCs/>
          <w:lang w:val="fr-FR"/>
        </w:rPr>
        <w:t xml:space="preserve"> : Développer les outils et support de sensibilisation sur le don du sang, la planification familiale et la transmission du VIH-Sida de la mère à l’enfant </w:t>
      </w:r>
    </w:p>
    <w:p w:rsidR="0074530A" w:rsidRPr="008C1CB1" w:rsidRDefault="0074530A" w:rsidP="0074530A">
      <w:pPr>
        <w:spacing w:before="120" w:after="120"/>
        <w:rPr>
          <w:bCs/>
          <w:lang w:val="fr-FR"/>
        </w:rPr>
      </w:pPr>
      <w:r w:rsidRPr="008C1CB1">
        <w:rPr>
          <w:b/>
          <w:bCs/>
          <w:lang w:val="fr-FR"/>
        </w:rPr>
        <w:t xml:space="preserve">Activité 1.5 : </w:t>
      </w:r>
      <w:r w:rsidRPr="008C1CB1">
        <w:rPr>
          <w:bCs/>
          <w:lang w:val="fr-FR"/>
        </w:rPr>
        <w:t>Former les femmes relais (2 jours)</w:t>
      </w:r>
    </w:p>
    <w:p w:rsidR="0074530A" w:rsidRPr="008C1CB1" w:rsidRDefault="0074530A" w:rsidP="0074530A">
      <w:pPr>
        <w:spacing w:before="60"/>
        <w:jc w:val="both"/>
        <w:rPr>
          <w:bCs/>
          <w:lang w:val="fr-FR"/>
        </w:rPr>
      </w:pPr>
      <w:r w:rsidRPr="008C1CB1">
        <w:rPr>
          <w:b/>
          <w:bCs/>
          <w:lang w:val="fr-FR"/>
        </w:rPr>
        <w:t>Activité 1.6 :</w:t>
      </w:r>
      <w:r w:rsidRPr="008C1CB1">
        <w:rPr>
          <w:bCs/>
          <w:lang w:val="fr-FR"/>
        </w:rPr>
        <w:t xml:space="preserve"> Suivre les femmes relais en collaboration avec le superviseur et l’assistant communautaire nommés à cet effet</w:t>
      </w:r>
    </w:p>
    <w:p w:rsidR="0074530A" w:rsidRPr="008C1CB1" w:rsidRDefault="0074530A" w:rsidP="0074530A">
      <w:pPr>
        <w:spacing w:before="60"/>
        <w:jc w:val="both"/>
        <w:rPr>
          <w:b/>
          <w:u w:val="single"/>
          <w:lang w:val="fr-FR"/>
        </w:rPr>
      </w:pPr>
      <w:r w:rsidRPr="008C1CB1">
        <w:rPr>
          <w:b/>
          <w:u w:val="single"/>
          <w:lang w:val="fr-FR"/>
        </w:rPr>
        <w:t>Activités correspondant au Résultat 2</w:t>
      </w:r>
    </w:p>
    <w:p w:rsidR="0074530A" w:rsidRPr="008C1CB1" w:rsidRDefault="0074530A" w:rsidP="0074530A">
      <w:pPr>
        <w:spacing w:before="60"/>
        <w:jc w:val="both"/>
        <w:rPr>
          <w:bCs/>
          <w:lang w:val="fr-FR"/>
        </w:rPr>
      </w:pPr>
      <w:r w:rsidRPr="008C1CB1">
        <w:rPr>
          <w:b/>
          <w:lang w:val="fr-FR"/>
        </w:rPr>
        <w:t>Activité 2.1</w:t>
      </w:r>
      <w:r w:rsidRPr="008C1CB1">
        <w:rPr>
          <w:bCs/>
          <w:lang w:val="fr-FR"/>
        </w:rPr>
        <w:t> – Identifier les bénéficiaires des séances de sensibilisation</w:t>
      </w:r>
    </w:p>
    <w:p w:rsidR="0074530A" w:rsidRPr="008C1CB1" w:rsidRDefault="0074530A" w:rsidP="00F539D3">
      <w:pPr>
        <w:pStyle w:val="Paragraphedeliste"/>
        <w:numPr>
          <w:ilvl w:val="0"/>
          <w:numId w:val="16"/>
        </w:numPr>
        <w:spacing w:before="60"/>
        <w:jc w:val="both"/>
        <w:rPr>
          <w:rFonts w:ascii="Times New Roman" w:hAnsi="Times New Roman" w:cs="Times New Roman"/>
          <w:bCs/>
        </w:rPr>
      </w:pPr>
      <w:r w:rsidRPr="008C1CB1">
        <w:rPr>
          <w:rFonts w:ascii="Times New Roman" w:hAnsi="Times New Roman" w:cs="Times New Roman"/>
          <w:bCs/>
        </w:rPr>
        <w:t>Associations de femmes</w:t>
      </w:r>
    </w:p>
    <w:p w:rsidR="0074530A" w:rsidRPr="008C1CB1" w:rsidRDefault="0074530A" w:rsidP="00F539D3">
      <w:pPr>
        <w:pStyle w:val="Paragraphedeliste"/>
        <w:numPr>
          <w:ilvl w:val="0"/>
          <w:numId w:val="16"/>
        </w:numPr>
        <w:spacing w:before="60"/>
        <w:jc w:val="both"/>
        <w:rPr>
          <w:rFonts w:ascii="Times New Roman" w:hAnsi="Times New Roman" w:cs="Times New Roman"/>
          <w:bCs/>
        </w:rPr>
      </w:pPr>
      <w:r w:rsidRPr="008C1CB1">
        <w:rPr>
          <w:rFonts w:ascii="Times New Roman" w:hAnsi="Times New Roman" w:cs="Times New Roman"/>
          <w:bCs/>
        </w:rPr>
        <w:t>Jeunes de Sebkha</w:t>
      </w:r>
    </w:p>
    <w:p w:rsidR="0074530A" w:rsidRPr="008C1CB1" w:rsidRDefault="0074530A" w:rsidP="00F539D3">
      <w:pPr>
        <w:pStyle w:val="Paragraphedeliste"/>
        <w:numPr>
          <w:ilvl w:val="0"/>
          <w:numId w:val="16"/>
        </w:numPr>
        <w:spacing w:before="60"/>
        <w:jc w:val="both"/>
        <w:rPr>
          <w:rFonts w:ascii="Times New Roman" w:hAnsi="Times New Roman" w:cs="Times New Roman"/>
          <w:bCs/>
        </w:rPr>
      </w:pPr>
      <w:r w:rsidRPr="008C1CB1">
        <w:rPr>
          <w:rFonts w:ascii="Times New Roman" w:hAnsi="Times New Roman" w:cs="Times New Roman"/>
          <w:bCs/>
        </w:rPr>
        <w:t>Professeurs</w:t>
      </w:r>
    </w:p>
    <w:p w:rsidR="0074530A" w:rsidRPr="008C1CB1" w:rsidRDefault="0074530A" w:rsidP="00F539D3">
      <w:pPr>
        <w:pStyle w:val="Paragraphedeliste"/>
        <w:numPr>
          <w:ilvl w:val="0"/>
          <w:numId w:val="16"/>
        </w:numPr>
        <w:spacing w:before="60"/>
        <w:jc w:val="both"/>
        <w:rPr>
          <w:rFonts w:ascii="Times New Roman" w:hAnsi="Times New Roman" w:cs="Times New Roman"/>
          <w:bCs/>
        </w:rPr>
      </w:pPr>
      <w:r w:rsidRPr="008C1CB1">
        <w:rPr>
          <w:rFonts w:ascii="Times New Roman" w:hAnsi="Times New Roman" w:cs="Times New Roman"/>
          <w:bCs/>
        </w:rPr>
        <w:t xml:space="preserve">Ecoles </w:t>
      </w:r>
    </w:p>
    <w:p w:rsidR="0074530A" w:rsidRPr="008C1CB1" w:rsidRDefault="0074530A" w:rsidP="00F539D3">
      <w:pPr>
        <w:pStyle w:val="Paragraphedeliste"/>
        <w:numPr>
          <w:ilvl w:val="0"/>
          <w:numId w:val="16"/>
        </w:numPr>
        <w:spacing w:before="60"/>
        <w:jc w:val="both"/>
        <w:rPr>
          <w:rFonts w:ascii="Times New Roman" w:hAnsi="Times New Roman" w:cs="Times New Roman"/>
          <w:bCs/>
        </w:rPr>
      </w:pPr>
      <w:r w:rsidRPr="008C1CB1">
        <w:rPr>
          <w:rFonts w:ascii="Times New Roman" w:hAnsi="Times New Roman" w:cs="Times New Roman"/>
          <w:bCs/>
        </w:rPr>
        <w:t>Imams</w:t>
      </w:r>
    </w:p>
    <w:p w:rsidR="0074530A" w:rsidRPr="0074530A" w:rsidRDefault="0074530A" w:rsidP="0074530A">
      <w:pPr>
        <w:ind w:left="240"/>
        <w:rPr>
          <w:bCs/>
          <w:lang w:val="fr-FR"/>
        </w:rPr>
      </w:pPr>
      <w:r w:rsidRPr="0074530A">
        <w:rPr>
          <w:b/>
          <w:bCs/>
          <w:lang w:val="fr-FR"/>
        </w:rPr>
        <w:t>Activité 2.2 -</w:t>
      </w:r>
      <w:r w:rsidRPr="0074530A">
        <w:rPr>
          <w:rFonts w:ascii="Calibri" w:hAnsi="Calibri" w:cs="Arial"/>
          <w:b/>
          <w:bCs/>
          <w:lang w:val="fr-FR"/>
        </w:rPr>
        <w:t xml:space="preserve"> </w:t>
      </w:r>
      <w:r w:rsidRPr="0074530A">
        <w:rPr>
          <w:rFonts w:ascii="Calibri" w:hAnsi="Calibri" w:cs="Arial"/>
          <w:bCs/>
          <w:lang w:val="fr-FR"/>
        </w:rPr>
        <w:t xml:space="preserve">Etablir les messages </w:t>
      </w:r>
      <w:r w:rsidRPr="0074530A">
        <w:rPr>
          <w:bCs/>
          <w:lang w:val="fr-FR"/>
        </w:rPr>
        <w:t xml:space="preserve"> et thématiques adapté à chaque public cible et moyens de communication : atelier de réflexion sur les messages et supports en présence de différents intervenants </w:t>
      </w:r>
    </w:p>
    <w:p w:rsidR="0074530A" w:rsidRPr="0074530A" w:rsidRDefault="0074530A" w:rsidP="0074530A">
      <w:pPr>
        <w:ind w:left="240"/>
        <w:rPr>
          <w:lang w:val="fr-FR"/>
        </w:rPr>
      </w:pPr>
      <w:r w:rsidRPr="0074530A">
        <w:rPr>
          <w:b/>
          <w:bCs/>
          <w:lang w:val="fr-FR"/>
        </w:rPr>
        <w:t xml:space="preserve">Activité 2.3- </w:t>
      </w:r>
      <w:r w:rsidRPr="0074530A">
        <w:rPr>
          <w:lang w:val="fr-FR"/>
        </w:rPr>
        <w:t>Elaborer les outils et supports de sensibilisation adapté à chaque public cible : organisation des campagnes d’information et de sensibilisation</w:t>
      </w:r>
    </w:p>
    <w:p w:rsidR="0074530A" w:rsidRPr="0074530A" w:rsidRDefault="0074530A" w:rsidP="0074530A">
      <w:pPr>
        <w:ind w:left="240"/>
        <w:rPr>
          <w:lang w:val="fr-FR"/>
        </w:rPr>
      </w:pPr>
      <w:r w:rsidRPr="0074530A">
        <w:rPr>
          <w:b/>
          <w:bCs/>
          <w:lang w:val="fr-FR"/>
        </w:rPr>
        <w:t xml:space="preserve">Activité 2.4- </w:t>
      </w:r>
      <w:r w:rsidRPr="0074530A">
        <w:rPr>
          <w:lang w:val="fr-FR"/>
        </w:rPr>
        <w:t>Sensibilisation du grand public</w:t>
      </w:r>
    </w:p>
    <w:p w:rsidR="0074530A" w:rsidRPr="0074530A" w:rsidRDefault="0074530A" w:rsidP="0074530A">
      <w:pPr>
        <w:ind w:left="240"/>
        <w:rPr>
          <w:lang w:val="fr-FR"/>
        </w:rPr>
      </w:pPr>
      <w:r w:rsidRPr="0074530A">
        <w:rPr>
          <w:b/>
          <w:bCs/>
          <w:lang w:val="fr-FR"/>
        </w:rPr>
        <w:t xml:space="preserve">     </w:t>
      </w:r>
      <w:r w:rsidRPr="0074530A">
        <w:rPr>
          <w:lang w:val="fr-FR"/>
        </w:rPr>
        <w:t xml:space="preserve">Organisation des séances de sensibilisation (formation de formateurs des enseignants, séances dans les écoles de Sebkha, atelier avec les imams) </w:t>
      </w:r>
    </w:p>
    <w:p w:rsidR="0074530A" w:rsidRPr="008C1CB1" w:rsidRDefault="0074530A" w:rsidP="00F539D3">
      <w:pPr>
        <w:pStyle w:val="Paragraphedeliste"/>
        <w:numPr>
          <w:ilvl w:val="0"/>
          <w:numId w:val="15"/>
        </w:numPr>
        <w:rPr>
          <w:rFonts w:ascii="Times New Roman" w:hAnsi="Times New Roman" w:cs="Times New Roman"/>
        </w:rPr>
      </w:pPr>
      <w:r w:rsidRPr="008C1CB1">
        <w:rPr>
          <w:rFonts w:ascii="Times New Roman" w:hAnsi="Times New Roman" w:cs="Times New Roman"/>
        </w:rPr>
        <w:t>Les Activités réalisées durant la période  du 1 Octobre au 31 Décembre 2014 :</w:t>
      </w:r>
    </w:p>
    <w:p w:rsidR="0074530A" w:rsidRPr="0055143B" w:rsidRDefault="0074530A" w:rsidP="0074530A">
      <w:pPr>
        <w:pStyle w:val="Paragraphedeliste"/>
        <w:ind w:left="1080"/>
        <w:rPr>
          <w:highlight w:val="yellow"/>
        </w:rPr>
      </w:pPr>
    </w:p>
    <w:p w:rsidR="0074530A" w:rsidRPr="008C1CB1" w:rsidRDefault="008C1CB1" w:rsidP="008C1CB1">
      <w:pPr>
        <w:spacing w:before="120" w:after="120"/>
        <w:ind w:left="426"/>
        <w:rPr>
          <w:bCs/>
          <w:highlight w:val="yellow"/>
          <w:lang w:val="fr-FR"/>
        </w:rPr>
      </w:pPr>
      <w:r w:rsidRPr="008C1CB1">
        <w:rPr>
          <w:b/>
          <w:lang w:val="fr-FR"/>
        </w:rPr>
        <w:t>a)</w:t>
      </w:r>
      <w:r>
        <w:rPr>
          <w:b/>
          <w:lang w:val="fr-FR"/>
        </w:rPr>
        <w:t xml:space="preserve"> </w:t>
      </w:r>
      <w:r w:rsidR="0074530A" w:rsidRPr="008C1CB1">
        <w:rPr>
          <w:b/>
          <w:lang w:val="fr-FR"/>
        </w:rPr>
        <w:t>Activité1 </w:t>
      </w:r>
      <w:r w:rsidR="0074530A" w:rsidRPr="008C1CB1">
        <w:rPr>
          <w:lang w:val="fr-FR"/>
        </w:rPr>
        <w:t xml:space="preserve">– </w:t>
      </w:r>
      <w:r w:rsidR="0074530A" w:rsidRPr="008C1CB1">
        <w:rPr>
          <w:bCs/>
          <w:lang w:val="fr-FR"/>
        </w:rPr>
        <w:t>Visites à domiciles :   durant cette période, 241 femmes accouchées ont bénéficié des   visites  à domiciles par les femmes relais et sous la supervision de l’équipe du (voir base de données en annexe)</w:t>
      </w:r>
    </w:p>
    <w:p w:rsidR="0074530A" w:rsidRPr="008C1CB1" w:rsidRDefault="008C1CB1" w:rsidP="008C1CB1">
      <w:pPr>
        <w:ind w:left="426"/>
        <w:rPr>
          <w:b/>
          <w:bCs/>
          <w:lang w:val="fr-FR"/>
        </w:rPr>
      </w:pPr>
      <w:r w:rsidRPr="008C1CB1">
        <w:rPr>
          <w:b/>
          <w:lang w:val="fr-FR"/>
        </w:rPr>
        <w:t>b)</w:t>
      </w:r>
      <w:r>
        <w:rPr>
          <w:b/>
          <w:lang w:val="fr-FR"/>
        </w:rPr>
        <w:t xml:space="preserve"> </w:t>
      </w:r>
      <w:r w:rsidR="0074530A" w:rsidRPr="008C1CB1">
        <w:rPr>
          <w:b/>
          <w:lang w:val="fr-FR"/>
        </w:rPr>
        <w:t xml:space="preserve">Activité </w:t>
      </w:r>
      <w:r w:rsidR="0074530A" w:rsidRPr="008C1CB1">
        <w:rPr>
          <w:b/>
          <w:bCs/>
          <w:lang w:val="fr-FR"/>
        </w:rPr>
        <w:t xml:space="preserve">2 : </w:t>
      </w:r>
      <w:r w:rsidR="0074530A" w:rsidRPr="008C1CB1">
        <w:rPr>
          <w:bCs/>
          <w:lang w:val="fr-FR"/>
        </w:rPr>
        <w:t>réalisation d’un atelier de formation des enseignantes de Sebkha </w:t>
      </w:r>
      <w:r w:rsidR="0074530A" w:rsidRPr="008C1CB1">
        <w:rPr>
          <w:b/>
          <w:bCs/>
          <w:lang w:val="fr-FR"/>
        </w:rPr>
        <w:t>:</w:t>
      </w:r>
    </w:p>
    <w:p w:rsidR="0074530A" w:rsidRPr="008C1CB1" w:rsidRDefault="0074530A" w:rsidP="0074530A">
      <w:pPr>
        <w:pStyle w:val="Paragraphedeliste"/>
        <w:spacing w:before="120" w:after="120"/>
        <w:ind w:left="502"/>
        <w:rPr>
          <w:rFonts w:ascii="Times New Roman" w:hAnsi="Times New Roman" w:cs="Times New Roman"/>
          <w:b/>
          <w:bCs/>
          <w:highlight w:val="yellow"/>
        </w:rPr>
      </w:pPr>
      <w:r w:rsidRPr="008C1CB1">
        <w:rPr>
          <w:rFonts w:ascii="Times New Roman" w:hAnsi="Times New Roman" w:cs="Times New Roman"/>
          <w:bCs/>
        </w:rPr>
        <w:lastRenderedPageBreak/>
        <w:t>Il s’agit d’un atelier de formation des enseignantes de Sebkha, et dans ce cadre 10 enseignantes venant de 09 écoles de sebkha ont bénéficié de 2 jours de formation sur la santé maternelle et néonatale. En annexe vous trouvez le rapport de l’atelier</w:t>
      </w:r>
    </w:p>
    <w:p w:rsidR="0074530A" w:rsidRPr="008C1CB1" w:rsidRDefault="0074530A" w:rsidP="00F539D3">
      <w:pPr>
        <w:pStyle w:val="Paragraphedeliste"/>
        <w:numPr>
          <w:ilvl w:val="0"/>
          <w:numId w:val="12"/>
        </w:numPr>
        <w:outlineLvl w:val="0"/>
        <w:rPr>
          <w:rFonts w:ascii="Times New Roman" w:hAnsi="Times New Roman" w:cs="Times New Roman"/>
          <w:bCs/>
        </w:rPr>
      </w:pPr>
      <w:r w:rsidRPr="008C1CB1">
        <w:rPr>
          <w:b/>
          <w:bCs/>
        </w:rPr>
        <w:t>Activité3</w:t>
      </w:r>
      <w:r w:rsidRPr="008C1CB1">
        <w:rPr>
          <w:bCs/>
        </w:rPr>
        <w:t xml:space="preserve"> : </w:t>
      </w:r>
      <w:r w:rsidRPr="008C1CB1">
        <w:rPr>
          <w:rFonts w:ascii="Times New Roman" w:hAnsi="Times New Roman" w:cs="Times New Roman"/>
          <w:bCs/>
        </w:rPr>
        <w:t xml:space="preserve">réalisation d’un atelier de formation des Imams de Sebkha  sur la santé maternelle et néonatale : </w:t>
      </w:r>
    </w:p>
    <w:p w:rsidR="0074530A" w:rsidRPr="0074530A" w:rsidRDefault="0074530A" w:rsidP="0074530A">
      <w:pPr>
        <w:ind w:left="142"/>
        <w:outlineLvl w:val="0"/>
        <w:rPr>
          <w:bCs/>
          <w:lang w:val="fr-FR"/>
        </w:rPr>
      </w:pPr>
      <w:r w:rsidRPr="0074530A">
        <w:rPr>
          <w:bCs/>
          <w:lang w:val="fr-FR"/>
        </w:rPr>
        <w:t xml:space="preserve"> </w:t>
      </w:r>
      <w:r w:rsidR="00BF4D2C">
        <w:rPr>
          <w:bCs/>
          <w:lang w:val="fr-FR"/>
        </w:rPr>
        <w:t>I</w:t>
      </w:r>
      <w:r w:rsidRPr="0074530A">
        <w:rPr>
          <w:bCs/>
          <w:lang w:val="fr-FR"/>
        </w:rPr>
        <w:t>l s’agit d’un atelier de formation de 2 jours pour les Imams de Sebkha sur la santé maternelle et néonatale,</w:t>
      </w:r>
      <w:r w:rsidRPr="0074530A">
        <w:rPr>
          <w:rFonts w:eastAsia="Batang" w:cs="Calibri"/>
          <w:bCs/>
          <w:kern w:val="36"/>
          <w:lang w:val="fr-FR"/>
        </w:rPr>
        <w:t xml:space="preserve"> en annexe vous trouvez le rapport de la formation.</w:t>
      </w:r>
    </w:p>
    <w:p w:rsidR="0074530A" w:rsidRPr="00557C35" w:rsidRDefault="0074530A" w:rsidP="00557C35">
      <w:pPr>
        <w:pStyle w:val="Paragraphedeliste"/>
        <w:spacing w:before="120" w:after="120"/>
        <w:ind w:left="502"/>
        <w:rPr>
          <w:bCs/>
        </w:rPr>
      </w:pPr>
      <w:r>
        <w:rPr>
          <w:bCs/>
        </w:rPr>
        <w:t xml:space="preserve"> </w:t>
      </w:r>
      <w:r w:rsidRPr="0074530A">
        <w:tab/>
      </w:r>
    </w:p>
    <w:p w:rsidR="00DB44BA" w:rsidRPr="0078150C" w:rsidRDefault="00DB44BA" w:rsidP="00F539D3">
      <w:pPr>
        <w:pStyle w:val="Paragraphedeliste"/>
        <w:numPr>
          <w:ilvl w:val="0"/>
          <w:numId w:val="13"/>
        </w:numPr>
        <w:jc w:val="both"/>
        <w:rPr>
          <w:rFonts w:ascii="Times New Roman" w:hAnsi="Times New Roman" w:cs="Times New Roman"/>
        </w:rPr>
      </w:pPr>
      <w:r w:rsidRPr="0078150C">
        <w:rPr>
          <w:rFonts w:ascii="Times New Roman" w:hAnsi="Times New Roman" w:cs="Times New Roman"/>
          <w:b/>
        </w:rPr>
        <w:t>COMPOSANTE 3 : VIH/SIDA</w:t>
      </w:r>
    </w:p>
    <w:p w:rsidR="00ED68F5" w:rsidRDefault="00ED68F5" w:rsidP="00D958F5">
      <w:pPr>
        <w:rPr>
          <w:rFonts w:asciiTheme="minorBidi" w:hAnsiTheme="minorBidi" w:cstheme="minorBidi"/>
          <w:b/>
          <w:color w:val="FF0000"/>
          <w:lang w:val="fr-FR"/>
        </w:rPr>
      </w:pPr>
    </w:p>
    <w:tbl>
      <w:tblPr>
        <w:tblStyle w:val="Grilledutableau"/>
        <w:tblW w:w="9113" w:type="dxa"/>
        <w:tblInd w:w="1485" w:type="dxa"/>
        <w:tblLayout w:type="fixed"/>
        <w:tblLook w:val="04A0"/>
      </w:tblPr>
      <w:tblGrid>
        <w:gridCol w:w="1884"/>
        <w:gridCol w:w="1092"/>
        <w:gridCol w:w="992"/>
        <w:gridCol w:w="992"/>
        <w:gridCol w:w="992"/>
        <w:gridCol w:w="993"/>
        <w:gridCol w:w="992"/>
        <w:gridCol w:w="1176"/>
      </w:tblGrid>
      <w:tr w:rsidR="00D377B7" w:rsidRPr="00A51102" w:rsidTr="002914CA">
        <w:tc>
          <w:tcPr>
            <w:tcW w:w="1884" w:type="dxa"/>
            <w:vMerge w:val="restart"/>
            <w:tcBorders>
              <w:left w:val="single" w:sz="4" w:space="0" w:color="auto"/>
            </w:tcBorders>
          </w:tcPr>
          <w:p w:rsidR="00074D0B" w:rsidRPr="002914CA" w:rsidRDefault="00074D0B" w:rsidP="00D377B7">
            <w:pPr>
              <w:jc w:val="center"/>
              <w:rPr>
                <w:rFonts w:eastAsia="Arial Unicode MS"/>
                <w:b/>
                <w:iCs/>
                <w:sz w:val="22"/>
                <w:szCs w:val="22"/>
              </w:rPr>
            </w:pPr>
          </w:p>
          <w:p w:rsidR="00D377B7" w:rsidRPr="002914CA" w:rsidRDefault="00074D0B" w:rsidP="00D377B7">
            <w:pPr>
              <w:jc w:val="center"/>
              <w:rPr>
                <w:rFonts w:eastAsia="Arial Unicode MS"/>
                <w:b/>
                <w:iCs/>
                <w:sz w:val="22"/>
                <w:szCs w:val="22"/>
              </w:rPr>
            </w:pPr>
            <w:r w:rsidRPr="002914CA">
              <w:rPr>
                <w:rFonts w:eastAsia="Arial Unicode MS"/>
                <w:b/>
                <w:iCs/>
                <w:sz w:val="22"/>
                <w:szCs w:val="22"/>
              </w:rPr>
              <w:t>Mois</w:t>
            </w:r>
          </w:p>
        </w:tc>
        <w:tc>
          <w:tcPr>
            <w:tcW w:w="1092" w:type="dxa"/>
            <w:vMerge w:val="restart"/>
          </w:tcPr>
          <w:p w:rsidR="00D377B7" w:rsidRPr="002914CA" w:rsidRDefault="00074D0B" w:rsidP="00D377B7">
            <w:pPr>
              <w:jc w:val="center"/>
              <w:rPr>
                <w:rFonts w:eastAsia="Arial Unicode MS"/>
                <w:b/>
                <w:iCs/>
                <w:sz w:val="22"/>
                <w:szCs w:val="22"/>
              </w:rPr>
            </w:pPr>
            <w:r w:rsidRPr="002914CA">
              <w:rPr>
                <w:rFonts w:eastAsia="Arial Unicode MS"/>
                <w:b/>
                <w:iCs/>
                <w:sz w:val="22"/>
                <w:szCs w:val="22"/>
              </w:rPr>
              <w:t>Nbre de cas</w:t>
            </w:r>
          </w:p>
        </w:tc>
        <w:tc>
          <w:tcPr>
            <w:tcW w:w="2976" w:type="dxa"/>
            <w:gridSpan w:val="3"/>
          </w:tcPr>
          <w:p w:rsidR="00D377B7" w:rsidRPr="002914CA" w:rsidRDefault="00D377B7" w:rsidP="00D377B7">
            <w:pPr>
              <w:jc w:val="center"/>
              <w:rPr>
                <w:rFonts w:eastAsia="Arial Unicode MS"/>
                <w:b/>
                <w:iCs/>
                <w:sz w:val="22"/>
                <w:szCs w:val="22"/>
              </w:rPr>
            </w:pPr>
          </w:p>
          <w:p w:rsidR="00D377B7" w:rsidRPr="002914CA" w:rsidRDefault="00D377B7" w:rsidP="00D377B7">
            <w:pPr>
              <w:jc w:val="center"/>
              <w:rPr>
                <w:rFonts w:eastAsia="Arial Unicode MS"/>
                <w:b/>
                <w:iCs/>
                <w:sz w:val="22"/>
                <w:szCs w:val="22"/>
              </w:rPr>
            </w:pPr>
            <w:r w:rsidRPr="002914CA">
              <w:rPr>
                <w:rFonts w:eastAsia="Arial Unicode MS"/>
                <w:b/>
                <w:iCs/>
                <w:sz w:val="22"/>
                <w:szCs w:val="22"/>
              </w:rPr>
              <w:t>VIH1</w:t>
            </w:r>
          </w:p>
        </w:tc>
        <w:tc>
          <w:tcPr>
            <w:tcW w:w="3161" w:type="dxa"/>
            <w:gridSpan w:val="3"/>
          </w:tcPr>
          <w:p w:rsidR="00D377B7" w:rsidRPr="002914CA" w:rsidRDefault="00D377B7" w:rsidP="006C7EAF">
            <w:pPr>
              <w:rPr>
                <w:rFonts w:eastAsia="Arial Unicode MS"/>
                <w:b/>
                <w:iCs/>
                <w:sz w:val="22"/>
                <w:szCs w:val="22"/>
              </w:rPr>
            </w:pPr>
          </w:p>
          <w:p w:rsidR="00D377B7" w:rsidRPr="002914CA" w:rsidRDefault="00D377B7" w:rsidP="006C7EAF">
            <w:pPr>
              <w:rPr>
                <w:rFonts w:eastAsia="Arial Unicode MS"/>
                <w:b/>
                <w:iCs/>
                <w:sz w:val="22"/>
                <w:szCs w:val="22"/>
              </w:rPr>
            </w:pPr>
            <w:r w:rsidRPr="002914CA">
              <w:rPr>
                <w:rFonts w:eastAsia="Arial Unicode MS"/>
                <w:b/>
                <w:iCs/>
                <w:sz w:val="22"/>
                <w:szCs w:val="22"/>
              </w:rPr>
              <w:t xml:space="preserve">                         VIH2</w:t>
            </w:r>
          </w:p>
        </w:tc>
      </w:tr>
      <w:tr w:rsidR="00D377B7" w:rsidRPr="00A51102" w:rsidTr="002914CA">
        <w:tc>
          <w:tcPr>
            <w:tcW w:w="1884" w:type="dxa"/>
            <w:vMerge/>
            <w:tcBorders>
              <w:left w:val="single" w:sz="4" w:space="0" w:color="auto"/>
            </w:tcBorders>
          </w:tcPr>
          <w:p w:rsidR="00D377B7" w:rsidRPr="002914CA" w:rsidRDefault="00D377B7" w:rsidP="006C7EAF">
            <w:pPr>
              <w:jc w:val="center"/>
              <w:rPr>
                <w:rFonts w:eastAsia="Arial Unicode MS"/>
                <w:bCs/>
                <w:iCs/>
                <w:sz w:val="22"/>
                <w:szCs w:val="22"/>
              </w:rPr>
            </w:pPr>
          </w:p>
        </w:tc>
        <w:tc>
          <w:tcPr>
            <w:tcW w:w="1092" w:type="dxa"/>
            <w:vMerge/>
          </w:tcPr>
          <w:p w:rsidR="00D377B7" w:rsidRPr="002914CA" w:rsidRDefault="00D377B7" w:rsidP="006C7EAF">
            <w:pPr>
              <w:jc w:val="center"/>
              <w:rPr>
                <w:rFonts w:eastAsia="Arial Unicode MS"/>
                <w:bCs/>
                <w:iCs/>
                <w:sz w:val="22"/>
                <w:szCs w:val="22"/>
              </w:rPr>
            </w:pP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Né</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Po</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Re</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Né</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Po</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Re</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Janvier</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09</w:t>
            </w:r>
          </w:p>
        </w:tc>
        <w:tc>
          <w:tcPr>
            <w:tcW w:w="992" w:type="dxa"/>
          </w:tcPr>
          <w:p w:rsidR="00D377B7" w:rsidRPr="002914CA" w:rsidRDefault="00D377B7" w:rsidP="00074D0B">
            <w:pPr>
              <w:jc w:val="center"/>
              <w:rPr>
                <w:rFonts w:eastAsia="Arial Unicode MS"/>
                <w:bCs/>
                <w:iCs/>
                <w:sz w:val="22"/>
                <w:szCs w:val="22"/>
              </w:rPr>
            </w:pPr>
            <w:r w:rsidRPr="002914CA">
              <w:rPr>
                <w:rFonts w:eastAsia="Arial Unicode MS"/>
                <w:bCs/>
                <w:iCs/>
                <w:sz w:val="22"/>
                <w:szCs w:val="22"/>
              </w:rPr>
              <w:t>0</w:t>
            </w:r>
            <w:r w:rsidR="00074D0B" w:rsidRPr="002914CA">
              <w:rPr>
                <w:rFonts w:eastAsia="Arial Unicode MS"/>
                <w:bCs/>
                <w:iCs/>
                <w:sz w:val="22"/>
                <w:szCs w:val="22"/>
              </w:rPr>
              <w:t>4</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EA7855">
            <w:pPr>
              <w:jc w:val="center"/>
              <w:rPr>
                <w:rFonts w:eastAsia="Arial Unicode MS"/>
                <w:bCs/>
                <w:iCs/>
                <w:sz w:val="22"/>
                <w:szCs w:val="22"/>
              </w:rPr>
            </w:pPr>
            <w:r w:rsidRPr="002914CA">
              <w:rPr>
                <w:rFonts w:eastAsia="Arial Unicode MS"/>
                <w:bCs/>
                <w:iCs/>
                <w:sz w:val="22"/>
                <w:szCs w:val="22"/>
              </w:rPr>
              <w:t>0</w:t>
            </w:r>
            <w:r w:rsidR="00EA7855" w:rsidRPr="002914CA">
              <w:rPr>
                <w:rFonts w:eastAsia="Arial Unicode MS"/>
                <w:bCs/>
                <w:iCs/>
                <w:sz w:val="22"/>
                <w:szCs w:val="22"/>
              </w:rPr>
              <w:t>5</w:t>
            </w:r>
          </w:p>
        </w:tc>
        <w:tc>
          <w:tcPr>
            <w:tcW w:w="993" w:type="dxa"/>
          </w:tcPr>
          <w:p w:rsidR="00D377B7" w:rsidRPr="002914CA" w:rsidRDefault="00D377B7" w:rsidP="00074D0B">
            <w:pPr>
              <w:jc w:val="center"/>
              <w:rPr>
                <w:rFonts w:eastAsia="Arial Unicode MS"/>
                <w:bCs/>
                <w:iCs/>
                <w:sz w:val="22"/>
                <w:szCs w:val="22"/>
              </w:rPr>
            </w:pPr>
            <w:r w:rsidRPr="002914CA">
              <w:rPr>
                <w:rFonts w:eastAsia="Arial Unicode MS"/>
                <w:bCs/>
                <w:iCs/>
                <w:sz w:val="22"/>
                <w:szCs w:val="22"/>
              </w:rPr>
              <w:t>0</w:t>
            </w:r>
            <w:r w:rsidR="00074D0B" w:rsidRPr="002914CA">
              <w:rPr>
                <w:rFonts w:eastAsia="Arial Unicode MS"/>
                <w:bCs/>
                <w:iCs/>
                <w:sz w:val="22"/>
                <w:szCs w:val="22"/>
              </w:rPr>
              <w:t>4</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1176" w:type="dxa"/>
          </w:tcPr>
          <w:p w:rsidR="00D377B7" w:rsidRPr="002914CA" w:rsidRDefault="00D377B7" w:rsidP="00880E7F">
            <w:pPr>
              <w:jc w:val="center"/>
              <w:rPr>
                <w:rFonts w:eastAsia="Arial Unicode MS"/>
                <w:bCs/>
                <w:iCs/>
                <w:sz w:val="22"/>
                <w:szCs w:val="22"/>
              </w:rPr>
            </w:pPr>
            <w:r w:rsidRPr="002914CA">
              <w:rPr>
                <w:rFonts w:eastAsia="Arial Unicode MS"/>
                <w:bCs/>
                <w:iCs/>
                <w:sz w:val="22"/>
                <w:szCs w:val="22"/>
              </w:rPr>
              <w:t>0</w:t>
            </w:r>
            <w:r w:rsidR="00880E7F" w:rsidRPr="002914CA">
              <w:rPr>
                <w:rFonts w:eastAsia="Arial Unicode MS"/>
                <w:bCs/>
                <w:iCs/>
                <w:sz w:val="22"/>
                <w:szCs w:val="22"/>
              </w:rPr>
              <w:t>5</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Février</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07</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02</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05</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01</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06</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Mars</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15</w:t>
            </w:r>
          </w:p>
        </w:tc>
        <w:tc>
          <w:tcPr>
            <w:tcW w:w="992" w:type="dxa"/>
          </w:tcPr>
          <w:p w:rsidR="00D377B7" w:rsidRPr="002914CA" w:rsidRDefault="00074D0B" w:rsidP="006C7EAF">
            <w:pPr>
              <w:jc w:val="center"/>
              <w:rPr>
                <w:rFonts w:eastAsia="Arial Unicode MS"/>
                <w:bCs/>
                <w:iCs/>
                <w:sz w:val="22"/>
                <w:szCs w:val="22"/>
              </w:rPr>
            </w:pPr>
            <w:r w:rsidRPr="002914CA">
              <w:rPr>
                <w:rFonts w:eastAsia="Arial Unicode MS"/>
                <w:bCs/>
                <w:iCs/>
                <w:sz w:val="22"/>
                <w:szCs w:val="22"/>
              </w:rPr>
              <w:t>04</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EA7855">
            <w:pPr>
              <w:jc w:val="center"/>
              <w:rPr>
                <w:rFonts w:eastAsia="Arial Unicode MS"/>
                <w:bCs/>
                <w:iCs/>
                <w:sz w:val="22"/>
                <w:szCs w:val="22"/>
              </w:rPr>
            </w:pPr>
            <w:r w:rsidRPr="002914CA">
              <w:rPr>
                <w:rFonts w:eastAsia="Arial Unicode MS"/>
                <w:bCs/>
                <w:iCs/>
                <w:sz w:val="22"/>
                <w:szCs w:val="22"/>
              </w:rPr>
              <w:t>1</w:t>
            </w:r>
            <w:r w:rsidR="00EA7855" w:rsidRPr="002914CA">
              <w:rPr>
                <w:rFonts w:eastAsia="Arial Unicode MS"/>
                <w:bCs/>
                <w:iCs/>
                <w:sz w:val="22"/>
                <w:szCs w:val="22"/>
              </w:rPr>
              <w:t>1</w:t>
            </w:r>
          </w:p>
        </w:tc>
        <w:tc>
          <w:tcPr>
            <w:tcW w:w="993" w:type="dxa"/>
          </w:tcPr>
          <w:p w:rsidR="00D377B7" w:rsidRPr="002914CA" w:rsidRDefault="00074D0B" w:rsidP="006C7EAF">
            <w:pPr>
              <w:jc w:val="center"/>
              <w:rPr>
                <w:rFonts w:eastAsia="Arial Unicode MS"/>
                <w:bCs/>
                <w:iCs/>
                <w:sz w:val="22"/>
                <w:szCs w:val="22"/>
              </w:rPr>
            </w:pPr>
            <w:r w:rsidRPr="002914CA">
              <w:rPr>
                <w:rFonts w:eastAsia="Arial Unicode MS"/>
                <w:bCs/>
                <w:iCs/>
                <w:sz w:val="22"/>
                <w:szCs w:val="22"/>
              </w:rPr>
              <w:t>04</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1176" w:type="dxa"/>
          </w:tcPr>
          <w:p w:rsidR="00D377B7" w:rsidRPr="002914CA" w:rsidRDefault="00D377B7" w:rsidP="00EA7855">
            <w:pPr>
              <w:jc w:val="center"/>
              <w:rPr>
                <w:rFonts w:eastAsia="Arial Unicode MS"/>
                <w:bCs/>
                <w:iCs/>
                <w:sz w:val="22"/>
                <w:szCs w:val="22"/>
              </w:rPr>
            </w:pPr>
            <w:r w:rsidRPr="002914CA">
              <w:rPr>
                <w:rFonts w:eastAsia="Arial Unicode MS"/>
                <w:bCs/>
                <w:iCs/>
                <w:sz w:val="22"/>
                <w:szCs w:val="22"/>
              </w:rPr>
              <w:t>1</w:t>
            </w:r>
            <w:r w:rsidR="00EA7855" w:rsidRPr="002914CA">
              <w:rPr>
                <w:rFonts w:eastAsia="Arial Unicode MS"/>
                <w:bCs/>
                <w:iCs/>
                <w:sz w:val="22"/>
                <w:szCs w:val="22"/>
              </w:rPr>
              <w:t>1</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Avril</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18</w:t>
            </w:r>
          </w:p>
        </w:tc>
        <w:tc>
          <w:tcPr>
            <w:tcW w:w="992" w:type="dxa"/>
          </w:tcPr>
          <w:p w:rsidR="00D377B7" w:rsidRPr="002914CA" w:rsidRDefault="00074D0B" w:rsidP="006C7EAF">
            <w:pPr>
              <w:jc w:val="center"/>
              <w:rPr>
                <w:rFonts w:eastAsia="Arial Unicode MS"/>
                <w:bCs/>
                <w:iCs/>
                <w:sz w:val="22"/>
                <w:szCs w:val="22"/>
              </w:rPr>
            </w:pPr>
            <w:r w:rsidRPr="002914CA">
              <w:rPr>
                <w:rFonts w:eastAsia="Arial Unicode MS"/>
                <w:bCs/>
                <w:iCs/>
                <w:sz w:val="22"/>
                <w:szCs w:val="22"/>
              </w:rPr>
              <w:t>03</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EA7855">
            <w:pPr>
              <w:jc w:val="center"/>
              <w:rPr>
                <w:rFonts w:eastAsia="Arial Unicode MS"/>
                <w:bCs/>
                <w:iCs/>
                <w:sz w:val="22"/>
                <w:szCs w:val="22"/>
              </w:rPr>
            </w:pPr>
            <w:r w:rsidRPr="002914CA">
              <w:rPr>
                <w:rFonts w:eastAsia="Arial Unicode MS"/>
                <w:bCs/>
                <w:iCs/>
                <w:sz w:val="22"/>
                <w:szCs w:val="22"/>
              </w:rPr>
              <w:t>1</w:t>
            </w:r>
            <w:r w:rsidR="00EA7855" w:rsidRPr="002914CA">
              <w:rPr>
                <w:rFonts w:eastAsia="Arial Unicode MS"/>
                <w:bCs/>
                <w:iCs/>
                <w:sz w:val="22"/>
                <w:szCs w:val="22"/>
              </w:rPr>
              <w:t>5</w:t>
            </w:r>
          </w:p>
        </w:tc>
        <w:tc>
          <w:tcPr>
            <w:tcW w:w="993"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03</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1176" w:type="dxa"/>
          </w:tcPr>
          <w:p w:rsidR="00D377B7" w:rsidRPr="002914CA" w:rsidRDefault="00D377B7" w:rsidP="00EA7855">
            <w:pPr>
              <w:jc w:val="center"/>
              <w:rPr>
                <w:rFonts w:eastAsia="Arial Unicode MS"/>
                <w:bCs/>
                <w:iCs/>
                <w:sz w:val="22"/>
                <w:szCs w:val="22"/>
              </w:rPr>
            </w:pPr>
            <w:r w:rsidRPr="002914CA">
              <w:rPr>
                <w:rFonts w:eastAsia="Arial Unicode MS"/>
                <w:bCs/>
                <w:iCs/>
                <w:sz w:val="22"/>
                <w:szCs w:val="22"/>
              </w:rPr>
              <w:t>1</w:t>
            </w:r>
            <w:r w:rsidR="00EA7855" w:rsidRPr="002914CA">
              <w:rPr>
                <w:rFonts w:eastAsia="Arial Unicode MS"/>
                <w:bCs/>
                <w:iCs/>
                <w:sz w:val="22"/>
                <w:szCs w:val="22"/>
              </w:rPr>
              <w:t>5</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Mai</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24</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15</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09</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01</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23</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Juin</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09</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03</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06</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09</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Juillet</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09</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04</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05</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09</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Août</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18</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18</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18</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Septembre</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11</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07</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04</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11</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Octobre</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12</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02</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10</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En cours</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En cours</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En cours</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Novembre</w:t>
            </w:r>
          </w:p>
        </w:tc>
        <w:tc>
          <w:tcPr>
            <w:tcW w:w="1092" w:type="dxa"/>
          </w:tcPr>
          <w:p w:rsidR="00D377B7" w:rsidRPr="002914CA" w:rsidRDefault="00EA7855" w:rsidP="006C7EAF">
            <w:pPr>
              <w:jc w:val="center"/>
              <w:rPr>
                <w:rFonts w:eastAsia="Arial Unicode MS"/>
                <w:bCs/>
                <w:iCs/>
                <w:sz w:val="22"/>
                <w:szCs w:val="22"/>
              </w:rPr>
            </w:pPr>
            <w:r w:rsidRPr="002914CA">
              <w:rPr>
                <w:rFonts w:eastAsia="Arial Unicode MS"/>
                <w:bCs/>
                <w:iCs/>
                <w:sz w:val="22"/>
                <w:szCs w:val="22"/>
              </w:rPr>
              <w:t>14</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04</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10</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En cours</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En cours</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En cours</w:t>
            </w:r>
          </w:p>
        </w:tc>
      </w:tr>
      <w:tr w:rsidR="00D377B7" w:rsidRPr="00A51102" w:rsidTr="002914CA">
        <w:tc>
          <w:tcPr>
            <w:tcW w:w="1884" w:type="dxa"/>
          </w:tcPr>
          <w:p w:rsidR="00D377B7" w:rsidRPr="002914CA" w:rsidRDefault="00EA7855" w:rsidP="002914CA">
            <w:pPr>
              <w:rPr>
                <w:rFonts w:eastAsia="Arial Unicode MS"/>
                <w:bCs/>
                <w:iCs/>
                <w:sz w:val="22"/>
                <w:szCs w:val="22"/>
              </w:rPr>
            </w:pPr>
            <w:r w:rsidRPr="002914CA">
              <w:rPr>
                <w:rFonts w:eastAsia="Arial Unicode MS"/>
                <w:bCs/>
                <w:iCs/>
                <w:sz w:val="22"/>
                <w:szCs w:val="22"/>
              </w:rPr>
              <w:t>Décembre</w:t>
            </w:r>
          </w:p>
        </w:tc>
        <w:tc>
          <w:tcPr>
            <w:tcW w:w="1092" w:type="dxa"/>
          </w:tcPr>
          <w:p w:rsidR="00D377B7" w:rsidRPr="002914CA" w:rsidRDefault="00EA7855" w:rsidP="00407993">
            <w:pPr>
              <w:jc w:val="center"/>
              <w:rPr>
                <w:rFonts w:eastAsia="Arial Unicode MS"/>
                <w:bCs/>
                <w:iCs/>
                <w:sz w:val="22"/>
                <w:szCs w:val="22"/>
              </w:rPr>
            </w:pPr>
            <w:r w:rsidRPr="002914CA">
              <w:rPr>
                <w:rFonts w:eastAsia="Arial Unicode MS"/>
                <w:bCs/>
                <w:iCs/>
                <w:sz w:val="22"/>
                <w:szCs w:val="22"/>
              </w:rPr>
              <w:t>13</w:t>
            </w:r>
          </w:p>
        </w:tc>
        <w:tc>
          <w:tcPr>
            <w:tcW w:w="992" w:type="dxa"/>
          </w:tcPr>
          <w:p w:rsidR="00D377B7" w:rsidRPr="002914CA" w:rsidRDefault="00D377B7" w:rsidP="00407993">
            <w:pPr>
              <w:jc w:val="center"/>
              <w:rPr>
                <w:rFonts w:eastAsia="Arial Unicode MS"/>
                <w:bCs/>
                <w:iCs/>
                <w:sz w:val="22"/>
                <w:szCs w:val="22"/>
              </w:rPr>
            </w:pPr>
            <w:r w:rsidRPr="002914CA">
              <w:rPr>
                <w:rFonts w:eastAsia="Arial Unicode MS"/>
                <w:bCs/>
                <w:iCs/>
                <w:sz w:val="22"/>
                <w:szCs w:val="22"/>
              </w:rPr>
              <w:t>02</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00</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11</w:t>
            </w:r>
          </w:p>
        </w:tc>
        <w:tc>
          <w:tcPr>
            <w:tcW w:w="993"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En cours</w:t>
            </w:r>
          </w:p>
        </w:tc>
        <w:tc>
          <w:tcPr>
            <w:tcW w:w="992"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En cours</w:t>
            </w:r>
          </w:p>
        </w:tc>
        <w:tc>
          <w:tcPr>
            <w:tcW w:w="1176" w:type="dxa"/>
          </w:tcPr>
          <w:p w:rsidR="00D377B7" w:rsidRPr="002914CA" w:rsidRDefault="00D377B7" w:rsidP="006C7EAF">
            <w:pPr>
              <w:jc w:val="center"/>
              <w:rPr>
                <w:rFonts w:eastAsia="Arial Unicode MS"/>
                <w:bCs/>
                <w:iCs/>
                <w:sz w:val="22"/>
                <w:szCs w:val="22"/>
              </w:rPr>
            </w:pPr>
            <w:r w:rsidRPr="002914CA">
              <w:rPr>
                <w:rFonts w:eastAsia="Arial Unicode MS"/>
                <w:bCs/>
                <w:iCs/>
                <w:sz w:val="22"/>
                <w:szCs w:val="22"/>
              </w:rPr>
              <w:t>En cours</w:t>
            </w:r>
          </w:p>
        </w:tc>
      </w:tr>
      <w:tr w:rsidR="00D377B7" w:rsidRPr="00A51102" w:rsidTr="002914CA">
        <w:tc>
          <w:tcPr>
            <w:tcW w:w="1884" w:type="dxa"/>
          </w:tcPr>
          <w:p w:rsidR="00D377B7" w:rsidRPr="002914CA" w:rsidRDefault="00EA7855" w:rsidP="002914CA">
            <w:pPr>
              <w:rPr>
                <w:rFonts w:eastAsia="Arial Unicode MS"/>
                <w:b/>
                <w:iCs/>
                <w:sz w:val="22"/>
                <w:szCs w:val="22"/>
              </w:rPr>
            </w:pPr>
            <w:r w:rsidRPr="002914CA">
              <w:rPr>
                <w:rFonts w:eastAsia="Arial Unicode MS"/>
                <w:b/>
                <w:iCs/>
                <w:sz w:val="22"/>
                <w:szCs w:val="22"/>
              </w:rPr>
              <w:t>TOTAL</w:t>
            </w:r>
          </w:p>
        </w:tc>
        <w:tc>
          <w:tcPr>
            <w:tcW w:w="1092" w:type="dxa"/>
          </w:tcPr>
          <w:p w:rsidR="00D377B7" w:rsidRPr="002914CA" w:rsidRDefault="00EA7855" w:rsidP="006C7EAF">
            <w:pPr>
              <w:jc w:val="center"/>
              <w:rPr>
                <w:rFonts w:eastAsia="Arial Unicode MS"/>
                <w:b/>
                <w:iCs/>
                <w:sz w:val="22"/>
                <w:szCs w:val="22"/>
              </w:rPr>
            </w:pPr>
            <w:r w:rsidRPr="002914CA">
              <w:rPr>
                <w:rFonts w:eastAsia="Arial Unicode MS"/>
                <w:b/>
                <w:iCs/>
                <w:sz w:val="22"/>
                <w:szCs w:val="22"/>
              </w:rPr>
              <w:t>159</w:t>
            </w:r>
          </w:p>
        </w:tc>
        <w:tc>
          <w:tcPr>
            <w:tcW w:w="992" w:type="dxa"/>
          </w:tcPr>
          <w:p w:rsidR="00D377B7" w:rsidRPr="002914CA" w:rsidRDefault="00D377B7" w:rsidP="006C7EAF">
            <w:pPr>
              <w:jc w:val="center"/>
              <w:rPr>
                <w:rFonts w:eastAsia="Arial Unicode MS"/>
                <w:b/>
                <w:iCs/>
                <w:sz w:val="22"/>
                <w:szCs w:val="22"/>
              </w:rPr>
            </w:pPr>
            <w:r w:rsidRPr="002914CA">
              <w:rPr>
                <w:rFonts w:eastAsia="Arial Unicode MS"/>
                <w:b/>
                <w:iCs/>
                <w:sz w:val="22"/>
                <w:szCs w:val="22"/>
              </w:rPr>
              <w:t>50</w:t>
            </w:r>
          </w:p>
        </w:tc>
        <w:tc>
          <w:tcPr>
            <w:tcW w:w="992" w:type="dxa"/>
          </w:tcPr>
          <w:p w:rsidR="00D377B7" w:rsidRPr="002914CA" w:rsidRDefault="00D377B7" w:rsidP="006C7EAF">
            <w:pPr>
              <w:jc w:val="center"/>
              <w:rPr>
                <w:rFonts w:eastAsia="Arial Unicode MS"/>
                <w:b/>
                <w:iCs/>
                <w:sz w:val="22"/>
                <w:szCs w:val="22"/>
              </w:rPr>
            </w:pPr>
            <w:r w:rsidRPr="002914CA">
              <w:rPr>
                <w:rFonts w:eastAsia="Arial Unicode MS"/>
                <w:b/>
                <w:iCs/>
                <w:sz w:val="22"/>
                <w:szCs w:val="22"/>
              </w:rPr>
              <w:t>00</w:t>
            </w:r>
          </w:p>
        </w:tc>
        <w:tc>
          <w:tcPr>
            <w:tcW w:w="992" w:type="dxa"/>
          </w:tcPr>
          <w:p w:rsidR="00D377B7" w:rsidRPr="002914CA" w:rsidRDefault="00D377B7" w:rsidP="00EA7855">
            <w:pPr>
              <w:jc w:val="center"/>
              <w:rPr>
                <w:rFonts w:eastAsia="Arial Unicode MS"/>
                <w:b/>
                <w:iCs/>
                <w:sz w:val="22"/>
                <w:szCs w:val="22"/>
              </w:rPr>
            </w:pPr>
            <w:r w:rsidRPr="002914CA">
              <w:rPr>
                <w:rFonts w:eastAsia="Arial Unicode MS"/>
                <w:b/>
                <w:iCs/>
                <w:sz w:val="22"/>
                <w:szCs w:val="22"/>
              </w:rPr>
              <w:t>10</w:t>
            </w:r>
            <w:r w:rsidR="00EA7855" w:rsidRPr="002914CA">
              <w:rPr>
                <w:rFonts w:eastAsia="Arial Unicode MS"/>
                <w:b/>
                <w:iCs/>
                <w:sz w:val="22"/>
                <w:szCs w:val="22"/>
              </w:rPr>
              <w:t>9</w:t>
            </w:r>
          </w:p>
        </w:tc>
        <w:tc>
          <w:tcPr>
            <w:tcW w:w="993" w:type="dxa"/>
          </w:tcPr>
          <w:p w:rsidR="00D377B7" w:rsidRPr="002914CA" w:rsidRDefault="00EA7855" w:rsidP="006C7EAF">
            <w:pPr>
              <w:jc w:val="center"/>
              <w:rPr>
                <w:rFonts w:eastAsia="Arial Unicode MS"/>
                <w:b/>
                <w:bCs/>
                <w:iCs/>
                <w:sz w:val="22"/>
                <w:szCs w:val="22"/>
              </w:rPr>
            </w:pPr>
            <w:r w:rsidRPr="002914CA">
              <w:rPr>
                <w:rFonts w:eastAsia="Arial Unicode MS"/>
                <w:b/>
                <w:bCs/>
                <w:iCs/>
                <w:sz w:val="22"/>
                <w:szCs w:val="22"/>
              </w:rPr>
              <w:t>13</w:t>
            </w:r>
          </w:p>
        </w:tc>
        <w:tc>
          <w:tcPr>
            <w:tcW w:w="992" w:type="dxa"/>
          </w:tcPr>
          <w:p w:rsidR="00D377B7" w:rsidRPr="002914CA" w:rsidRDefault="00D377B7" w:rsidP="006C7EAF">
            <w:pPr>
              <w:jc w:val="center"/>
              <w:rPr>
                <w:rFonts w:eastAsia="Arial Unicode MS"/>
                <w:b/>
                <w:bCs/>
                <w:iCs/>
                <w:sz w:val="22"/>
                <w:szCs w:val="22"/>
              </w:rPr>
            </w:pPr>
            <w:r w:rsidRPr="002914CA">
              <w:rPr>
                <w:rFonts w:eastAsia="Arial Unicode MS"/>
                <w:b/>
                <w:bCs/>
                <w:iCs/>
                <w:sz w:val="22"/>
                <w:szCs w:val="22"/>
              </w:rPr>
              <w:t>00</w:t>
            </w:r>
          </w:p>
        </w:tc>
        <w:tc>
          <w:tcPr>
            <w:tcW w:w="1176" w:type="dxa"/>
          </w:tcPr>
          <w:p w:rsidR="00D377B7" w:rsidRPr="002914CA" w:rsidRDefault="00EA7855" w:rsidP="006C7EAF">
            <w:pPr>
              <w:jc w:val="center"/>
              <w:rPr>
                <w:rFonts w:eastAsia="Arial Unicode MS"/>
                <w:b/>
                <w:bCs/>
                <w:iCs/>
                <w:sz w:val="22"/>
                <w:szCs w:val="22"/>
              </w:rPr>
            </w:pPr>
            <w:r w:rsidRPr="002914CA">
              <w:rPr>
                <w:rFonts w:eastAsia="Arial Unicode MS"/>
                <w:b/>
                <w:bCs/>
                <w:iCs/>
                <w:sz w:val="22"/>
                <w:szCs w:val="22"/>
              </w:rPr>
              <w:t>107</w:t>
            </w:r>
          </w:p>
        </w:tc>
      </w:tr>
    </w:tbl>
    <w:p w:rsidR="002F2642" w:rsidRDefault="002F2642" w:rsidP="00D958F5">
      <w:pPr>
        <w:rPr>
          <w:rFonts w:asciiTheme="minorBidi" w:hAnsiTheme="minorBidi" w:cstheme="minorBidi"/>
          <w:b/>
          <w:color w:val="FF0000"/>
          <w:lang w:val="fr-FR"/>
        </w:rPr>
      </w:pPr>
    </w:p>
    <w:p w:rsidR="00557C35" w:rsidRDefault="00557C35" w:rsidP="00D958F5">
      <w:pPr>
        <w:rPr>
          <w:rFonts w:asciiTheme="minorBidi" w:hAnsiTheme="minorBidi" w:cstheme="minorBidi"/>
          <w:b/>
          <w:color w:val="FF0000"/>
          <w:lang w:val="fr-FR"/>
        </w:rPr>
      </w:pPr>
    </w:p>
    <w:p w:rsidR="00557C35" w:rsidRDefault="00557C35" w:rsidP="00D958F5">
      <w:pPr>
        <w:rPr>
          <w:rFonts w:asciiTheme="minorBidi" w:hAnsiTheme="minorBidi" w:cstheme="minorBidi"/>
          <w:b/>
          <w:color w:val="FF0000"/>
          <w:lang w:val="fr-FR"/>
        </w:rPr>
      </w:pPr>
    </w:p>
    <w:p w:rsidR="00557C35" w:rsidRDefault="00557C35" w:rsidP="00D958F5">
      <w:pPr>
        <w:rPr>
          <w:rFonts w:asciiTheme="minorBidi" w:hAnsiTheme="minorBidi" w:cstheme="minorBidi"/>
          <w:b/>
          <w:color w:val="FF0000"/>
          <w:lang w:val="fr-FR"/>
        </w:rPr>
      </w:pPr>
    </w:p>
    <w:p w:rsidR="00B20C66" w:rsidRDefault="00B20C66" w:rsidP="00D958F5">
      <w:pPr>
        <w:rPr>
          <w:rFonts w:asciiTheme="minorBidi" w:hAnsiTheme="minorBidi" w:cstheme="minorBidi"/>
          <w:b/>
          <w:color w:val="FF0000"/>
          <w:lang w:val="fr-FR"/>
        </w:rPr>
      </w:pPr>
    </w:p>
    <w:p w:rsidR="00B20C66" w:rsidRDefault="00B20C66" w:rsidP="00D958F5">
      <w:pPr>
        <w:rPr>
          <w:rFonts w:asciiTheme="minorBidi" w:hAnsiTheme="minorBidi" w:cstheme="minorBidi"/>
          <w:b/>
          <w:color w:val="FF0000"/>
          <w:lang w:val="fr-FR"/>
        </w:rPr>
      </w:pPr>
    </w:p>
    <w:p w:rsidR="00557C35" w:rsidRDefault="00557C35" w:rsidP="00D958F5">
      <w:pPr>
        <w:rPr>
          <w:rFonts w:asciiTheme="minorBidi" w:hAnsiTheme="minorBidi" w:cstheme="minorBidi"/>
          <w:b/>
          <w:color w:val="FF0000"/>
          <w:lang w:val="fr-FR"/>
        </w:rPr>
      </w:pPr>
    </w:p>
    <w:p w:rsidR="0072124B" w:rsidRDefault="0072124B" w:rsidP="00D958F5">
      <w:pPr>
        <w:rPr>
          <w:rFonts w:asciiTheme="minorBidi" w:hAnsiTheme="minorBidi" w:cstheme="minorBidi"/>
          <w:b/>
          <w:color w:val="FF0000"/>
          <w:lang w:val="fr-FR"/>
        </w:rPr>
      </w:pPr>
    </w:p>
    <w:p w:rsidR="0072124B" w:rsidRPr="0078150C" w:rsidRDefault="0072124B" w:rsidP="0072124B">
      <w:pPr>
        <w:jc w:val="both"/>
        <w:rPr>
          <w:lang w:val="fr-FR"/>
        </w:rPr>
      </w:pPr>
      <w:r w:rsidRPr="0078150C">
        <w:rPr>
          <w:b/>
          <w:lang w:val="fr-FR"/>
        </w:rPr>
        <w:lastRenderedPageBreak/>
        <w:t>IV-COMPOSANTE 4 : PROTECTION DES ENFANTS ET FEMMES CONTRE LES VIOLENCES (SERVICE NV)</w:t>
      </w:r>
    </w:p>
    <w:p w:rsidR="00557C35" w:rsidRDefault="00557C35" w:rsidP="00D958F5">
      <w:pPr>
        <w:rPr>
          <w:color w:val="FF0000"/>
          <w:sz w:val="16"/>
          <w:szCs w:val="16"/>
          <w:lang w:val="fr-FR"/>
        </w:rPr>
      </w:pPr>
    </w:p>
    <w:p w:rsidR="00557C35" w:rsidRDefault="00557C35" w:rsidP="00D958F5">
      <w:pPr>
        <w:rPr>
          <w:color w:val="FF0000"/>
          <w:sz w:val="16"/>
          <w:szCs w:val="16"/>
          <w:lang w:val="fr-FR"/>
        </w:rPr>
      </w:pPr>
    </w:p>
    <w:p w:rsidR="006D5D40" w:rsidRDefault="006D5D40" w:rsidP="006D5D40">
      <w:pPr>
        <w:tabs>
          <w:tab w:val="left" w:pos="270"/>
        </w:tabs>
        <w:jc w:val="both"/>
        <w:rPr>
          <w:rFonts w:asciiTheme="minorHAnsi" w:hAnsiTheme="minorHAnsi" w:cstheme="minorHAnsi"/>
          <w:iCs/>
          <w:lang w:val="fr-CA" w:eastAsia="fr-FR"/>
        </w:rPr>
      </w:pPr>
      <w:r w:rsidRPr="006D5D40">
        <w:rPr>
          <w:lang w:val="fr-FR"/>
        </w:rPr>
        <w:t xml:space="preserve">    Depuis </w:t>
      </w:r>
      <w:r w:rsidR="009C2CB1">
        <w:rPr>
          <w:lang w:val="fr-FR"/>
        </w:rPr>
        <w:t xml:space="preserve"> fin </w:t>
      </w:r>
      <w:r w:rsidRPr="006D5D40">
        <w:rPr>
          <w:lang w:val="fr-FR"/>
        </w:rPr>
        <w:t xml:space="preserve">Novembre 2014 L’AMSME avec l’appui de l’UNICEF exécute un </w:t>
      </w:r>
      <w:r w:rsidRPr="006D5D40">
        <w:rPr>
          <w:rFonts w:asciiTheme="minorHAnsi" w:hAnsiTheme="minorHAnsi" w:cstheme="minorHAnsi"/>
          <w:iCs/>
          <w:color w:val="000000"/>
          <w:spacing w:val="-6"/>
          <w:lang w:val="fr-FR" w:eastAsia="fr-FR"/>
        </w:rPr>
        <w:t xml:space="preserve">Projet de prévention  et </w:t>
      </w:r>
      <w:r w:rsidRPr="006D5D40">
        <w:rPr>
          <w:rFonts w:asciiTheme="minorHAnsi" w:hAnsiTheme="minorHAnsi" w:cstheme="minorHAnsi"/>
          <w:iCs/>
          <w:color w:val="000000" w:themeColor="text1"/>
          <w:spacing w:val="-6"/>
          <w:lang w:val="fr-FR" w:eastAsia="fr-FR"/>
        </w:rPr>
        <w:t xml:space="preserve">réponse </w:t>
      </w:r>
      <w:r w:rsidRPr="006D5D40">
        <w:rPr>
          <w:rFonts w:asciiTheme="minorHAnsi" w:hAnsiTheme="minorHAnsi" w:cstheme="minorHAnsi"/>
          <w:iCs/>
          <w:color w:val="000000"/>
          <w:spacing w:val="-6"/>
          <w:lang w:val="fr-FR" w:eastAsia="fr-FR"/>
        </w:rPr>
        <w:t>des Violences Basées sur le Genre (VBG) plus particulièrement les violences sexuelles  à l’encontre des filles et garçons à Nouakchott.</w:t>
      </w:r>
      <w:r>
        <w:rPr>
          <w:rFonts w:asciiTheme="minorHAnsi" w:hAnsiTheme="minorHAnsi" w:cstheme="minorHAnsi"/>
          <w:iCs/>
          <w:lang w:val="fr-CA" w:eastAsia="fr-FR"/>
        </w:rPr>
        <w:t xml:space="preserve"> </w:t>
      </w:r>
    </w:p>
    <w:p w:rsidR="006D5D40" w:rsidRPr="006D5D40" w:rsidRDefault="006D5D40" w:rsidP="006D5D40">
      <w:pPr>
        <w:tabs>
          <w:tab w:val="left" w:pos="270"/>
        </w:tabs>
        <w:jc w:val="both"/>
        <w:rPr>
          <w:lang w:val="fr-FR"/>
        </w:rPr>
      </w:pPr>
      <w:r w:rsidRPr="006D5D40">
        <w:rPr>
          <w:lang w:val="fr-FR"/>
        </w:rPr>
        <w:t>Ce projet a pour objectif de :</w:t>
      </w:r>
    </w:p>
    <w:p w:rsidR="006D5D40" w:rsidRPr="009C2CB1" w:rsidRDefault="006D5D40" w:rsidP="00F539D3">
      <w:pPr>
        <w:numPr>
          <w:ilvl w:val="0"/>
          <w:numId w:val="22"/>
        </w:numPr>
        <w:tabs>
          <w:tab w:val="left" w:pos="270"/>
        </w:tabs>
        <w:spacing w:after="200"/>
        <w:jc w:val="both"/>
        <w:rPr>
          <w:lang w:val="fr-FR"/>
        </w:rPr>
      </w:pPr>
      <w:r w:rsidRPr="006D5D40">
        <w:rPr>
          <w:bCs/>
          <w:lang w:val="fr-FR"/>
        </w:rPr>
        <w:t>renforcés dans les 6 Systèmes de Protection Communaux(SPC) de Nouakchott pour assurer la prévention et la référence des filles et garçons  victimes/ survivant(e)s de VBG plus particulièrement les violences sexuelles</w:t>
      </w:r>
      <w:r w:rsidRPr="006D5D40">
        <w:rPr>
          <w:lang w:val="fr-FR"/>
        </w:rPr>
        <w:t>.</w:t>
      </w:r>
      <w:r w:rsidRPr="009C2CB1">
        <w:rPr>
          <w:lang w:val="fr-FR"/>
        </w:rPr>
        <w:t>.</w:t>
      </w:r>
    </w:p>
    <w:p w:rsidR="006D5D40" w:rsidRPr="006D5D40" w:rsidRDefault="006D5D40" w:rsidP="00F539D3">
      <w:pPr>
        <w:numPr>
          <w:ilvl w:val="0"/>
          <w:numId w:val="22"/>
        </w:numPr>
        <w:tabs>
          <w:tab w:val="left" w:pos="270"/>
        </w:tabs>
        <w:spacing w:after="200"/>
        <w:jc w:val="both"/>
        <w:rPr>
          <w:lang w:val="fr-FR"/>
        </w:rPr>
      </w:pPr>
      <w:r w:rsidRPr="006D5D40">
        <w:rPr>
          <w:lang w:val="fr-FR"/>
        </w:rPr>
        <w:t>2000 familles des communes-cible du Système de Protection de l’Enfant (SPE) de Nouakchott sont sensibilisées sur les VBG particulièrement les violences sexuelles et s’engagent dans la promotion de normes sociales positives et la prévention de ces violences dans leurs communautés</w:t>
      </w:r>
    </w:p>
    <w:p w:rsidR="006D5D40" w:rsidRPr="001C6DBB" w:rsidRDefault="006D5D40" w:rsidP="00F539D3">
      <w:pPr>
        <w:pStyle w:val="Paragraphedeliste"/>
        <w:numPr>
          <w:ilvl w:val="0"/>
          <w:numId w:val="30"/>
        </w:numPr>
        <w:jc w:val="both"/>
        <w:rPr>
          <w:b/>
          <w:sz w:val="28"/>
          <w:szCs w:val="28"/>
        </w:rPr>
      </w:pPr>
      <w:r w:rsidRPr="001C6DBB">
        <w:rPr>
          <w:b/>
          <w:sz w:val="28"/>
          <w:szCs w:val="28"/>
        </w:rPr>
        <w:t>II. Objectif du rapport</w:t>
      </w:r>
    </w:p>
    <w:p w:rsidR="006D5D40" w:rsidRPr="00837308" w:rsidRDefault="006D5D40" w:rsidP="006D5D40">
      <w:pPr>
        <w:tabs>
          <w:tab w:val="left" w:pos="270"/>
        </w:tabs>
        <w:jc w:val="both"/>
        <w:rPr>
          <w:rFonts w:asciiTheme="minorHAnsi" w:hAnsiTheme="minorHAnsi" w:cstheme="minorHAnsi"/>
          <w:b/>
          <w:bCs/>
          <w:i/>
          <w:lang w:val="fr-CA" w:eastAsia="fr-FR"/>
        </w:rPr>
      </w:pPr>
      <w:r w:rsidRPr="006D5D40">
        <w:rPr>
          <w:lang w:val="fr-FR"/>
        </w:rPr>
        <w:t xml:space="preserve"> Ce présent rapport s’inscrit dans le cadre des d’activités du Numéro Vert  dans le  « </w:t>
      </w:r>
      <w:r w:rsidRPr="006D5D40">
        <w:rPr>
          <w:rFonts w:asciiTheme="minorHAnsi" w:hAnsiTheme="minorHAnsi" w:cstheme="minorHAnsi"/>
          <w:b/>
          <w:bCs/>
          <w:i/>
          <w:color w:val="000000"/>
          <w:spacing w:val="-6"/>
          <w:lang w:val="fr-FR" w:eastAsia="fr-FR"/>
        </w:rPr>
        <w:t xml:space="preserve">Projet de prévention  et </w:t>
      </w:r>
      <w:r w:rsidRPr="006D5D40">
        <w:rPr>
          <w:rFonts w:asciiTheme="minorHAnsi" w:hAnsiTheme="minorHAnsi" w:cstheme="minorHAnsi"/>
          <w:b/>
          <w:bCs/>
          <w:i/>
          <w:color w:val="000000" w:themeColor="text1"/>
          <w:spacing w:val="-6"/>
          <w:lang w:val="fr-FR" w:eastAsia="fr-FR"/>
        </w:rPr>
        <w:t xml:space="preserve">réponse </w:t>
      </w:r>
      <w:r w:rsidRPr="006D5D40">
        <w:rPr>
          <w:rFonts w:asciiTheme="minorHAnsi" w:hAnsiTheme="minorHAnsi" w:cstheme="minorHAnsi"/>
          <w:b/>
          <w:bCs/>
          <w:i/>
          <w:color w:val="000000"/>
          <w:spacing w:val="-6"/>
          <w:lang w:val="fr-FR" w:eastAsia="fr-FR"/>
        </w:rPr>
        <w:t>des Violences Basées sur le Genre (VBG) plus particulièrement les violences sexuelles  à l’encontre des filles et garçons à Nouakchott.</w:t>
      </w:r>
      <w:r w:rsidRPr="006D5D40">
        <w:rPr>
          <w:lang w:val="fr-FR"/>
        </w:rPr>
        <w:t xml:space="preserve">»  </w:t>
      </w:r>
      <w:r w:rsidRPr="00A6623B">
        <w:t>et concerne la première étape des activités prévues</w:t>
      </w:r>
      <w:r>
        <w:t xml:space="preserve">. </w:t>
      </w:r>
    </w:p>
    <w:p w:rsidR="006D5D40" w:rsidRPr="006D5D40" w:rsidRDefault="006D5D40" w:rsidP="00F539D3">
      <w:pPr>
        <w:numPr>
          <w:ilvl w:val="0"/>
          <w:numId w:val="23"/>
        </w:numPr>
        <w:spacing w:line="276" w:lineRule="auto"/>
        <w:jc w:val="both"/>
        <w:rPr>
          <w:rFonts w:cs="Calibri"/>
          <w:lang w:val="fr-FR"/>
        </w:rPr>
      </w:pPr>
      <w:r w:rsidRPr="006D5D40">
        <w:rPr>
          <w:rFonts w:cs="Calibri"/>
          <w:lang w:val="fr-FR"/>
        </w:rPr>
        <w:t>Organisation d’un Atelier de formation des opérateurs téléphoniques</w:t>
      </w:r>
    </w:p>
    <w:p w:rsidR="006D5D40" w:rsidRPr="006D5D40" w:rsidRDefault="006D5D40" w:rsidP="00F539D3">
      <w:pPr>
        <w:numPr>
          <w:ilvl w:val="0"/>
          <w:numId w:val="23"/>
        </w:numPr>
        <w:spacing w:line="276" w:lineRule="auto"/>
        <w:jc w:val="both"/>
        <w:rPr>
          <w:rFonts w:cs="Calibri"/>
          <w:lang w:val="fr-FR"/>
        </w:rPr>
      </w:pPr>
      <w:r w:rsidRPr="006D5D40">
        <w:rPr>
          <w:rFonts w:cs="Calibri"/>
          <w:lang w:val="fr-FR"/>
        </w:rPr>
        <w:t>Organisation d’un Atelier de formation avec les structures de prise en charge  pour la mise en place d'un système de référence</w:t>
      </w:r>
    </w:p>
    <w:p w:rsidR="006D5D40" w:rsidRPr="006D5D40" w:rsidRDefault="006D5D40" w:rsidP="00F539D3">
      <w:pPr>
        <w:numPr>
          <w:ilvl w:val="0"/>
          <w:numId w:val="23"/>
        </w:numPr>
        <w:spacing w:line="276" w:lineRule="auto"/>
        <w:jc w:val="both"/>
        <w:rPr>
          <w:rFonts w:cs="Calibri"/>
          <w:lang w:val="fr-FR"/>
        </w:rPr>
      </w:pPr>
      <w:r w:rsidRPr="006D5D40">
        <w:rPr>
          <w:rFonts w:cs="Calibri"/>
          <w:lang w:val="fr-FR"/>
        </w:rPr>
        <w:t>Une Rencontres trimestrielles  avec les structures de référence</w:t>
      </w:r>
    </w:p>
    <w:p w:rsidR="006D5D40" w:rsidRPr="006D5D40" w:rsidRDefault="006D5D40" w:rsidP="006D5D40">
      <w:pPr>
        <w:jc w:val="both"/>
        <w:rPr>
          <w:lang w:val="fr-FR"/>
        </w:rPr>
      </w:pPr>
      <w:r w:rsidRPr="006D5D40">
        <w:rPr>
          <w:lang w:val="fr-FR"/>
        </w:rPr>
        <w:t xml:space="preserve">Ce rapport  se veut une source d’information pour le partenaire et un outil de suivi de l’avancement  du projet.  </w:t>
      </w:r>
    </w:p>
    <w:p w:rsidR="006D5D40" w:rsidRPr="004F4D86" w:rsidRDefault="006D5D40" w:rsidP="006D5D40">
      <w:pPr>
        <w:ind w:left="306"/>
        <w:jc w:val="both"/>
        <w:rPr>
          <w:lang w:val="fr-CH"/>
        </w:rPr>
      </w:pPr>
    </w:p>
    <w:p w:rsidR="006D5D40" w:rsidRPr="00D707E7" w:rsidRDefault="006D5D40" w:rsidP="006D5D40">
      <w:pPr>
        <w:pStyle w:val="Paragraphedeliste"/>
        <w:spacing w:after="0"/>
        <w:ind w:left="1080"/>
        <w:jc w:val="both"/>
        <w:rPr>
          <w:b/>
          <w:u w:val="single"/>
        </w:rPr>
      </w:pPr>
    </w:p>
    <w:p w:rsidR="006D5D40" w:rsidRPr="00C30ACD" w:rsidRDefault="006D5D40" w:rsidP="00F539D3">
      <w:pPr>
        <w:pStyle w:val="Paragraphedeliste"/>
        <w:numPr>
          <w:ilvl w:val="0"/>
          <w:numId w:val="30"/>
        </w:numPr>
        <w:autoSpaceDE w:val="0"/>
        <w:autoSpaceDN w:val="0"/>
        <w:adjustRightInd w:val="0"/>
        <w:spacing w:after="0" w:line="240" w:lineRule="auto"/>
        <w:jc w:val="both"/>
        <w:rPr>
          <w:b/>
          <w:bCs/>
          <w:sz w:val="28"/>
          <w:szCs w:val="28"/>
        </w:rPr>
      </w:pPr>
      <w:r w:rsidRPr="00413843">
        <w:rPr>
          <w:b/>
          <w:bCs/>
          <w:sz w:val="28"/>
          <w:szCs w:val="28"/>
        </w:rPr>
        <w:t xml:space="preserve">Activités </w:t>
      </w:r>
      <w:r>
        <w:rPr>
          <w:b/>
          <w:bCs/>
          <w:sz w:val="28"/>
          <w:szCs w:val="28"/>
        </w:rPr>
        <w:t xml:space="preserve">réalisées : </w:t>
      </w:r>
    </w:p>
    <w:p w:rsidR="006D5D40" w:rsidRPr="002B204A" w:rsidRDefault="006D5D40" w:rsidP="006D5D40">
      <w:pPr>
        <w:pStyle w:val="Paragraphedeliste"/>
        <w:autoSpaceDE w:val="0"/>
        <w:autoSpaceDN w:val="0"/>
        <w:adjustRightInd w:val="0"/>
        <w:spacing w:after="0" w:line="240" w:lineRule="auto"/>
        <w:ind w:left="1800"/>
        <w:jc w:val="both"/>
      </w:pPr>
    </w:p>
    <w:p w:rsidR="006D5D40" w:rsidRPr="00FD1B2D" w:rsidRDefault="006D5D40" w:rsidP="00F539D3">
      <w:pPr>
        <w:pStyle w:val="Paragraphedeliste"/>
        <w:numPr>
          <w:ilvl w:val="0"/>
          <w:numId w:val="24"/>
        </w:numPr>
        <w:autoSpaceDE w:val="0"/>
        <w:autoSpaceDN w:val="0"/>
        <w:adjustRightInd w:val="0"/>
        <w:spacing w:after="0" w:line="240" w:lineRule="auto"/>
        <w:jc w:val="both"/>
      </w:pPr>
      <w:r w:rsidRPr="002B204A">
        <w:t>Elaboration des outil</w:t>
      </w:r>
      <w:r>
        <w:t>s de promotion du Numéro Vert</w:t>
      </w:r>
    </w:p>
    <w:p w:rsidR="006D5D40" w:rsidRPr="002E5DB4" w:rsidRDefault="006D5D40" w:rsidP="00F539D3">
      <w:pPr>
        <w:pStyle w:val="Paragraphedeliste"/>
        <w:numPr>
          <w:ilvl w:val="0"/>
          <w:numId w:val="24"/>
        </w:numPr>
        <w:autoSpaceDE w:val="0"/>
        <w:autoSpaceDN w:val="0"/>
        <w:adjustRightInd w:val="0"/>
        <w:spacing w:after="0" w:line="240" w:lineRule="auto"/>
        <w:jc w:val="both"/>
        <w:rPr>
          <w:b/>
          <w:bCs/>
        </w:rPr>
      </w:pPr>
      <w:r w:rsidRPr="002B204A">
        <w:t>Campagne de sensibilisation dans les quartiers</w:t>
      </w:r>
      <w:r>
        <w:t xml:space="preserve"> de sebkha</w:t>
      </w:r>
      <w:r w:rsidRPr="002B204A">
        <w:t>,</w:t>
      </w:r>
      <w:r>
        <w:t xml:space="preserve"> </w:t>
      </w:r>
      <w:r w:rsidRPr="002B204A">
        <w:t>EL Mina</w:t>
      </w:r>
    </w:p>
    <w:p w:rsidR="006D5D40" w:rsidRPr="00FD1B2D" w:rsidRDefault="006D5D40" w:rsidP="00F539D3">
      <w:pPr>
        <w:pStyle w:val="Paragraphedeliste"/>
        <w:numPr>
          <w:ilvl w:val="0"/>
          <w:numId w:val="24"/>
        </w:numPr>
        <w:autoSpaceDE w:val="0"/>
        <w:autoSpaceDN w:val="0"/>
        <w:adjustRightInd w:val="0"/>
        <w:spacing w:after="0" w:line="240" w:lineRule="auto"/>
        <w:jc w:val="both"/>
        <w:rPr>
          <w:b/>
          <w:bCs/>
        </w:rPr>
      </w:pPr>
      <w:r w:rsidRPr="00A42E35">
        <w:rPr>
          <w:rFonts w:cs="Calibri"/>
          <w:sz w:val="24"/>
          <w:szCs w:val="24"/>
        </w:rPr>
        <w:t xml:space="preserve">Organisation d’un Atelier de formation avec les structures de prise en charge  </w:t>
      </w:r>
    </w:p>
    <w:p w:rsidR="006D5D40" w:rsidRPr="006D5D40" w:rsidRDefault="006D5D40" w:rsidP="00F539D3">
      <w:pPr>
        <w:numPr>
          <w:ilvl w:val="0"/>
          <w:numId w:val="24"/>
        </w:numPr>
        <w:spacing w:line="276" w:lineRule="auto"/>
        <w:jc w:val="both"/>
        <w:rPr>
          <w:rFonts w:cs="Calibri"/>
          <w:lang w:val="fr-FR"/>
        </w:rPr>
      </w:pPr>
      <w:r w:rsidRPr="006D5D40">
        <w:rPr>
          <w:rFonts w:cs="Calibri"/>
          <w:lang w:val="fr-FR"/>
        </w:rPr>
        <w:t>Organisation d’un Atelier de formation des opérateurs téléphoniques</w:t>
      </w:r>
    </w:p>
    <w:p w:rsidR="006D5D40" w:rsidRPr="006D5D40" w:rsidRDefault="006D5D40" w:rsidP="00F539D3">
      <w:pPr>
        <w:numPr>
          <w:ilvl w:val="0"/>
          <w:numId w:val="24"/>
        </w:numPr>
        <w:spacing w:line="276" w:lineRule="auto"/>
        <w:jc w:val="both"/>
        <w:rPr>
          <w:rFonts w:cs="Calibri"/>
          <w:lang w:val="fr-FR"/>
        </w:rPr>
      </w:pPr>
      <w:r w:rsidRPr="006D5D40">
        <w:rPr>
          <w:rFonts w:cs="Calibri"/>
          <w:lang w:val="fr-FR"/>
        </w:rPr>
        <w:t>pour la mise en place d'un système de référence</w:t>
      </w:r>
    </w:p>
    <w:p w:rsidR="006D5D40" w:rsidRPr="006D5D40" w:rsidRDefault="006D5D40" w:rsidP="00F539D3">
      <w:pPr>
        <w:numPr>
          <w:ilvl w:val="0"/>
          <w:numId w:val="24"/>
        </w:numPr>
        <w:spacing w:line="276" w:lineRule="auto"/>
        <w:jc w:val="both"/>
        <w:rPr>
          <w:rFonts w:cs="Calibri"/>
          <w:color w:val="C0504D" w:themeColor="accent2"/>
          <w:lang w:val="fr-FR"/>
        </w:rPr>
      </w:pPr>
      <w:r w:rsidRPr="006D5D40">
        <w:rPr>
          <w:rFonts w:cs="Calibri"/>
          <w:lang w:val="fr-FR"/>
        </w:rPr>
        <w:t>Une Rencontres trimestrielles  avec les structures de référence</w:t>
      </w:r>
    </w:p>
    <w:p w:rsidR="006D5D40" w:rsidRPr="00A9770B" w:rsidRDefault="006D5D40" w:rsidP="006D5D40">
      <w:pPr>
        <w:pStyle w:val="Paragraphedeliste"/>
        <w:autoSpaceDE w:val="0"/>
        <w:autoSpaceDN w:val="0"/>
        <w:adjustRightInd w:val="0"/>
        <w:spacing w:after="0" w:line="240" w:lineRule="auto"/>
        <w:ind w:left="1440"/>
        <w:jc w:val="both"/>
        <w:rPr>
          <w:b/>
          <w:bCs/>
          <w:color w:val="C0504D" w:themeColor="accent2"/>
        </w:rPr>
      </w:pPr>
    </w:p>
    <w:p w:rsidR="006D5D40" w:rsidRPr="006D5D40" w:rsidRDefault="006D5D40" w:rsidP="006D5D40">
      <w:pPr>
        <w:autoSpaceDE w:val="0"/>
        <w:autoSpaceDN w:val="0"/>
        <w:adjustRightInd w:val="0"/>
        <w:rPr>
          <w:b/>
          <w:bCs/>
          <w:lang w:val="fr-FR"/>
        </w:rPr>
      </w:pPr>
    </w:p>
    <w:p w:rsidR="006D5D40" w:rsidRPr="006D5D40" w:rsidRDefault="006D5D40" w:rsidP="006D5D40">
      <w:pPr>
        <w:autoSpaceDE w:val="0"/>
        <w:autoSpaceDN w:val="0"/>
        <w:adjustRightInd w:val="0"/>
        <w:rPr>
          <w:b/>
          <w:bCs/>
          <w:sz w:val="16"/>
          <w:szCs w:val="16"/>
          <w:lang w:val="fr-FR"/>
        </w:rPr>
      </w:pPr>
    </w:p>
    <w:p w:rsidR="006D5D40" w:rsidRDefault="006D5D40" w:rsidP="00F539D3">
      <w:pPr>
        <w:pStyle w:val="Paragraphedeliste"/>
        <w:numPr>
          <w:ilvl w:val="0"/>
          <w:numId w:val="25"/>
        </w:numPr>
        <w:autoSpaceDE w:val="0"/>
        <w:autoSpaceDN w:val="0"/>
        <w:adjustRightInd w:val="0"/>
        <w:spacing w:after="0" w:line="240" w:lineRule="auto"/>
        <w:jc w:val="both"/>
        <w:rPr>
          <w:b/>
          <w:bCs/>
          <w:i/>
          <w:iCs/>
        </w:rPr>
      </w:pPr>
      <w:r w:rsidRPr="00FD1B2D">
        <w:rPr>
          <w:b/>
          <w:bCs/>
          <w:i/>
          <w:iCs/>
        </w:rPr>
        <w:t>Elaboration des outils de promotion du Numéro Vert</w:t>
      </w:r>
      <w:r>
        <w:rPr>
          <w:b/>
          <w:bCs/>
          <w:i/>
          <w:iCs/>
        </w:rPr>
        <w:t xml:space="preserve"> et campagne de sensibilisation</w:t>
      </w:r>
    </w:p>
    <w:p w:rsidR="006D5D40" w:rsidRDefault="006D5D40" w:rsidP="006D5D40">
      <w:pPr>
        <w:pStyle w:val="Paragraphedeliste"/>
        <w:autoSpaceDE w:val="0"/>
        <w:autoSpaceDN w:val="0"/>
        <w:adjustRightInd w:val="0"/>
        <w:spacing w:after="0" w:line="240" w:lineRule="auto"/>
        <w:ind w:left="0"/>
        <w:jc w:val="both"/>
      </w:pPr>
    </w:p>
    <w:p w:rsidR="006D5D40" w:rsidRPr="00A93F09" w:rsidRDefault="006D5D40" w:rsidP="006D5D40">
      <w:pPr>
        <w:pStyle w:val="Paragraphedeliste"/>
        <w:autoSpaceDE w:val="0"/>
        <w:autoSpaceDN w:val="0"/>
        <w:adjustRightInd w:val="0"/>
        <w:spacing w:after="0" w:line="240" w:lineRule="auto"/>
        <w:ind w:left="0"/>
        <w:jc w:val="both"/>
        <w:rPr>
          <w:sz w:val="24"/>
          <w:szCs w:val="24"/>
        </w:rPr>
      </w:pPr>
      <w:r w:rsidRPr="00A93F09">
        <w:rPr>
          <w:sz w:val="24"/>
          <w:szCs w:val="24"/>
        </w:rPr>
        <w:t xml:space="preserve">Depuis le lancement du Projet l’Equipe du Numéro (coordinatrice et Conseillers) une vaste campagne de sensibilisation a été mené dans certains quartiers pour sensibiliser sur l’existence du Numéro vert et son rôle de protection de enfants et des femmes sur toutes les formes de violences en mettant l’accent sur l’Utilité pour chaque enfants de disposé d’un état civil. Des dépliants sur le numéro vert ont été aussi remis. </w:t>
      </w:r>
    </w:p>
    <w:p w:rsidR="006D5D40" w:rsidRDefault="006D5D40" w:rsidP="006D5D40">
      <w:pPr>
        <w:pStyle w:val="Paragraphedeliste"/>
        <w:autoSpaceDE w:val="0"/>
        <w:autoSpaceDN w:val="0"/>
        <w:adjustRightInd w:val="0"/>
        <w:spacing w:after="0" w:line="240" w:lineRule="auto"/>
        <w:ind w:left="0"/>
        <w:jc w:val="both"/>
      </w:pPr>
      <w:r w:rsidRPr="00A93F09">
        <w:rPr>
          <w:sz w:val="24"/>
          <w:szCs w:val="24"/>
        </w:rPr>
        <w:t>D’autres campagnes sont en cour au niveau de certains établissements scolaire dans les quartiers périphériques</w:t>
      </w:r>
      <w:r>
        <w:t>.</w:t>
      </w:r>
    </w:p>
    <w:p w:rsidR="006D5D40" w:rsidRPr="00FD1B2D" w:rsidRDefault="006D5D40" w:rsidP="006D5D40">
      <w:pPr>
        <w:pStyle w:val="Paragraphedeliste"/>
        <w:autoSpaceDE w:val="0"/>
        <w:autoSpaceDN w:val="0"/>
        <w:adjustRightInd w:val="0"/>
        <w:spacing w:after="0" w:line="240" w:lineRule="auto"/>
        <w:ind w:left="0"/>
        <w:jc w:val="both"/>
      </w:pPr>
    </w:p>
    <w:p w:rsidR="006D5D40" w:rsidRPr="006D5D40" w:rsidRDefault="006D5D40" w:rsidP="00F539D3">
      <w:pPr>
        <w:numPr>
          <w:ilvl w:val="0"/>
          <w:numId w:val="25"/>
        </w:numPr>
        <w:spacing w:line="276" w:lineRule="auto"/>
        <w:jc w:val="both"/>
        <w:rPr>
          <w:rFonts w:cs="Calibri"/>
          <w:b/>
          <w:bCs/>
          <w:i/>
          <w:iCs/>
          <w:lang w:val="fr-FR"/>
        </w:rPr>
      </w:pPr>
      <w:r w:rsidRPr="006D5D40">
        <w:rPr>
          <w:rFonts w:cs="Calibri"/>
          <w:b/>
          <w:bCs/>
          <w:i/>
          <w:iCs/>
          <w:lang w:val="fr-FR"/>
        </w:rPr>
        <w:t>Organisation d’un Atelier de formation avec les structures de prise en charge.</w:t>
      </w:r>
    </w:p>
    <w:p w:rsidR="006D5D40" w:rsidRPr="006D5D40" w:rsidRDefault="006D5D40" w:rsidP="006D5D40">
      <w:pPr>
        <w:ind w:left="720"/>
        <w:jc w:val="both"/>
        <w:rPr>
          <w:rFonts w:cs="Calibri"/>
          <w:b/>
          <w:bCs/>
          <w:i/>
          <w:iCs/>
          <w:lang w:val="fr-FR"/>
        </w:rPr>
      </w:pPr>
    </w:p>
    <w:p w:rsidR="006D5D40" w:rsidRPr="006D5D40" w:rsidRDefault="006D5D40" w:rsidP="006D5D40">
      <w:pPr>
        <w:jc w:val="both"/>
        <w:rPr>
          <w:rFonts w:cs="Calibri"/>
          <w:lang w:val="fr-FR"/>
        </w:rPr>
      </w:pPr>
      <w:r w:rsidRPr="006D5D40">
        <w:rPr>
          <w:rFonts w:cs="Calibri"/>
          <w:lang w:val="fr-FR"/>
        </w:rPr>
        <w:t>Le Jeudi 22 Janvier s’est dérouler un atelier au siège de l’Association Mauritanienne pour la santé de la mère et de l’Enfant un atelier avec les Organisations suivantes</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L’atelier s’est déroulé en présence des ONGs ci-dessous :</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SOS PAIRS EDUCATEURS</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AEDM</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PDHRE</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ADDFM</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AMSME</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ONG ACTION</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SOS EXCLUS</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AMIREADH</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Numéro Vert.</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 xml:space="preserve">C’est atelier prévu dans le cadre du projet avait pour objectif de : </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Renforcer le Partenariat avec les ONGs spécialisées dans les questions de prises en charge des besoins liés aux bien être de l’Enfant</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 xml:space="preserve"> Renouveler Formaliser le partenariat avec les organisations signataires de la convention. </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Définir et mettre en place un mécanisme de référence et de contre référence  entre le Numéro Vert et  les structures partenaires de SPC</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Contenue de la Présentation sur le Rôle du NV</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lastRenderedPageBreak/>
        <w:t xml:space="preserve"> Une présentation Power point  sur le Numéro vert depuis sa mise en place son rôle a savoir Contribuer à la promotion des droits des enfants et des femmes et à la consolidation d’un système de protection intégré pour les victimes de violence, d’abus et d’exploitation de tout genre.</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Fournir un service facile d’accès et de qualité, anonyme gratuit et confidentiel pour l’assistance d’urgence, l’information, la référence à des services d’assistance pertinents pour les enfants et les femmes en difficulté.</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Son mode de fonctionnement à savoir que La ligne d’écoute est fonctionnelle de manière permanente disposant d’une équipe interdisciplinaire de conseiller formés</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Le réseau de services de protection pour la référence des victimes est consolidé et fonctionnel.</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 xml:space="preserve">Cette atelier a permit  d’améliorer  les connaissances des ONGs partenaires sur le mode de référence et de contre référence et le schéma de communication qui permettra un partage d’information rapide et efficace afin de traiter les cas dans les plus brefs délais. </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Enfin l’accent a été mis sur le partenariat entre les structures et le Numéro vert pour une meilleure réponse à la prise en charge des appelants.</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r w:rsidRPr="00B33E42">
        <w:rPr>
          <w:b/>
          <w:bCs/>
          <w:i/>
          <w:iCs/>
        </w:rPr>
        <w:t xml:space="preserve">Les participants ont salués le projet et encourager le partenariat et s’engagent à redoubler d’effort à œuvrer pour la bonne marche du Numéro vert et on aussi exiger que leur capacité soit renforcer pour qu’il puisse répondre rapidement aux besoins des appelants. </w:t>
      </w:r>
    </w:p>
    <w:p w:rsidR="006D5D40" w:rsidRPr="00B33E42" w:rsidRDefault="006D5D40" w:rsidP="00F539D3">
      <w:pPr>
        <w:pStyle w:val="Paragraphedeliste"/>
        <w:numPr>
          <w:ilvl w:val="0"/>
          <w:numId w:val="25"/>
        </w:numPr>
        <w:autoSpaceDE w:val="0"/>
        <w:autoSpaceDN w:val="0"/>
        <w:adjustRightInd w:val="0"/>
        <w:spacing w:after="0" w:line="240" w:lineRule="auto"/>
        <w:jc w:val="both"/>
        <w:rPr>
          <w:b/>
          <w:bCs/>
          <w:i/>
          <w:iCs/>
        </w:rPr>
      </w:pPr>
    </w:p>
    <w:p w:rsidR="006D5D40" w:rsidRPr="001C6DBB" w:rsidRDefault="006D5D40" w:rsidP="00F539D3">
      <w:pPr>
        <w:pStyle w:val="Paragraphedeliste"/>
        <w:numPr>
          <w:ilvl w:val="0"/>
          <w:numId w:val="25"/>
        </w:numPr>
        <w:spacing w:after="0"/>
        <w:jc w:val="both"/>
        <w:rPr>
          <w:rFonts w:cs="Calibri"/>
          <w:b/>
          <w:bCs/>
          <w:i/>
          <w:iCs/>
          <w:sz w:val="24"/>
          <w:szCs w:val="24"/>
        </w:rPr>
      </w:pPr>
      <w:r w:rsidRPr="001C6DBB">
        <w:rPr>
          <w:rFonts w:cs="Calibri"/>
          <w:b/>
          <w:bCs/>
          <w:i/>
          <w:iCs/>
          <w:sz w:val="24"/>
          <w:szCs w:val="24"/>
        </w:rPr>
        <w:t>Organisation d’un Atelier de formation des opérateurs téléphoniques</w:t>
      </w:r>
    </w:p>
    <w:p w:rsidR="006D5D40" w:rsidRPr="006D5D40" w:rsidRDefault="006D5D40" w:rsidP="006D5D40">
      <w:pPr>
        <w:autoSpaceDE w:val="0"/>
        <w:autoSpaceDN w:val="0"/>
        <w:adjustRightInd w:val="0"/>
        <w:rPr>
          <w:lang w:val="fr-FR"/>
        </w:rPr>
      </w:pPr>
    </w:p>
    <w:p w:rsidR="006D5D40" w:rsidRPr="006D5D40" w:rsidRDefault="006D5D40" w:rsidP="006D5D40">
      <w:pPr>
        <w:autoSpaceDE w:val="0"/>
        <w:autoSpaceDN w:val="0"/>
        <w:adjustRightInd w:val="0"/>
        <w:rPr>
          <w:rFonts w:cs="Calibri"/>
          <w:lang w:val="fr-FR"/>
        </w:rPr>
      </w:pPr>
      <w:r w:rsidRPr="006D5D40">
        <w:rPr>
          <w:lang w:val="fr-FR"/>
        </w:rPr>
        <w:t xml:space="preserve">Le Vendredi 23 Janvier  s’est tenu </w:t>
      </w:r>
      <w:r w:rsidRPr="006D5D40">
        <w:rPr>
          <w:rFonts w:cs="Calibri"/>
          <w:lang w:val="fr-FR"/>
        </w:rPr>
        <w:t>un atelier  avec les opérateurs de téléphonie Mobile au siège de l’Association Mauritanienne pour la santé de la mère et de l’Enfant.</w:t>
      </w:r>
    </w:p>
    <w:p w:rsidR="006D5D40" w:rsidRPr="006D5D40" w:rsidRDefault="006D5D40" w:rsidP="006D5D40">
      <w:pPr>
        <w:autoSpaceDE w:val="0"/>
        <w:autoSpaceDN w:val="0"/>
        <w:adjustRightInd w:val="0"/>
        <w:rPr>
          <w:rFonts w:cs="Calibri"/>
          <w:lang w:val="fr-FR"/>
        </w:rPr>
      </w:pPr>
      <w:r w:rsidRPr="006D5D40">
        <w:rPr>
          <w:rFonts w:cs="Calibri"/>
          <w:lang w:val="fr-FR"/>
        </w:rPr>
        <w:t xml:space="preserve"> Cet atelier à vue la présence de :</w:t>
      </w:r>
    </w:p>
    <w:p w:rsidR="006D5D40" w:rsidRPr="00A3494E" w:rsidRDefault="006D5D40" w:rsidP="00F539D3">
      <w:pPr>
        <w:pStyle w:val="Paragraphedeliste"/>
        <w:numPr>
          <w:ilvl w:val="0"/>
          <w:numId w:val="27"/>
        </w:numPr>
        <w:autoSpaceDE w:val="0"/>
        <w:autoSpaceDN w:val="0"/>
        <w:adjustRightInd w:val="0"/>
        <w:spacing w:after="0" w:line="240" w:lineRule="auto"/>
        <w:rPr>
          <w:rFonts w:cs="Calibri"/>
          <w:sz w:val="24"/>
          <w:szCs w:val="24"/>
        </w:rPr>
      </w:pPr>
      <w:r w:rsidRPr="00A3494E">
        <w:rPr>
          <w:rFonts w:cs="Calibri"/>
          <w:sz w:val="24"/>
          <w:szCs w:val="24"/>
        </w:rPr>
        <w:t>MAURITEL</w:t>
      </w:r>
    </w:p>
    <w:p w:rsidR="006D5D40" w:rsidRPr="00A3494E" w:rsidRDefault="006D5D40" w:rsidP="00F539D3">
      <w:pPr>
        <w:pStyle w:val="Paragraphedeliste"/>
        <w:numPr>
          <w:ilvl w:val="0"/>
          <w:numId w:val="27"/>
        </w:numPr>
        <w:autoSpaceDE w:val="0"/>
        <w:autoSpaceDN w:val="0"/>
        <w:adjustRightInd w:val="0"/>
        <w:spacing w:after="0" w:line="240" w:lineRule="auto"/>
        <w:rPr>
          <w:rFonts w:cs="Calibri"/>
          <w:sz w:val="24"/>
          <w:szCs w:val="24"/>
        </w:rPr>
      </w:pPr>
      <w:r w:rsidRPr="00A3494E">
        <w:rPr>
          <w:rFonts w:cs="Calibri"/>
          <w:sz w:val="24"/>
          <w:szCs w:val="24"/>
        </w:rPr>
        <w:t>MATTEL</w:t>
      </w:r>
    </w:p>
    <w:p w:rsidR="006D5D40" w:rsidRPr="00A3494E" w:rsidRDefault="006D5D40" w:rsidP="00F539D3">
      <w:pPr>
        <w:pStyle w:val="Paragraphedeliste"/>
        <w:numPr>
          <w:ilvl w:val="0"/>
          <w:numId w:val="27"/>
        </w:numPr>
        <w:autoSpaceDE w:val="0"/>
        <w:autoSpaceDN w:val="0"/>
        <w:adjustRightInd w:val="0"/>
        <w:spacing w:after="0" w:line="240" w:lineRule="auto"/>
        <w:rPr>
          <w:rFonts w:cs="Calibri"/>
          <w:sz w:val="24"/>
          <w:szCs w:val="24"/>
        </w:rPr>
      </w:pPr>
      <w:r w:rsidRPr="00A3494E">
        <w:rPr>
          <w:rFonts w:cs="Calibri"/>
          <w:sz w:val="24"/>
          <w:szCs w:val="24"/>
        </w:rPr>
        <w:t>CHUINGUITEL</w:t>
      </w:r>
    </w:p>
    <w:p w:rsidR="006D5D40" w:rsidRPr="00A3494E" w:rsidRDefault="006D5D40" w:rsidP="006D5D40">
      <w:pPr>
        <w:autoSpaceDE w:val="0"/>
        <w:autoSpaceDN w:val="0"/>
        <w:adjustRightInd w:val="0"/>
        <w:rPr>
          <w:rFonts w:asciiTheme="minorHAnsi" w:hAnsiTheme="minorHAnsi" w:cstheme="minorHAnsi"/>
        </w:rPr>
      </w:pPr>
    </w:p>
    <w:p w:rsidR="006D5D40" w:rsidRPr="006D5D40" w:rsidRDefault="006D5D40" w:rsidP="006D5D40">
      <w:pPr>
        <w:jc w:val="both"/>
        <w:rPr>
          <w:rFonts w:asciiTheme="minorHAnsi" w:hAnsiTheme="minorHAnsi" w:cstheme="minorHAnsi"/>
          <w:lang w:val="fr-FR"/>
        </w:rPr>
      </w:pPr>
      <w:r w:rsidRPr="006D5D40">
        <w:rPr>
          <w:rFonts w:asciiTheme="minorHAnsi" w:hAnsiTheme="minorHAnsi" w:cstheme="minorHAnsi"/>
          <w:lang w:val="fr-FR"/>
        </w:rPr>
        <w:t>L’objectif de</w:t>
      </w:r>
      <w:r w:rsidRPr="006D5D40">
        <w:rPr>
          <w:rFonts w:asciiTheme="minorHAnsi" w:hAnsiTheme="minorHAnsi" w:cstheme="minorHAnsi"/>
          <w:b/>
          <w:bCs/>
          <w:lang w:val="fr-FR"/>
        </w:rPr>
        <w:t xml:space="preserve"> </w:t>
      </w:r>
      <w:r w:rsidRPr="006D5D40">
        <w:rPr>
          <w:rFonts w:asciiTheme="minorHAnsi" w:hAnsiTheme="minorHAnsi" w:cstheme="minorHAnsi"/>
          <w:lang w:val="fr-FR"/>
        </w:rPr>
        <w:t>cet atelier était de présenter le numéro vert aux représentants des opérateurs de téléphonies mobiles, les féliciter pour la prise en charge du Numéro de manière gratuite a travers leurs services (Mauritel, Chuiguitel  Zaki) de mettre l’accent sur l’ouverture du numéro sur les services de l’Opérateur Mattel qui jusqu’ici  n’a pas encore adhérer au projet.</w:t>
      </w:r>
    </w:p>
    <w:p w:rsidR="006D5D40" w:rsidRPr="006D5D40" w:rsidRDefault="006D5D40" w:rsidP="006D5D40">
      <w:pPr>
        <w:jc w:val="both"/>
        <w:rPr>
          <w:rFonts w:asciiTheme="minorHAnsi" w:hAnsiTheme="minorHAnsi" w:cstheme="minorHAnsi"/>
          <w:lang w:val="fr-FR"/>
        </w:rPr>
      </w:pPr>
      <w:r w:rsidRPr="006D5D40">
        <w:rPr>
          <w:rFonts w:asciiTheme="minorHAnsi" w:hAnsiTheme="minorHAnsi" w:cstheme="minorHAnsi"/>
          <w:b/>
          <w:bCs/>
          <w:lang w:val="fr-FR"/>
        </w:rPr>
        <w:t xml:space="preserve"> </w:t>
      </w:r>
      <w:r w:rsidRPr="006D5D40">
        <w:rPr>
          <w:rFonts w:cs="Calibri"/>
          <w:lang w:val="fr-FR"/>
        </w:rPr>
        <w:t xml:space="preserve">Renouveler </w:t>
      </w:r>
      <w:r w:rsidRPr="006D5D40">
        <w:rPr>
          <w:rFonts w:asciiTheme="minorHAnsi" w:hAnsiTheme="minorHAnsi" w:cstheme="minorHAnsi"/>
          <w:lang w:val="fr-FR"/>
        </w:rPr>
        <w:t xml:space="preserve">et formaliser </w:t>
      </w:r>
      <w:r w:rsidRPr="006D5D40">
        <w:rPr>
          <w:rFonts w:cs="Calibri"/>
          <w:lang w:val="fr-FR"/>
        </w:rPr>
        <w:t>le partenariat avec l</w:t>
      </w:r>
      <w:r w:rsidRPr="006D5D40">
        <w:rPr>
          <w:rFonts w:asciiTheme="minorHAnsi" w:hAnsiTheme="minorHAnsi" w:cstheme="minorHAnsi"/>
          <w:lang w:val="fr-FR"/>
        </w:rPr>
        <w:t>’ensemble des</w:t>
      </w:r>
      <w:r w:rsidRPr="006D5D40">
        <w:rPr>
          <w:rFonts w:cs="Calibri"/>
          <w:lang w:val="fr-FR"/>
        </w:rPr>
        <w:t xml:space="preserve"> Opérateurs de téléphonies mobile pour la prise en charge de la  ligne téléphonique de type Numéro Vert</w:t>
      </w:r>
      <w:r w:rsidRPr="006D5D40">
        <w:rPr>
          <w:rFonts w:asciiTheme="minorHAnsi" w:hAnsiTheme="minorHAnsi" w:cstheme="minorHAnsi"/>
          <w:lang w:val="fr-FR"/>
        </w:rPr>
        <w:t xml:space="preserve"> gratuitement auprès de leurs abonnés.</w:t>
      </w:r>
    </w:p>
    <w:p w:rsidR="006D5D40" w:rsidRPr="006D5D40" w:rsidRDefault="006D5D40" w:rsidP="006D5D40">
      <w:pPr>
        <w:jc w:val="both"/>
        <w:rPr>
          <w:rFonts w:asciiTheme="minorHAnsi" w:hAnsiTheme="minorHAnsi" w:cstheme="minorHAnsi"/>
          <w:lang w:val="fr-FR"/>
        </w:rPr>
      </w:pPr>
      <w:r w:rsidRPr="006D5D40">
        <w:rPr>
          <w:rFonts w:asciiTheme="minorHAnsi" w:hAnsiTheme="minorHAnsi" w:cstheme="minorHAnsi"/>
          <w:b/>
          <w:bCs/>
          <w:i/>
          <w:iCs/>
          <w:lang w:val="fr-FR"/>
        </w:rPr>
        <w:lastRenderedPageBreak/>
        <w:t>Mauritel et Chuinguitel</w:t>
      </w:r>
      <w:r w:rsidRPr="006D5D40">
        <w:rPr>
          <w:rFonts w:asciiTheme="minorHAnsi" w:hAnsiTheme="minorHAnsi" w:cstheme="minorHAnsi"/>
          <w:lang w:val="fr-FR"/>
        </w:rPr>
        <w:t xml:space="preserve"> s’engagent à redoubler d’effort pour éviter les dérangements sur la ligne et s’engagement d’avantage à offrir tout services allant dans le sens de vulgariser et sensibiliser les populations sur l’existence du Numéro et toute activité entrant dans le cadre de sa promotion.</w:t>
      </w:r>
    </w:p>
    <w:p w:rsidR="006D5D40" w:rsidRDefault="006D5D40" w:rsidP="006D5D40">
      <w:pPr>
        <w:jc w:val="both"/>
        <w:rPr>
          <w:rFonts w:asciiTheme="minorHAnsi" w:hAnsiTheme="minorHAnsi" w:cstheme="minorHAnsi"/>
        </w:rPr>
      </w:pPr>
      <w:r>
        <w:rPr>
          <w:rFonts w:asciiTheme="minorHAnsi" w:hAnsiTheme="minorHAnsi" w:cstheme="minorHAnsi"/>
        </w:rPr>
        <w:t>Mauritel propose de :</w:t>
      </w:r>
    </w:p>
    <w:p w:rsidR="006D5D40" w:rsidRDefault="006D5D40" w:rsidP="00F539D3">
      <w:pPr>
        <w:pStyle w:val="Paragraphedeliste"/>
        <w:numPr>
          <w:ilvl w:val="0"/>
          <w:numId w:val="26"/>
        </w:numPr>
        <w:jc w:val="both"/>
        <w:rPr>
          <w:rFonts w:asciiTheme="minorHAnsi" w:hAnsiTheme="minorHAnsi" w:cstheme="minorHAnsi"/>
        </w:rPr>
      </w:pPr>
      <w:r>
        <w:rPr>
          <w:rFonts w:asciiTheme="minorHAnsi" w:hAnsiTheme="minorHAnsi" w:cstheme="minorHAnsi"/>
        </w:rPr>
        <w:t>Mettre a disposition des panneaux d’affichage en ville</w:t>
      </w:r>
    </w:p>
    <w:p w:rsidR="006D5D40" w:rsidRDefault="006D5D40" w:rsidP="00F539D3">
      <w:pPr>
        <w:pStyle w:val="Paragraphedeliste"/>
        <w:numPr>
          <w:ilvl w:val="0"/>
          <w:numId w:val="26"/>
        </w:numPr>
        <w:jc w:val="both"/>
        <w:rPr>
          <w:rFonts w:asciiTheme="minorHAnsi" w:hAnsiTheme="minorHAnsi" w:cstheme="minorHAnsi"/>
        </w:rPr>
      </w:pPr>
      <w:r>
        <w:rPr>
          <w:rFonts w:asciiTheme="minorHAnsi" w:hAnsiTheme="minorHAnsi" w:cstheme="minorHAnsi"/>
        </w:rPr>
        <w:t>Réseaux sociaux</w:t>
      </w:r>
    </w:p>
    <w:p w:rsidR="006D5D40" w:rsidRDefault="006D5D40" w:rsidP="00F539D3">
      <w:pPr>
        <w:pStyle w:val="Paragraphedeliste"/>
        <w:numPr>
          <w:ilvl w:val="0"/>
          <w:numId w:val="26"/>
        </w:numPr>
        <w:jc w:val="both"/>
        <w:rPr>
          <w:rFonts w:asciiTheme="minorHAnsi" w:hAnsiTheme="minorHAnsi" w:cstheme="minorHAnsi"/>
        </w:rPr>
      </w:pPr>
      <w:r>
        <w:rPr>
          <w:rFonts w:asciiTheme="minorHAnsi" w:hAnsiTheme="minorHAnsi" w:cstheme="minorHAnsi"/>
        </w:rPr>
        <w:t>Site web</w:t>
      </w:r>
    </w:p>
    <w:p w:rsidR="006D5D40" w:rsidRPr="006D7866" w:rsidRDefault="006D5D40" w:rsidP="00F539D3">
      <w:pPr>
        <w:pStyle w:val="Paragraphedeliste"/>
        <w:numPr>
          <w:ilvl w:val="0"/>
          <w:numId w:val="26"/>
        </w:numPr>
        <w:jc w:val="both"/>
        <w:rPr>
          <w:rFonts w:asciiTheme="minorHAnsi" w:hAnsiTheme="minorHAnsi" w:cstheme="minorHAnsi"/>
        </w:rPr>
      </w:pPr>
      <w:r>
        <w:rPr>
          <w:rFonts w:asciiTheme="minorHAnsi" w:hAnsiTheme="minorHAnsi" w:cstheme="minorHAnsi"/>
        </w:rPr>
        <w:t>Dépliants et affiches</w:t>
      </w:r>
    </w:p>
    <w:p w:rsidR="006D5D40" w:rsidRPr="006D5D40" w:rsidRDefault="006D5D40" w:rsidP="006D5D40">
      <w:pPr>
        <w:jc w:val="both"/>
        <w:rPr>
          <w:rFonts w:asciiTheme="minorHAnsi" w:hAnsiTheme="minorHAnsi" w:cstheme="minorHAnsi"/>
          <w:lang w:val="fr-FR"/>
        </w:rPr>
      </w:pPr>
      <w:r w:rsidRPr="006D5D40">
        <w:rPr>
          <w:rFonts w:asciiTheme="minorHAnsi" w:hAnsiTheme="minorHAnsi" w:cstheme="minorHAnsi"/>
          <w:lang w:val="fr-FR"/>
        </w:rPr>
        <w:t xml:space="preserve">Le représentant </w:t>
      </w:r>
      <w:r w:rsidRPr="006D5D40">
        <w:rPr>
          <w:rFonts w:asciiTheme="minorHAnsi" w:hAnsiTheme="minorHAnsi" w:cstheme="minorHAnsi"/>
          <w:b/>
          <w:bCs/>
          <w:i/>
          <w:iCs/>
          <w:lang w:val="fr-FR"/>
        </w:rPr>
        <w:t>de Mattel</w:t>
      </w:r>
      <w:r w:rsidRPr="006D5D40">
        <w:rPr>
          <w:rFonts w:asciiTheme="minorHAnsi" w:hAnsiTheme="minorHAnsi" w:cstheme="minorHAnsi"/>
          <w:lang w:val="fr-FR"/>
        </w:rPr>
        <w:t xml:space="preserve"> à donner son feu vert pour que son intuition adhère a ce projet qu’il trouve innovateur et reste ouvert a tout autre appui. </w:t>
      </w:r>
    </w:p>
    <w:p w:rsidR="006D5D40" w:rsidRDefault="006D5D40" w:rsidP="006D5D40">
      <w:pPr>
        <w:jc w:val="both"/>
        <w:rPr>
          <w:rFonts w:asciiTheme="minorHAnsi" w:hAnsiTheme="minorHAnsi" w:cstheme="minorHAnsi"/>
          <w:b/>
          <w:bCs/>
          <w:lang w:val="fr-FR"/>
        </w:rPr>
      </w:pPr>
      <w:r w:rsidRPr="006D5D40">
        <w:rPr>
          <w:rFonts w:asciiTheme="minorHAnsi" w:hAnsiTheme="minorHAnsi" w:cstheme="minorHAnsi"/>
          <w:b/>
          <w:bCs/>
          <w:lang w:val="fr-FR"/>
        </w:rPr>
        <w:t>Recommandation de la part des Operateurs :</w:t>
      </w:r>
    </w:p>
    <w:p w:rsidR="006978A3" w:rsidRPr="006D5D40" w:rsidRDefault="006978A3" w:rsidP="006D5D40">
      <w:pPr>
        <w:jc w:val="both"/>
        <w:rPr>
          <w:rFonts w:asciiTheme="minorHAnsi" w:hAnsiTheme="minorHAnsi" w:cstheme="minorHAnsi"/>
          <w:b/>
          <w:bCs/>
          <w:lang w:val="fr-FR"/>
        </w:rPr>
      </w:pPr>
    </w:p>
    <w:p w:rsidR="006D5D40" w:rsidRPr="006D5D40" w:rsidRDefault="006978A3" w:rsidP="006D5D40">
      <w:pPr>
        <w:jc w:val="both"/>
        <w:rPr>
          <w:rFonts w:asciiTheme="minorHAnsi" w:hAnsiTheme="minorHAnsi" w:cstheme="minorHAnsi"/>
          <w:lang w:val="fr-FR"/>
        </w:rPr>
      </w:pPr>
      <w:r>
        <w:rPr>
          <w:rFonts w:asciiTheme="minorHAnsi" w:hAnsiTheme="minorHAnsi" w:cstheme="minorHAnsi"/>
          <w:lang w:val="fr-FR"/>
        </w:rPr>
        <w:t xml:space="preserve">     </w:t>
      </w:r>
      <w:r w:rsidR="006D5D40" w:rsidRPr="006D5D40">
        <w:rPr>
          <w:rFonts w:asciiTheme="minorHAnsi" w:hAnsiTheme="minorHAnsi" w:cstheme="minorHAnsi"/>
          <w:lang w:val="fr-FR"/>
        </w:rPr>
        <w:t>De faire une lettre officielle qui sera adressée au Directeur Général pour déterminer tous les besoins de fonctionnement du numéro vert :</w:t>
      </w:r>
    </w:p>
    <w:p w:rsidR="006D5D40" w:rsidRDefault="006D5D40" w:rsidP="00F539D3">
      <w:pPr>
        <w:pStyle w:val="Paragraphedeliste"/>
        <w:numPr>
          <w:ilvl w:val="0"/>
          <w:numId w:val="28"/>
        </w:numPr>
        <w:jc w:val="both"/>
        <w:rPr>
          <w:rFonts w:asciiTheme="minorHAnsi" w:hAnsiTheme="minorHAnsi" w:cstheme="minorHAnsi"/>
        </w:rPr>
      </w:pPr>
      <w:r>
        <w:rPr>
          <w:rFonts w:asciiTheme="minorHAnsi" w:hAnsiTheme="minorHAnsi" w:cstheme="minorHAnsi"/>
        </w:rPr>
        <w:t>Transports</w:t>
      </w:r>
    </w:p>
    <w:p w:rsidR="006D5D40" w:rsidRDefault="006D5D40" w:rsidP="00F539D3">
      <w:pPr>
        <w:pStyle w:val="Paragraphedeliste"/>
        <w:numPr>
          <w:ilvl w:val="0"/>
          <w:numId w:val="28"/>
        </w:numPr>
        <w:jc w:val="both"/>
        <w:rPr>
          <w:rFonts w:asciiTheme="minorHAnsi" w:hAnsiTheme="minorHAnsi" w:cstheme="minorHAnsi"/>
        </w:rPr>
      </w:pPr>
      <w:r>
        <w:rPr>
          <w:rFonts w:asciiTheme="minorHAnsi" w:hAnsiTheme="minorHAnsi" w:cstheme="minorHAnsi"/>
        </w:rPr>
        <w:t>Carburants</w:t>
      </w:r>
    </w:p>
    <w:p w:rsidR="006D5D40" w:rsidRDefault="006D5D40" w:rsidP="00F539D3">
      <w:pPr>
        <w:pStyle w:val="Paragraphedeliste"/>
        <w:numPr>
          <w:ilvl w:val="0"/>
          <w:numId w:val="28"/>
        </w:numPr>
        <w:jc w:val="both"/>
        <w:rPr>
          <w:rFonts w:asciiTheme="minorHAnsi" w:hAnsiTheme="minorHAnsi" w:cstheme="minorHAnsi"/>
        </w:rPr>
      </w:pPr>
      <w:r>
        <w:rPr>
          <w:rFonts w:asciiTheme="minorHAnsi" w:hAnsiTheme="minorHAnsi" w:cstheme="minorHAnsi"/>
        </w:rPr>
        <w:t>Faire signer a tous les opérateurs des contrats pour la prise en charge de certains besoins de fonctionnements du NV, ne pas voir l’aspect concurrentiel dans un élan social.</w:t>
      </w:r>
    </w:p>
    <w:p w:rsidR="006D5D40" w:rsidRPr="006D5D40" w:rsidRDefault="006978A3" w:rsidP="006D5D40">
      <w:pPr>
        <w:jc w:val="both"/>
        <w:rPr>
          <w:rFonts w:asciiTheme="minorHAnsi" w:hAnsiTheme="minorHAnsi" w:cstheme="minorHAnsi"/>
          <w:lang w:val="fr-FR"/>
        </w:rPr>
      </w:pPr>
      <w:r>
        <w:rPr>
          <w:rFonts w:asciiTheme="minorHAnsi" w:hAnsiTheme="minorHAnsi" w:cstheme="minorHAnsi"/>
          <w:lang w:val="fr-FR"/>
        </w:rPr>
        <w:t xml:space="preserve">  </w:t>
      </w:r>
      <w:r w:rsidR="006D5D40" w:rsidRPr="006D5D40">
        <w:rPr>
          <w:rFonts w:asciiTheme="minorHAnsi" w:hAnsiTheme="minorHAnsi" w:cstheme="minorHAnsi"/>
          <w:lang w:val="fr-FR"/>
        </w:rPr>
        <w:t>Tous les operateurs présents a l’atelier se sont engagés favorablement à œuvrer pour l’élargissement du NV auprès de leurs abonnes.</w:t>
      </w:r>
    </w:p>
    <w:p w:rsidR="006D5D40" w:rsidRDefault="006978A3" w:rsidP="006D5D40">
      <w:pPr>
        <w:jc w:val="both"/>
        <w:rPr>
          <w:rFonts w:asciiTheme="minorHAnsi" w:hAnsiTheme="minorHAnsi" w:cstheme="minorHAnsi"/>
          <w:lang w:val="fr-FR"/>
        </w:rPr>
      </w:pPr>
      <w:r>
        <w:rPr>
          <w:rFonts w:asciiTheme="minorHAnsi" w:hAnsiTheme="minorHAnsi" w:cstheme="minorHAnsi"/>
          <w:lang w:val="fr-FR"/>
        </w:rPr>
        <w:t xml:space="preserve">   </w:t>
      </w:r>
      <w:r w:rsidR="006D5D40" w:rsidRPr="006D5D40">
        <w:rPr>
          <w:rFonts w:asciiTheme="minorHAnsi" w:hAnsiTheme="minorHAnsi" w:cstheme="minorHAnsi"/>
          <w:lang w:val="fr-FR"/>
        </w:rPr>
        <w:t>A la fin de l’atelier une visite guidée a été effectué pour montrer aux opérateurs le mode de fonctionnement et les locaux du Numéro vert.</w:t>
      </w:r>
    </w:p>
    <w:p w:rsidR="00B33E42" w:rsidRDefault="00B33E42" w:rsidP="006D5D40">
      <w:pPr>
        <w:jc w:val="both"/>
        <w:rPr>
          <w:rFonts w:asciiTheme="minorHAnsi" w:hAnsiTheme="minorHAnsi" w:cstheme="minorHAnsi"/>
          <w:lang w:val="fr-FR"/>
        </w:rPr>
      </w:pPr>
    </w:p>
    <w:p w:rsidR="00B33E42" w:rsidRDefault="00B33E42" w:rsidP="006D5D40">
      <w:pPr>
        <w:jc w:val="both"/>
        <w:rPr>
          <w:rFonts w:asciiTheme="minorHAnsi" w:hAnsiTheme="minorHAnsi" w:cstheme="minorHAnsi"/>
          <w:lang w:val="fr-FR"/>
        </w:rPr>
      </w:pPr>
    </w:p>
    <w:p w:rsidR="00B33E42" w:rsidRDefault="00B33E42" w:rsidP="006D5D40">
      <w:pPr>
        <w:jc w:val="both"/>
        <w:rPr>
          <w:rFonts w:asciiTheme="minorHAnsi" w:hAnsiTheme="minorHAnsi" w:cstheme="minorHAnsi"/>
          <w:lang w:val="fr-FR"/>
        </w:rPr>
      </w:pPr>
    </w:p>
    <w:p w:rsidR="00B33E42" w:rsidRDefault="00B33E42" w:rsidP="006D5D40">
      <w:pPr>
        <w:jc w:val="both"/>
        <w:rPr>
          <w:rFonts w:asciiTheme="minorHAnsi" w:hAnsiTheme="minorHAnsi" w:cstheme="minorHAnsi"/>
          <w:lang w:val="fr-FR"/>
        </w:rPr>
      </w:pPr>
    </w:p>
    <w:p w:rsidR="00B33E42" w:rsidRDefault="00B33E42" w:rsidP="006D5D40">
      <w:pPr>
        <w:jc w:val="both"/>
        <w:rPr>
          <w:rFonts w:asciiTheme="minorHAnsi" w:hAnsiTheme="minorHAnsi" w:cstheme="minorHAnsi"/>
          <w:lang w:val="fr-FR"/>
        </w:rPr>
      </w:pPr>
    </w:p>
    <w:p w:rsidR="00B33E42" w:rsidRDefault="00B33E42" w:rsidP="006D5D40">
      <w:pPr>
        <w:jc w:val="both"/>
        <w:rPr>
          <w:rFonts w:asciiTheme="minorHAnsi" w:hAnsiTheme="minorHAnsi" w:cstheme="minorHAnsi"/>
          <w:lang w:val="fr-FR"/>
        </w:rPr>
      </w:pPr>
    </w:p>
    <w:p w:rsidR="00B33E42" w:rsidRDefault="00B33E42" w:rsidP="006D5D40">
      <w:pPr>
        <w:jc w:val="both"/>
        <w:rPr>
          <w:rFonts w:asciiTheme="minorHAnsi" w:hAnsiTheme="minorHAnsi" w:cstheme="minorHAnsi"/>
          <w:lang w:val="fr-FR"/>
        </w:rPr>
      </w:pPr>
    </w:p>
    <w:p w:rsidR="00B33E42" w:rsidRDefault="00B33E42" w:rsidP="006D5D40">
      <w:pPr>
        <w:jc w:val="both"/>
        <w:rPr>
          <w:rFonts w:asciiTheme="minorHAnsi" w:hAnsiTheme="minorHAnsi" w:cstheme="minorHAnsi"/>
          <w:lang w:val="fr-FR"/>
        </w:rPr>
      </w:pPr>
    </w:p>
    <w:p w:rsidR="00B33E42" w:rsidRPr="006D5D40" w:rsidRDefault="00B33E42" w:rsidP="006D5D40">
      <w:pPr>
        <w:jc w:val="both"/>
        <w:rPr>
          <w:rFonts w:asciiTheme="minorHAnsi" w:hAnsiTheme="minorHAnsi" w:cstheme="minorHAnsi"/>
          <w:lang w:val="fr-FR"/>
        </w:rPr>
      </w:pPr>
    </w:p>
    <w:p w:rsidR="006D5D40" w:rsidRPr="001C6DBB" w:rsidRDefault="006D5D40" w:rsidP="00F539D3">
      <w:pPr>
        <w:pStyle w:val="Paragraphedeliste"/>
        <w:numPr>
          <w:ilvl w:val="0"/>
          <w:numId w:val="25"/>
        </w:numPr>
        <w:autoSpaceDE w:val="0"/>
        <w:autoSpaceDN w:val="0"/>
        <w:adjustRightInd w:val="0"/>
        <w:spacing w:after="0" w:line="240" w:lineRule="auto"/>
        <w:rPr>
          <w:b/>
          <w:bCs/>
          <w:sz w:val="24"/>
          <w:szCs w:val="24"/>
        </w:rPr>
      </w:pPr>
      <w:r w:rsidRPr="001C6DBB">
        <w:rPr>
          <w:b/>
          <w:bCs/>
          <w:sz w:val="24"/>
          <w:szCs w:val="24"/>
        </w:rPr>
        <w:t>Opérationnalisation de la ligne verte</w:t>
      </w:r>
    </w:p>
    <w:p w:rsidR="006D5D40" w:rsidRPr="00B33E42" w:rsidRDefault="006D5D40" w:rsidP="006D5D40">
      <w:pPr>
        <w:ind w:left="750"/>
        <w:jc w:val="both"/>
        <w:rPr>
          <w:lang w:val="fr-FR"/>
        </w:rPr>
      </w:pPr>
    </w:p>
    <w:p w:rsidR="006D5D40" w:rsidRDefault="006D5D40" w:rsidP="006D5D40">
      <w:pPr>
        <w:rPr>
          <w:lang w:val="fr-FR"/>
        </w:rPr>
      </w:pPr>
      <w:r w:rsidRPr="006D5D40">
        <w:rPr>
          <w:lang w:val="fr-FR"/>
        </w:rPr>
        <w:t>Statistiques des appels pour l’année 2014 à la lecture du registre </w:t>
      </w:r>
      <w:r w:rsidR="009C2CB1">
        <w:rPr>
          <w:lang w:val="fr-FR"/>
        </w:rPr>
        <w:t xml:space="preserve"> et début 2015</w:t>
      </w:r>
      <w:r w:rsidRPr="006D5D40">
        <w:rPr>
          <w:lang w:val="fr-FR"/>
        </w:rPr>
        <w:t>:</w:t>
      </w:r>
    </w:p>
    <w:p w:rsidR="009C2CB1" w:rsidRPr="006D5D40" w:rsidRDefault="009C2CB1" w:rsidP="006D5D40">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126"/>
        <w:gridCol w:w="1216"/>
        <w:gridCol w:w="992"/>
        <w:gridCol w:w="1560"/>
        <w:gridCol w:w="1559"/>
      </w:tblGrid>
      <w:tr w:rsidR="006D5D40" w:rsidRPr="00D33B3F" w:rsidTr="00900B21">
        <w:tc>
          <w:tcPr>
            <w:tcW w:w="2093" w:type="dxa"/>
          </w:tcPr>
          <w:p w:rsidR="006D5D40" w:rsidRPr="00D33B3F" w:rsidRDefault="006D5D40" w:rsidP="00900B21">
            <w:pPr>
              <w:spacing w:after="100" w:afterAutospacing="1"/>
              <w:jc w:val="center"/>
            </w:pPr>
            <w:r w:rsidRPr="00D33B3F">
              <w:t>Mois</w:t>
            </w:r>
          </w:p>
        </w:tc>
        <w:tc>
          <w:tcPr>
            <w:tcW w:w="2126" w:type="dxa"/>
          </w:tcPr>
          <w:p w:rsidR="006D5D40" w:rsidRPr="00D33B3F" w:rsidRDefault="006D5D40" w:rsidP="00900B21">
            <w:pPr>
              <w:spacing w:after="100" w:afterAutospacing="1"/>
              <w:jc w:val="center"/>
            </w:pPr>
            <w:r w:rsidRPr="00D33B3F">
              <w:t>Appels silencieux</w:t>
            </w:r>
          </w:p>
        </w:tc>
        <w:tc>
          <w:tcPr>
            <w:tcW w:w="1147" w:type="dxa"/>
          </w:tcPr>
          <w:p w:rsidR="006D5D40" w:rsidRPr="00D33B3F" w:rsidRDefault="006D5D40" w:rsidP="00900B21">
            <w:pPr>
              <w:spacing w:after="100" w:afterAutospacing="1"/>
              <w:jc w:val="center"/>
            </w:pPr>
            <w:r w:rsidRPr="00D33B3F">
              <w:t>Tentatives d’appels</w:t>
            </w:r>
          </w:p>
        </w:tc>
        <w:tc>
          <w:tcPr>
            <w:tcW w:w="992" w:type="dxa"/>
          </w:tcPr>
          <w:p w:rsidR="006D5D40" w:rsidRPr="00D33B3F" w:rsidRDefault="006D5D40" w:rsidP="00900B21">
            <w:pPr>
              <w:spacing w:after="100" w:afterAutospacing="1"/>
              <w:jc w:val="center"/>
            </w:pPr>
            <w:r w:rsidRPr="00D33B3F">
              <w:t>Appels blagues</w:t>
            </w:r>
          </w:p>
        </w:tc>
        <w:tc>
          <w:tcPr>
            <w:tcW w:w="1560" w:type="dxa"/>
          </w:tcPr>
          <w:p w:rsidR="006D5D40" w:rsidRPr="00D33B3F" w:rsidRDefault="006D5D40" w:rsidP="00900B21">
            <w:pPr>
              <w:spacing w:after="100" w:afterAutospacing="1"/>
              <w:jc w:val="center"/>
            </w:pPr>
            <w:r w:rsidRPr="00D33B3F">
              <w:t>Appels sérieux</w:t>
            </w:r>
          </w:p>
        </w:tc>
        <w:tc>
          <w:tcPr>
            <w:tcW w:w="1559" w:type="dxa"/>
          </w:tcPr>
          <w:p w:rsidR="006D5D40" w:rsidRPr="00D33B3F" w:rsidRDefault="006D5D40" w:rsidP="00900B21">
            <w:pPr>
              <w:spacing w:after="100" w:afterAutospacing="1"/>
              <w:jc w:val="center"/>
            </w:pPr>
            <w:r w:rsidRPr="00D33B3F">
              <w:t>total</w:t>
            </w:r>
          </w:p>
        </w:tc>
      </w:tr>
      <w:tr w:rsidR="006D5D40" w:rsidRPr="00D33B3F" w:rsidTr="00900B21">
        <w:tc>
          <w:tcPr>
            <w:tcW w:w="2093" w:type="dxa"/>
          </w:tcPr>
          <w:p w:rsidR="006D5D40" w:rsidRPr="00D33B3F" w:rsidRDefault="006D5D40" w:rsidP="00900B21">
            <w:pPr>
              <w:spacing w:after="100" w:afterAutospacing="1"/>
              <w:jc w:val="center"/>
            </w:pPr>
            <w:r w:rsidRPr="00D33B3F">
              <w:t>novembre</w:t>
            </w:r>
          </w:p>
        </w:tc>
        <w:tc>
          <w:tcPr>
            <w:tcW w:w="2126" w:type="dxa"/>
          </w:tcPr>
          <w:p w:rsidR="006D5D40" w:rsidRPr="00D33B3F" w:rsidRDefault="006D5D40" w:rsidP="00900B21">
            <w:pPr>
              <w:spacing w:after="100" w:afterAutospacing="1"/>
              <w:jc w:val="center"/>
            </w:pPr>
            <w:r w:rsidRPr="00D33B3F">
              <w:t>140</w:t>
            </w:r>
          </w:p>
        </w:tc>
        <w:tc>
          <w:tcPr>
            <w:tcW w:w="1147" w:type="dxa"/>
          </w:tcPr>
          <w:p w:rsidR="006D5D40" w:rsidRPr="00D33B3F" w:rsidRDefault="006D5D40" w:rsidP="00900B21">
            <w:pPr>
              <w:spacing w:after="100" w:afterAutospacing="1"/>
              <w:jc w:val="center"/>
            </w:pPr>
            <w:r w:rsidRPr="00D33B3F">
              <w:t>79</w:t>
            </w:r>
          </w:p>
        </w:tc>
        <w:tc>
          <w:tcPr>
            <w:tcW w:w="992" w:type="dxa"/>
          </w:tcPr>
          <w:p w:rsidR="006D5D40" w:rsidRPr="00D33B3F" w:rsidRDefault="006D5D40" w:rsidP="00900B21">
            <w:pPr>
              <w:spacing w:after="100" w:afterAutospacing="1"/>
              <w:jc w:val="center"/>
            </w:pPr>
            <w:r w:rsidRPr="00D33B3F">
              <w:t>104</w:t>
            </w:r>
          </w:p>
        </w:tc>
        <w:tc>
          <w:tcPr>
            <w:tcW w:w="1560" w:type="dxa"/>
          </w:tcPr>
          <w:p w:rsidR="006D5D40" w:rsidRPr="00D33B3F" w:rsidRDefault="006D5D40" w:rsidP="00900B21">
            <w:pPr>
              <w:spacing w:after="100" w:afterAutospacing="1"/>
              <w:jc w:val="center"/>
            </w:pPr>
            <w:r w:rsidRPr="00D33B3F">
              <w:t>53</w:t>
            </w:r>
          </w:p>
        </w:tc>
        <w:tc>
          <w:tcPr>
            <w:tcW w:w="1559" w:type="dxa"/>
          </w:tcPr>
          <w:p w:rsidR="006D5D40" w:rsidRPr="00D33B3F" w:rsidRDefault="006D5D40" w:rsidP="00900B21">
            <w:pPr>
              <w:spacing w:after="100" w:afterAutospacing="1"/>
              <w:jc w:val="center"/>
            </w:pPr>
            <w:r w:rsidRPr="00D33B3F">
              <w:t>376</w:t>
            </w:r>
          </w:p>
        </w:tc>
      </w:tr>
      <w:tr w:rsidR="006D5D40" w:rsidRPr="00D33B3F" w:rsidTr="00900B21">
        <w:tc>
          <w:tcPr>
            <w:tcW w:w="2093" w:type="dxa"/>
          </w:tcPr>
          <w:p w:rsidR="006D5D40" w:rsidRPr="00D33B3F" w:rsidRDefault="006D5D40" w:rsidP="00900B21">
            <w:pPr>
              <w:spacing w:after="100" w:afterAutospacing="1"/>
              <w:jc w:val="center"/>
            </w:pPr>
            <w:r w:rsidRPr="00D33B3F">
              <w:t>décembre</w:t>
            </w:r>
          </w:p>
        </w:tc>
        <w:tc>
          <w:tcPr>
            <w:tcW w:w="2126" w:type="dxa"/>
          </w:tcPr>
          <w:p w:rsidR="006D5D40" w:rsidRPr="00D33B3F" w:rsidRDefault="006D5D40" w:rsidP="00900B21">
            <w:pPr>
              <w:spacing w:after="100" w:afterAutospacing="1"/>
              <w:jc w:val="center"/>
            </w:pPr>
            <w:r w:rsidRPr="00D33B3F">
              <w:t>98</w:t>
            </w:r>
          </w:p>
        </w:tc>
        <w:tc>
          <w:tcPr>
            <w:tcW w:w="1147" w:type="dxa"/>
          </w:tcPr>
          <w:p w:rsidR="006D5D40" w:rsidRPr="00D33B3F" w:rsidRDefault="006D5D40" w:rsidP="00900B21">
            <w:pPr>
              <w:spacing w:after="100" w:afterAutospacing="1"/>
              <w:jc w:val="center"/>
            </w:pPr>
            <w:r w:rsidRPr="00D33B3F">
              <w:t>85</w:t>
            </w:r>
          </w:p>
        </w:tc>
        <w:tc>
          <w:tcPr>
            <w:tcW w:w="992" w:type="dxa"/>
          </w:tcPr>
          <w:p w:rsidR="006D5D40" w:rsidRPr="00D33B3F" w:rsidRDefault="006D5D40" w:rsidP="00900B21">
            <w:pPr>
              <w:spacing w:after="100" w:afterAutospacing="1"/>
              <w:jc w:val="center"/>
            </w:pPr>
            <w:r w:rsidRPr="00D33B3F">
              <w:t>169</w:t>
            </w:r>
          </w:p>
        </w:tc>
        <w:tc>
          <w:tcPr>
            <w:tcW w:w="1560" w:type="dxa"/>
          </w:tcPr>
          <w:p w:rsidR="006D5D40" w:rsidRPr="00D33B3F" w:rsidRDefault="006D5D40" w:rsidP="00900B21">
            <w:pPr>
              <w:spacing w:after="100" w:afterAutospacing="1"/>
              <w:jc w:val="center"/>
            </w:pPr>
            <w:r w:rsidRPr="00D33B3F">
              <w:t>17</w:t>
            </w:r>
          </w:p>
        </w:tc>
        <w:tc>
          <w:tcPr>
            <w:tcW w:w="1559" w:type="dxa"/>
          </w:tcPr>
          <w:p w:rsidR="006D5D40" w:rsidRPr="00D33B3F" w:rsidRDefault="006D5D40" w:rsidP="00900B21">
            <w:pPr>
              <w:spacing w:after="100" w:afterAutospacing="1"/>
              <w:jc w:val="center"/>
            </w:pPr>
            <w:r w:rsidRPr="00D33B3F">
              <w:t>369</w:t>
            </w:r>
          </w:p>
        </w:tc>
      </w:tr>
      <w:tr w:rsidR="006D5D40" w:rsidRPr="00D33B3F" w:rsidTr="00900B21">
        <w:tc>
          <w:tcPr>
            <w:tcW w:w="2093" w:type="dxa"/>
          </w:tcPr>
          <w:p w:rsidR="006D5D40" w:rsidRPr="00D33B3F" w:rsidRDefault="006D5D40" w:rsidP="00900B21">
            <w:pPr>
              <w:spacing w:after="100" w:afterAutospacing="1"/>
              <w:jc w:val="center"/>
            </w:pPr>
            <w:r w:rsidRPr="00D33B3F">
              <w:t>janvier</w:t>
            </w:r>
          </w:p>
        </w:tc>
        <w:tc>
          <w:tcPr>
            <w:tcW w:w="2126" w:type="dxa"/>
          </w:tcPr>
          <w:p w:rsidR="006D5D40" w:rsidRPr="00D33B3F" w:rsidRDefault="006D5D40" w:rsidP="00900B21">
            <w:pPr>
              <w:spacing w:after="100" w:afterAutospacing="1"/>
              <w:jc w:val="center"/>
            </w:pPr>
            <w:r w:rsidRPr="00D33B3F">
              <w:t>107</w:t>
            </w:r>
          </w:p>
        </w:tc>
        <w:tc>
          <w:tcPr>
            <w:tcW w:w="1147" w:type="dxa"/>
          </w:tcPr>
          <w:p w:rsidR="006D5D40" w:rsidRPr="00D33B3F" w:rsidRDefault="006D5D40" w:rsidP="00900B21">
            <w:pPr>
              <w:tabs>
                <w:tab w:val="left" w:pos="270"/>
                <w:tab w:val="center" w:pos="465"/>
              </w:tabs>
              <w:spacing w:after="100" w:afterAutospacing="1"/>
              <w:jc w:val="center"/>
            </w:pPr>
            <w:r w:rsidRPr="00D33B3F">
              <w:t>111</w:t>
            </w:r>
          </w:p>
        </w:tc>
        <w:tc>
          <w:tcPr>
            <w:tcW w:w="992" w:type="dxa"/>
          </w:tcPr>
          <w:p w:rsidR="006D5D40" w:rsidRPr="00D33B3F" w:rsidRDefault="006D5D40" w:rsidP="00900B21">
            <w:pPr>
              <w:spacing w:after="100" w:afterAutospacing="1"/>
              <w:jc w:val="center"/>
            </w:pPr>
            <w:r w:rsidRPr="00D33B3F">
              <w:t>179</w:t>
            </w:r>
          </w:p>
        </w:tc>
        <w:tc>
          <w:tcPr>
            <w:tcW w:w="1560" w:type="dxa"/>
          </w:tcPr>
          <w:p w:rsidR="006D5D40" w:rsidRPr="00D33B3F" w:rsidRDefault="006D5D40" w:rsidP="00900B21">
            <w:pPr>
              <w:spacing w:after="100" w:afterAutospacing="1"/>
              <w:jc w:val="center"/>
            </w:pPr>
            <w:r w:rsidRPr="00D33B3F">
              <w:t>16</w:t>
            </w:r>
          </w:p>
        </w:tc>
        <w:tc>
          <w:tcPr>
            <w:tcW w:w="1559" w:type="dxa"/>
          </w:tcPr>
          <w:p w:rsidR="006D5D40" w:rsidRPr="00D33B3F" w:rsidRDefault="006D5D40" w:rsidP="00900B21">
            <w:pPr>
              <w:spacing w:after="100" w:afterAutospacing="1"/>
              <w:jc w:val="center"/>
            </w:pPr>
            <w:r w:rsidRPr="00D33B3F">
              <w:t>413</w:t>
            </w:r>
          </w:p>
        </w:tc>
      </w:tr>
      <w:tr w:rsidR="006D5D40" w:rsidRPr="00D33B3F" w:rsidTr="00900B21">
        <w:tc>
          <w:tcPr>
            <w:tcW w:w="2093" w:type="dxa"/>
          </w:tcPr>
          <w:p w:rsidR="006D5D40" w:rsidRPr="00D33B3F" w:rsidRDefault="006D5D40" w:rsidP="00900B21">
            <w:pPr>
              <w:spacing w:after="100" w:afterAutospacing="1"/>
              <w:jc w:val="center"/>
              <w:rPr>
                <w:sz w:val="32"/>
                <w:szCs w:val="32"/>
              </w:rPr>
            </w:pPr>
            <w:r w:rsidRPr="00D33B3F">
              <w:rPr>
                <w:sz w:val="32"/>
                <w:szCs w:val="32"/>
              </w:rPr>
              <w:t>Totaux</w:t>
            </w:r>
          </w:p>
        </w:tc>
        <w:tc>
          <w:tcPr>
            <w:tcW w:w="2126" w:type="dxa"/>
          </w:tcPr>
          <w:p w:rsidR="006D5D40" w:rsidRPr="00D33B3F" w:rsidRDefault="006D5D40" w:rsidP="00900B21">
            <w:pPr>
              <w:spacing w:after="100" w:afterAutospacing="1"/>
              <w:jc w:val="center"/>
              <w:rPr>
                <w:sz w:val="32"/>
                <w:szCs w:val="32"/>
              </w:rPr>
            </w:pPr>
            <w:r w:rsidRPr="00D33B3F">
              <w:rPr>
                <w:sz w:val="32"/>
                <w:szCs w:val="32"/>
              </w:rPr>
              <w:t>345</w:t>
            </w:r>
          </w:p>
        </w:tc>
        <w:tc>
          <w:tcPr>
            <w:tcW w:w="1147" w:type="dxa"/>
          </w:tcPr>
          <w:p w:rsidR="006D5D40" w:rsidRPr="00D33B3F" w:rsidRDefault="006D5D40" w:rsidP="00900B21">
            <w:pPr>
              <w:spacing w:after="100" w:afterAutospacing="1"/>
              <w:jc w:val="center"/>
              <w:rPr>
                <w:sz w:val="32"/>
                <w:szCs w:val="32"/>
              </w:rPr>
            </w:pPr>
            <w:r w:rsidRPr="00D33B3F">
              <w:rPr>
                <w:sz w:val="32"/>
                <w:szCs w:val="32"/>
              </w:rPr>
              <w:t>275</w:t>
            </w:r>
          </w:p>
        </w:tc>
        <w:tc>
          <w:tcPr>
            <w:tcW w:w="992" w:type="dxa"/>
          </w:tcPr>
          <w:p w:rsidR="006D5D40" w:rsidRPr="00D33B3F" w:rsidRDefault="006D5D40" w:rsidP="00900B21">
            <w:pPr>
              <w:spacing w:after="100" w:afterAutospacing="1"/>
              <w:jc w:val="center"/>
              <w:rPr>
                <w:sz w:val="32"/>
                <w:szCs w:val="32"/>
              </w:rPr>
            </w:pPr>
            <w:r w:rsidRPr="00D33B3F">
              <w:rPr>
                <w:sz w:val="32"/>
                <w:szCs w:val="32"/>
              </w:rPr>
              <w:t>452</w:t>
            </w:r>
          </w:p>
        </w:tc>
        <w:tc>
          <w:tcPr>
            <w:tcW w:w="1560" w:type="dxa"/>
          </w:tcPr>
          <w:p w:rsidR="006D5D40" w:rsidRPr="00D33B3F" w:rsidRDefault="006D5D40" w:rsidP="00900B21">
            <w:pPr>
              <w:spacing w:after="100" w:afterAutospacing="1"/>
              <w:jc w:val="center"/>
              <w:rPr>
                <w:sz w:val="32"/>
                <w:szCs w:val="32"/>
              </w:rPr>
            </w:pPr>
            <w:r w:rsidRPr="00D33B3F">
              <w:rPr>
                <w:sz w:val="32"/>
                <w:szCs w:val="32"/>
              </w:rPr>
              <w:t>86</w:t>
            </w:r>
          </w:p>
        </w:tc>
        <w:tc>
          <w:tcPr>
            <w:tcW w:w="1559" w:type="dxa"/>
          </w:tcPr>
          <w:p w:rsidR="006D5D40" w:rsidRPr="00D33B3F" w:rsidRDefault="006D5D40" w:rsidP="00900B21">
            <w:pPr>
              <w:spacing w:after="100" w:afterAutospacing="1"/>
              <w:jc w:val="center"/>
              <w:rPr>
                <w:sz w:val="32"/>
                <w:szCs w:val="32"/>
              </w:rPr>
            </w:pPr>
            <w:r w:rsidRPr="00D33B3F">
              <w:rPr>
                <w:sz w:val="32"/>
                <w:szCs w:val="32"/>
              </w:rPr>
              <w:t>1158</w:t>
            </w:r>
          </w:p>
        </w:tc>
      </w:tr>
      <w:tr w:rsidR="006D5D40" w:rsidRPr="00D33B3F" w:rsidTr="00900B21">
        <w:tc>
          <w:tcPr>
            <w:tcW w:w="2093" w:type="dxa"/>
          </w:tcPr>
          <w:p w:rsidR="006D5D40" w:rsidRPr="00D33B3F" w:rsidRDefault="006D5D40" w:rsidP="00900B21">
            <w:pPr>
              <w:spacing w:after="100" w:afterAutospacing="1"/>
              <w:jc w:val="center"/>
            </w:pPr>
          </w:p>
        </w:tc>
        <w:tc>
          <w:tcPr>
            <w:tcW w:w="2126" w:type="dxa"/>
          </w:tcPr>
          <w:p w:rsidR="006D5D40" w:rsidRPr="00D33B3F" w:rsidRDefault="006D5D40" w:rsidP="00900B21">
            <w:pPr>
              <w:spacing w:after="100" w:afterAutospacing="1"/>
              <w:jc w:val="center"/>
            </w:pPr>
          </w:p>
        </w:tc>
        <w:tc>
          <w:tcPr>
            <w:tcW w:w="1147" w:type="dxa"/>
          </w:tcPr>
          <w:p w:rsidR="006D5D40" w:rsidRPr="00D33B3F" w:rsidRDefault="006D5D40" w:rsidP="00900B21">
            <w:pPr>
              <w:spacing w:after="100" w:afterAutospacing="1"/>
              <w:jc w:val="center"/>
            </w:pPr>
          </w:p>
        </w:tc>
        <w:tc>
          <w:tcPr>
            <w:tcW w:w="992" w:type="dxa"/>
          </w:tcPr>
          <w:p w:rsidR="006D5D40" w:rsidRPr="00D33B3F" w:rsidRDefault="006D5D40" w:rsidP="00900B21">
            <w:pPr>
              <w:spacing w:after="100" w:afterAutospacing="1"/>
              <w:jc w:val="center"/>
            </w:pPr>
          </w:p>
        </w:tc>
        <w:tc>
          <w:tcPr>
            <w:tcW w:w="1560" w:type="dxa"/>
          </w:tcPr>
          <w:p w:rsidR="006D5D40" w:rsidRPr="00D33B3F" w:rsidRDefault="006D5D40" w:rsidP="00900B21">
            <w:pPr>
              <w:spacing w:after="100" w:afterAutospacing="1"/>
              <w:jc w:val="center"/>
            </w:pPr>
          </w:p>
        </w:tc>
        <w:tc>
          <w:tcPr>
            <w:tcW w:w="1559" w:type="dxa"/>
          </w:tcPr>
          <w:p w:rsidR="006D5D40" w:rsidRPr="00D33B3F" w:rsidRDefault="006D5D40" w:rsidP="00900B21">
            <w:pPr>
              <w:spacing w:after="100" w:afterAutospacing="1"/>
              <w:jc w:val="center"/>
            </w:pPr>
          </w:p>
        </w:tc>
      </w:tr>
    </w:tbl>
    <w:p w:rsidR="006D5D40" w:rsidRPr="00D33B3F" w:rsidRDefault="006D5D40" w:rsidP="00F539D3">
      <w:pPr>
        <w:pStyle w:val="Paragraphedeliste"/>
        <w:numPr>
          <w:ilvl w:val="0"/>
          <w:numId w:val="29"/>
        </w:numPr>
        <w:autoSpaceDE w:val="0"/>
        <w:autoSpaceDN w:val="0"/>
        <w:adjustRightInd w:val="0"/>
        <w:spacing w:before="240" w:after="0"/>
        <w:rPr>
          <w:bCs/>
        </w:rPr>
      </w:pPr>
      <w:r w:rsidRPr="00D33B3F">
        <w:rPr>
          <w:bCs/>
        </w:rPr>
        <w:t>Difficultés rencontrées par le Numéro</w:t>
      </w:r>
    </w:p>
    <w:p w:rsidR="006D5D40" w:rsidRPr="00D33B3F" w:rsidRDefault="006D5D40" w:rsidP="00F539D3">
      <w:pPr>
        <w:pStyle w:val="Paragraphedeliste"/>
        <w:numPr>
          <w:ilvl w:val="0"/>
          <w:numId w:val="29"/>
        </w:numPr>
        <w:autoSpaceDE w:val="0"/>
        <w:autoSpaceDN w:val="0"/>
        <w:adjustRightInd w:val="0"/>
        <w:spacing w:before="240" w:after="0"/>
        <w:rPr>
          <w:bCs/>
        </w:rPr>
      </w:pPr>
      <w:r w:rsidRPr="00D33B3F">
        <w:rPr>
          <w:bCs/>
        </w:rPr>
        <w:t>Dérangement téléphonique</w:t>
      </w:r>
    </w:p>
    <w:p w:rsidR="006D5D40" w:rsidRPr="00D33B3F" w:rsidRDefault="006D5D40" w:rsidP="00F539D3">
      <w:pPr>
        <w:pStyle w:val="Paragraphedeliste"/>
        <w:numPr>
          <w:ilvl w:val="0"/>
          <w:numId w:val="29"/>
        </w:numPr>
        <w:autoSpaceDE w:val="0"/>
        <w:autoSpaceDN w:val="0"/>
        <w:adjustRightInd w:val="0"/>
        <w:spacing w:before="240" w:after="0"/>
        <w:rPr>
          <w:bCs/>
        </w:rPr>
      </w:pPr>
      <w:r w:rsidRPr="00D33B3F">
        <w:rPr>
          <w:bCs/>
        </w:rPr>
        <w:t xml:space="preserve">Des cas d’appels qui sont parfois difficile à satisfaire </w:t>
      </w:r>
    </w:p>
    <w:p w:rsidR="006D5D40" w:rsidRPr="00D33B3F" w:rsidRDefault="006D5D40" w:rsidP="00F539D3">
      <w:pPr>
        <w:pStyle w:val="Paragraphedeliste"/>
        <w:numPr>
          <w:ilvl w:val="0"/>
          <w:numId w:val="29"/>
        </w:numPr>
        <w:autoSpaceDE w:val="0"/>
        <w:autoSpaceDN w:val="0"/>
        <w:adjustRightInd w:val="0"/>
        <w:spacing w:before="240" w:after="0"/>
        <w:rPr>
          <w:bCs/>
        </w:rPr>
      </w:pPr>
      <w:r w:rsidRPr="00D33B3F">
        <w:rPr>
          <w:bCs/>
        </w:rPr>
        <w:t>Besoins alimentaires des familles</w:t>
      </w:r>
    </w:p>
    <w:p w:rsidR="006D5D40" w:rsidRDefault="006D5D40" w:rsidP="00F539D3">
      <w:pPr>
        <w:pStyle w:val="Paragraphedeliste"/>
        <w:numPr>
          <w:ilvl w:val="0"/>
          <w:numId w:val="29"/>
        </w:numPr>
        <w:autoSpaceDE w:val="0"/>
        <w:autoSpaceDN w:val="0"/>
        <w:adjustRightInd w:val="0"/>
        <w:spacing w:before="240" w:after="0"/>
        <w:rPr>
          <w:bCs/>
        </w:rPr>
      </w:pPr>
      <w:r w:rsidRPr="00D33B3F">
        <w:rPr>
          <w:bCs/>
        </w:rPr>
        <w:t>Enfants abandonnées par leur père</w:t>
      </w:r>
      <w:r>
        <w:rPr>
          <w:bCs/>
        </w:rPr>
        <w:t xml:space="preserve"> qui ne peut prendre en charge ces enfants</w:t>
      </w:r>
    </w:p>
    <w:p w:rsidR="006D5D40" w:rsidRDefault="006D5D40" w:rsidP="00F539D3">
      <w:pPr>
        <w:pStyle w:val="Paragraphedeliste"/>
        <w:numPr>
          <w:ilvl w:val="0"/>
          <w:numId w:val="29"/>
        </w:numPr>
        <w:autoSpaceDE w:val="0"/>
        <w:autoSpaceDN w:val="0"/>
        <w:adjustRightInd w:val="0"/>
        <w:spacing w:before="240" w:after="0"/>
        <w:rPr>
          <w:bCs/>
        </w:rPr>
      </w:pPr>
      <w:r>
        <w:rPr>
          <w:bCs/>
        </w:rPr>
        <w:t>Des mères célibataires a la recherche de prise en charge de leurs enfants</w:t>
      </w:r>
    </w:p>
    <w:p w:rsidR="006D5D40" w:rsidRPr="00D33B3F" w:rsidRDefault="006D5D40" w:rsidP="00F539D3">
      <w:pPr>
        <w:pStyle w:val="Paragraphedeliste"/>
        <w:numPr>
          <w:ilvl w:val="0"/>
          <w:numId w:val="29"/>
        </w:numPr>
        <w:autoSpaceDE w:val="0"/>
        <w:autoSpaceDN w:val="0"/>
        <w:adjustRightInd w:val="0"/>
        <w:spacing w:before="240" w:after="0"/>
        <w:rPr>
          <w:bCs/>
        </w:rPr>
      </w:pPr>
      <w:r>
        <w:rPr>
          <w:bCs/>
        </w:rPr>
        <w:t>Des femmes divorcées qui cherchent un secours pour que le mari s’occupe de ces enfants.</w:t>
      </w:r>
    </w:p>
    <w:p w:rsidR="006D5D40" w:rsidRDefault="006D5D40" w:rsidP="00F539D3">
      <w:pPr>
        <w:pStyle w:val="Paragraphedeliste"/>
        <w:numPr>
          <w:ilvl w:val="0"/>
          <w:numId w:val="29"/>
        </w:numPr>
        <w:autoSpaceDE w:val="0"/>
        <w:autoSpaceDN w:val="0"/>
        <w:adjustRightInd w:val="0"/>
        <w:spacing w:before="240" w:after="0"/>
        <w:rPr>
          <w:bCs/>
        </w:rPr>
      </w:pPr>
      <w:r w:rsidRPr="00D33B3F">
        <w:rPr>
          <w:bCs/>
        </w:rPr>
        <w:t>Des appels co</w:t>
      </w:r>
      <w:r>
        <w:rPr>
          <w:bCs/>
        </w:rPr>
        <w:t>nstitués de blagues et d’injure, de demande d’informations, de menaces.</w:t>
      </w:r>
    </w:p>
    <w:p w:rsidR="006D5D40" w:rsidRPr="00D33B3F" w:rsidRDefault="006D5D40" w:rsidP="00F539D3">
      <w:pPr>
        <w:pStyle w:val="Paragraphedeliste"/>
        <w:numPr>
          <w:ilvl w:val="0"/>
          <w:numId w:val="29"/>
        </w:numPr>
        <w:autoSpaceDE w:val="0"/>
        <w:autoSpaceDN w:val="0"/>
        <w:adjustRightInd w:val="0"/>
        <w:spacing w:before="240" w:after="0"/>
        <w:rPr>
          <w:bCs/>
        </w:rPr>
      </w:pPr>
      <w:r>
        <w:rPr>
          <w:bCs/>
        </w:rPr>
        <w:t>Des appels de femmes sont très fréquentes la plupart sont des femmes en conflits avec leur mari et qui cherche une solution soit pour divorcer ou bien pour réparation de préjudices</w:t>
      </w:r>
    </w:p>
    <w:p w:rsidR="006D5D40" w:rsidRPr="006D5D40" w:rsidRDefault="006D5D40" w:rsidP="006D5D40">
      <w:pPr>
        <w:rPr>
          <w:lang w:val="fr-FR"/>
        </w:rPr>
      </w:pPr>
    </w:p>
    <w:p w:rsidR="006D5D40" w:rsidRPr="001C6DBB" w:rsidRDefault="006D5D40" w:rsidP="00F539D3">
      <w:pPr>
        <w:pStyle w:val="Paragraphedeliste"/>
        <w:numPr>
          <w:ilvl w:val="0"/>
          <w:numId w:val="29"/>
        </w:numPr>
        <w:spacing w:after="0" w:line="240" w:lineRule="auto"/>
        <w:jc w:val="both"/>
        <w:rPr>
          <w:rFonts w:cs="Calibri"/>
          <w:b/>
          <w:sz w:val="24"/>
          <w:szCs w:val="24"/>
        </w:rPr>
      </w:pPr>
      <w:r w:rsidRPr="001C6DBB">
        <w:rPr>
          <w:rFonts w:cs="Calibri"/>
          <w:b/>
          <w:sz w:val="24"/>
          <w:szCs w:val="24"/>
        </w:rPr>
        <w:t>Elaboration d’une campagne de sensibilisation sur le Numéro Vert au sein des écoles.</w:t>
      </w:r>
    </w:p>
    <w:p w:rsidR="006D5D40" w:rsidRPr="00B33E42" w:rsidRDefault="006D5D40" w:rsidP="006D5D40">
      <w:pPr>
        <w:ind w:left="360"/>
        <w:rPr>
          <w:rFonts w:cs="Calibri"/>
          <w:b/>
          <w:lang w:val="fr-FR"/>
        </w:rPr>
      </w:pPr>
    </w:p>
    <w:p w:rsidR="006D5D40" w:rsidRPr="006D5D40" w:rsidRDefault="006D5D40" w:rsidP="006D5D40">
      <w:pPr>
        <w:jc w:val="both"/>
        <w:rPr>
          <w:lang w:val="fr-FR"/>
        </w:rPr>
      </w:pPr>
      <w:r w:rsidRPr="006D5D40">
        <w:rPr>
          <w:lang w:val="fr-FR"/>
        </w:rPr>
        <w:t>Afin de rendre le numéro vert mauritanien visible et reconnaissable au sein de la population mauritanienne mais également au niveau des établissements scolaire une vaste campagne sera effectuer au sein de certains établissements dans les quartiers périphériques pour faire connaitre le numéro et aidez les enfants sans états civil a pouvoir nous contacter ainsi que leur famille.</w:t>
      </w:r>
    </w:p>
    <w:p w:rsidR="006D5D40" w:rsidRPr="006D5D40" w:rsidRDefault="006D5D40" w:rsidP="006D5D40">
      <w:pPr>
        <w:spacing w:after="200" w:line="276" w:lineRule="auto"/>
        <w:jc w:val="both"/>
        <w:rPr>
          <w:rFonts w:cs="Arial"/>
          <w:sz w:val="22"/>
          <w:szCs w:val="22"/>
          <w:lang w:val="fr-FR"/>
        </w:rPr>
      </w:pPr>
      <w:r w:rsidRPr="006D5D40">
        <w:rPr>
          <w:lang w:val="fr-FR"/>
        </w:rPr>
        <w:lastRenderedPageBreak/>
        <w:t>En partenariat avec les opérateurs de téléphonies un partenariat sera mis en place pour promouvoir le numéro a travers des SMS qui seront envoyez aux abonnes a leur et invite les femmes et les enfants à appeler le numéro vert en cas de problème ou de question afin d’être écouté et/ou orienté.</w:t>
      </w:r>
    </w:p>
    <w:p w:rsidR="006D5D40" w:rsidRPr="00754A92" w:rsidRDefault="006D5D40" w:rsidP="00F539D3">
      <w:pPr>
        <w:pStyle w:val="Paragraphedeliste"/>
        <w:numPr>
          <w:ilvl w:val="0"/>
          <w:numId w:val="30"/>
        </w:numPr>
        <w:rPr>
          <w:rFonts w:eastAsia="Arial Unicode MS"/>
          <w:b/>
          <w:bCs/>
          <w:sz w:val="28"/>
          <w:szCs w:val="28"/>
        </w:rPr>
      </w:pPr>
      <w:r w:rsidRPr="00754A92">
        <w:rPr>
          <w:rFonts w:eastAsia="Arial Unicode MS"/>
          <w:b/>
          <w:bCs/>
          <w:sz w:val="28"/>
          <w:szCs w:val="28"/>
          <w:u w:val="single"/>
        </w:rPr>
        <w:t>Conclusion</w:t>
      </w:r>
    </w:p>
    <w:p w:rsidR="006D5D40" w:rsidRPr="006D5D40" w:rsidRDefault="006D5D40" w:rsidP="006D5D40">
      <w:pPr>
        <w:jc w:val="both"/>
        <w:rPr>
          <w:rFonts w:eastAsia="Arial Unicode MS"/>
          <w:lang w:val="fr-FR"/>
        </w:rPr>
      </w:pPr>
      <w:r w:rsidRPr="006D5D40">
        <w:rPr>
          <w:rFonts w:eastAsia="Arial Unicode MS"/>
          <w:lang w:val="fr-FR"/>
        </w:rPr>
        <w:t>Au niveau du numéro vert, les principales difficultés rencontrées se trouvent au niveau des appelants qui pour la plus sont des femmes et des hommes qui traversent des problèmes de litige conjugaux bien vrais que les enfants appellent mais ne vont jamais jusqu’ la fin de leur communication la plupart ce sont des tests faites sur le numéro vert.</w:t>
      </w:r>
    </w:p>
    <w:p w:rsidR="006D5D40" w:rsidRPr="006D5D40" w:rsidRDefault="006D5D40" w:rsidP="006D5D40">
      <w:pPr>
        <w:jc w:val="both"/>
        <w:rPr>
          <w:rFonts w:eastAsia="Arial Unicode MS"/>
          <w:lang w:val="fr-FR"/>
        </w:rPr>
      </w:pPr>
      <w:r w:rsidRPr="006D5D40">
        <w:rPr>
          <w:rFonts w:eastAsia="Arial Unicode MS"/>
          <w:lang w:val="fr-FR"/>
        </w:rPr>
        <w:t xml:space="preserve">La généralisation des services du numéro vers les autres opérateurs :  MATTEL et Chinguitel MAURITANI serait un atout car le services sera accessible partout et permettra a chacun d’en bénéficier convenablement ceci aux grand bénéfice de tous le monde. </w:t>
      </w:r>
    </w:p>
    <w:p w:rsidR="006D5D40" w:rsidRPr="006D5D40" w:rsidRDefault="006D5D40" w:rsidP="006D5D40">
      <w:pPr>
        <w:jc w:val="both"/>
        <w:rPr>
          <w:rFonts w:eastAsia="Arial Unicode MS"/>
          <w:b/>
          <w:bCs/>
          <w:sz w:val="28"/>
          <w:szCs w:val="28"/>
          <w:u w:val="single"/>
          <w:lang w:val="fr-FR"/>
        </w:rPr>
      </w:pPr>
      <w:r w:rsidRPr="006D5D40">
        <w:rPr>
          <w:rFonts w:eastAsia="Arial Unicode MS"/>
          <w:lang w:val="fr-FR"/>
        </w:rPr>
        <w:t xml:space="preserve">Le travail réel n’est pas encore effective car nous voulons vraiment que les enfants s’approprient le service, le personnel du Numéro s’attèlera pour ça bien vrai que ce sera un travail de longue haleine pour conscientiser que le numéro vert est un service à prendre au service. </w:t>
      </w:r>
    </w:p>
    <w:p w:rsidR="0014622F" w:rsidRDefault="0014622F" w:rsidP="00D958F5">
      <w:pPr>
        <w:rPr>
          <w:rFonts w:asciiTheme="minorBidi" w:hAnsiTheme="minorBidi" w:cstheme="minorBidi"/>
          <w:b/>
          <w:color w:val="FF0000"/>
          <w:lang w:val="fr-FR"/>
        </w:rPr>
      </w:pPr>
    </w:p>
    <w:p w:rsidR="0014622F" w:rsidRPr="00F80297" w:rsidRDefault="00F80297" w:rsidP="00F80297">
      <w:pPr>
        <w:rPr>
          <w:b/>
          <w:color w:val="000000" w:themeColor="text1"/>
          <w:lang w:val="fr-FR"/>
        </w:rPr>
      </w:pPr>
      <w:r w:rsidRPr="00F80297">
        <w:rPr>
          <w:b/>
          <w:color w:val="000000" w:themeColor="text1"/>
          <w:lang w:val="fr-FR"/>
        </w:rPr>
        <w:t>V-</w:t>
      </w:r>
      <w:r w:rsidR="0014622F" w:rsidRPr="00F80297">
        <w:rPr>
          <w:b/>
          <w:color w:val="000000" w:themeColor="text1"/>
          <w:lang w:val="fr-FR"/>
        </w:rPr>
        <w:t xml:space="preserve">AUTRES ACTIVITES </w:t>
      </w:r>
      <w:r w:rsidR="00174A70" w:rsidRPr="00F80297">
        <w:rPr>
          <w:b/>
          <w:color w:val="000000" w:themeColor="text1"/>
          <w:lang w:val="fr-FR"/>
        </w:rPr>
        <w:t xml:space="preserve">DONT  </w:t>
      </w:r>
      <w:r w:rsidR="0014622F" w:rsidRPr="00F80297">
        <w:rPr>
          <w:b/>
          <w:color w:val="000000" w:themeColor="text1"/>
          <w:lang w:val="fr-FR"/>
        </w:rPr>
        <w:t xml:space="preserve">L’AMSME </w:t>
      </w:r>
      <w:r w:rsidR="00174A70" w:rsidRPr="00F80297">
        <w:rPr>
          <w:b/>
          <w:color w:val="000000" w:themeColor="text1"/>
          <w:lang w:val="fr-FR"/>
        </w:rPr>
        <w:t>A</w:t>
      </w:r>
      <w:r w:rsidR="0014622F" w:rsidRPr="00F80297">
        <w:rPr>
          <w:b/>
          <w:color w:val="000000" w:themeColor="text1"/>
          <w:lang w:val="fr-FR"/>
        </w:rPr>
        <w:t xml:space="preserve"> PARTICIPE</w:t>
      </w:r>
      <w:r w:rsidR="00557C35">
        <w:rPr>
          <w:b/>
          <w:color w:val="000000" w:themeColor="text1"/>
          <w:lang w:val="fr-FR"/>
        </w:rPr>
        <w:t>R</w:t>
      </w:r>
    </w:p>
    <w:p w:rsidR="00DB5955" w:rsidRPr="00506B6A" w:rsidRDefault="00DB5955" w:rsidP="00DB5955">
      <w:pPr>
        <w:ind w:left="360"/>
        <w:rPr>
          <w:rFonts w:asciiTheme="minorBidi" w:hAnsiTheme="minorBidi" w:cstheme="minorBidi"/>
          <w:b/>
          <w:color w:val="000000" w:themeColor="text1"/>
          <w:lang w:val="fr-FR"/>
        </w:rPr>
      </w:pPr>
    </w:p>
    <w:p w:rsidR="00DB5955" w:rsidRDefault="00DB5955" w:rsidP="00CA0435">
      <w:pPr>
        <w:spacing w:line="360" w:lineRule="auto"/>
        <w:rPr>
          <w:rFonts w:asciiTheme="minorBidi" w:hAnsiTheme="minorBidi" w:cstheme="minorBidi"/>
          <w:color w:val="000000" w:themeColor="text1"/>
          <w:sz w:val="22"/>
          <w:szCs w:val="22"/>
          <w:lang w:val="fr-FR"/>
        </w:rPr>
      </w:pPr>
      <w:r w:rsidRPr="00DB5955">
        <w:rPr>
          <w:rFonts w:asciiTheme="minorBidi" w:hAnsiTheme="minorBidi" w:cstheme="minorBidi"/>
          <w:b/>
          <w:color w:val="000000" w:themeColor="text1"/>
          <w:lang w:val="fr-FR"/>
        </w:rPr>
        <w:t>Janvier 2014</w:t>
      </w:r>
      <w:r>
        <w:rPr>
          <w:rFonts w:asciiTheme="minorBidi" w:hAnsiTheme="minorBidi" w:cstheme="minorBidi"/>
          <w:b/>
          <w:color w:val="000000" w:themeColor="text1"/>
          <w:lang w:val="fr-FR"/>
        </w:rPr>
        <w:t xml:space="preserve"> </w:t>
      </w:r>
      <w:r w:rsidR="00557C35">
        <w:rPr>
          <w:rFonts w:asciiTheme="minorBidi" w:hAnsiTheme="minorBidi" w:cstheme="minorBidi"/>
          <w:b/>
          <w:color w:val="000000" w:themeColor="text1"/>
          <w:lang w:val="fr-FR"/>
        </w:rPr>
        <w:t xml:space="preserve">du19 au 23 </w:t>
      </w:r>
      <w:r w:rsidRPr="00DB5955">
        <w:rPr>
          <w:rFonts w:asciiTheme="minorBidi" w:hAnsiTheme="minorBidi" w:cstheme="minorBidi"/>
          <w:b/>
          <w:color w:val="000000" w:themeColor="text1"/>
          <w:lang w:val="fr-FR"/>
        </w:rPr>
        <w:t>:</w:t>
      </w:r>
      <w:r w:rsidR="00557C35">
        <w:rPr>
          <w:rFonts w:asciiTheme="minorBidi" w:hAnsiTheme="minorBidi" w:cstheme="minorBidi"/>
          <w:b/>
          <w:color w:val="000000" w:themeColor="text1"/>
          <w:lang w:val="fr-FR"/>
        </w:rPr>
        <w:t xml:space="preserve"> </w:t>
      </w:r>
      <w:r w:rsidR="00A479BA" w:rsidRPr="00A479BA">
        <w:rPr>
          <w:rFonts w:asciiTheme="minorBidi" w:hAnsiTheme="minorBidi" w:cstheme="minorBidi"/>
          <w:color w:val="000000" w:themeColor="text1"/>
          <w:sz w:val="22"/>
          <w:szCs w:val="22"/>
          <w:lang w:val="fr-FR"/>
        </w:rPr>
        <w:t>P</w:t>
      </w:r>
      <w:r w:rsidRPr="00DB5955">
        <w:rPr>
          <w:rFonts w:asciiTheme="minorBidi" w:hAnsiTheme="minorBidi" w:cstheme="minorBidi"/>
          <w:color w:val="000000" w:themeColor="text1"/>
          <w:sz w:val="22"/>
          <w:szCs w:val="22"/>
          <w:lang w:val="fr-FR"/>
        </w:rPr>
        <w:t xml:space="preserve">articipation </w:t>
      </w:r>
      <w:r w:rsidR="00A479BA">
        <w:rPr>
          <w:rFonts w:asciiTheme="minorBidi" w:hAnsiTheme="minorBidi" w:cstheme="minorBidi"/>
          <w:color w:val="000000" w:themeColor="text1"/>
          <w:sz w:val="22"/>
          <w:szCs w:val="22"/>
          <w:lang w:val="fr-FR"/>
        </w:rPr>
        <w:t xml:space="preserve">à </w:t>
      </w:r>
      <w:r w:rsidRPr="00DB5955">
        <w:rPr>
          <w:rFonts w:asciiTheme="minorBidi" w:hAnsiTheme="minorBidi" w:cstheme="minorBidi"/>
          <w:color w:val="000000" w:themeColor="text1"/>
          <w:sz w:val="22"/>
          <w:szCs w:val="22"/>
          <w:lang w:val="fr-FR"/>
        </w:rPr>
        <w:t>une conférence régionale MENA à Amane en Jordanie sur le mouvement mondial des femmes organisée par le FMF</w:t>
      </w:r>
      <w:r>
        <w:rPr>
          <w:rFonts w:asciiTheme="minorBidi" w:hAnsiTheme="minorBidi" w:cstheme="minorBidi"/>
          <w:color w:val="000000" w:themeColor="text1"/>
          <w:sz w:val="22"/>
          <w:szCs w:val="22"/>
          <w:lang w:val="fr-FR"/>
        </w:rPr>
        <w:t>.</w:t>
      </w:r>
    </w:p>
    <w:p w:rsidR="00DB5955" w:rsidRDefault="00DB5955" w:rsidP="00CA0435">
      <w:pPr>
        <w:spacing w:line="360" w:lineRule="auto"/>
        <w:rPr>
          <w:rFonts w:asciiTheme="minorBidi" w:hAnsiTheme="minorBidi" w:cstheme="minorBidi"/>
          <w:color w:val="000000" w:themeColor="text1"/>
          <w:sz w:val="22"/>
          <w:szCs w:val="22"/>
          <w:lang w:val="fr-FR"/>
        </w:rPr>
      </w:pPr>
      <w:r w:rsidRPr="00DB5955">
        <w:rPr>
          <w:rFonts w:asciiTheme="minorBidi" w:hAnsiTheme="minorBidi" w:cstheme="minorBidi"/>
          <w:b/>
          <w:color w:val="000000" w:themeColor="text1"/>
          <w:lang w:val="fr-FR"/>
        </w:rPr>
        <w:t>Janvier 2014</w:t>
      </w:r>
      <w:r w:rsidR="00557C35">
        <w:rPr>
          <w:rFonts w:asciiTheme="minorBidi" w:hAnsiTheme="minorBidi" w:cstheme="minorBidi"/>
          <w:b/>
          <w:color w:val="000000" w:themeColor="text1"/>
          <w:lang w:val="fr-FR"/>
        </w:rPr>
        <w:t xml:space="preserve">   le </w:t>
      </w:r>
      <w:r>
        <w:rPr>
          <w:rFonts w:asciiTheme="minorBidi" w:hAnsiTheme="minorBidi" w:cstheme="minorBidi"/>
          <w:b/>
          <w:color w:val="000000" w:themeColor="text1"/>
          <w:lang w:val="fr-FR"/>
        </w:rPr>
        <w:t>20</w:t>
      </w:r>
      <w:r w:rsidR="00557C35">
        <w:rPr>
          <w:rFonts w:asciiTheme="minorBidi" w:hAnsiTheme="minorBidi" w:cstheme="minorBidi"/>
          <w:b/>
          <w:color w:val="000000" w:themeColor="text1"/>
          <w:lang w:val="fr-FR"/>
        </w:rPr>
        <w:t xml:space="preserve"> </w:t>
      </w:r>
      <w:r w:rsidRPr="00DB5955">
        <w:rPr>
          <w:rFonts w:asciiTheme="minorBidi" w:hAnsiTheme="minorBidi" w:cstheme="minorBidi"/>
          <w:b/>
          <w:color w:val="000000" w:themeColor="text1"/>
          <w:lang w:val="fr-FR"/>
        </w:rPr>
        <w:t>:</w:t>
      </w:r>
      <w:r w:rsidR="00557C35">
        <w:rPr>
          <w:rFonts w:asciiTheme="minorBidi" w:hAnsiTheme="minorBidi" w:cstheme="minorBidi"/>
          <w:b/>
          <w:color w:val="000000" w:themeColor="text1"/>
          <w:lang w:val="fr-FR"/>
        </w:rPr>
        <w:t xml:space="preserve">       </w:t>
      </w:r>
      <w:r w:rsidR="00E23841">
        <w:rPr>
          <w:rFonts w:asciiTheme="minorBidi" w:hAnsiTheme="minorBidi" w:cstheme="minorBidi"/>
          <w:b/>
          <w:color w:val="000000" w:themeColor="text1"/>
          <w:lang w:val="fr-FR"/>
        </w:rPr>
        <w:t xml:space="preserve"> </w:t>
      </w:r>
      <w:r w:rsidR="00E23841" w:rsidRPr="00E23841">
        <w:rPr>
          <w:rFonts w:asciiTheme="minorBidi" w:hAnsiTheme="minorBidi" w:cstheme="minorBidi"/>
          <w:color w:val="000000" w:themeColor="text1"/>
          <w:sz w:val="22"/>
          <w:szCs w:val="22"/>
          <w:lang w:val="fr-FR"/>
        </w:rPr>
        <w:t>Participation à la conférence MR ensemble contre la torture.</w:t>
      </w:r>
    </w:p>
    <w:p w:rsidR="00B346EF" w:rsidRPr="00B346EF" w:rsidRDefault="00557C35" w:rsidP="00CA0435">
      <w:pPr>
        <w:spacing w:line="360" w:lineRule="auto"/>
        <w:rPr>
          <w:rFonts w:asciiTheme="minorBidi" w:hAnsiTheme="minorBidi" w:cstheme="minorBidi"/>
          <w:color w:val="000000" w:themeColor="text1"/>
          <w:sz w:val="22"/>
          <w:szCs w:val="22"/>
          <w:lang w:val="fr-FR"/>
        </w:rPr>
      </w:pPr>
      <w:r>
        <w:rPr>
          <w:rFonts w:asciiTheme="minorBidi" w:hAnsiTheme="minorBidi" w:cstheme="minorBidi"/>
          <w:b/>
          <w:color w:val="000000" w:themeColor="text1"/>
          <w:lang w:val="fr-FR"/>
        </w:rPr>
        <w:t xml:space="preserve">Mars 2014  </w:t>
      </w:r>
      <w:r w:rsidR="00E23841" w:rsidRPr="00E23841">
        <w:rPr>
          <w:rFonts w:asciiTheme="minorBidi" w:hAnsiTheme="minorBidi" w:cstheme="minorBidi"/>
          <w:b/>
          <w:color w:val="000000" w:themeColor="text1"/>
          <w:lang w:val="fr-FR"/>
        </w:rPr>
        <w:t>le 6</w:t>
      </w:r>
      <w:r w:rsidR="00E23841">
        <w:rPr>
          <w:rFonts w:asciiTheme="minorBidi" w:hAnsiTheme="minorBidi" w:cstheme="minorBidi"/>
          <w:b/>
          <w:color w:val="000000" w:themeColor="text1"/>
          <w:lang w:val="fr-FR"/>
        </w:rPr>
        <w:t xml:space="preserve"> : </w:t>
      </w:r>
      <w:r w:rsidR="00E23841" w:rsidRPr="00B346EF">
        <w:rPr>
          <w:rFonts w:asciiTheme="minorBidi" w:hAnsiTheme="minorBidi" w:cstheme="minorBidi"/>
          <w:color w:val="000000" w:themeColor="text1"/>
          <w:sz w:val="22"/>
          <w:szCs w:val="22"/>
          <w:lang w:val="fr-FR"/>
        </w:rPr>
        <w:t xml:space="preserve">Coordination </w:t>
      </w:r>
      <w:r w:rsidR="00B346EF" w:rsidRPr="00B346EF">
        <w:rPr>
          <w:rFonts w:asciiTheme="minorBidi" w:hAnsiTheme="minorBidi" w:cstheme="minorBidi"/>
          <w:color w:val="000000" w:themeColor="text1"/>
          <w:sz w:val="22"/>
          <w:szCs w:val="22"/>
          <w:lang w:val="fr-FR"/>
        </w:rPr>
        <w:t>d’une conférence de presse sur le plaidoyer pour adoption d’une loi contre les violences sexuelles dans le cadre d’une initiative appelée (Espace).</w:t>
      </w:r>
    </w:p>
    <w:p w:rsidR="00E23841" w:rsidRDefault="00B346EF" w:rsidP="00CA0435">
      <w:pPr>
        <w:spacing w:line="360" w:lineRule="auto"/>
        <w:rPr>
          <w:rFonts w:asciiTheme="minorBidi" w:hAnsiTheme="minorBidi" w:cstheme="minorBidi"/>
          <w:color w:val="000000" w:themeColor="text1"/>
          <w:sz w:val="22"/>
          <w:szCs w:val="22"/>
          <w:lang w:val="fr-FR"/>
        </w:rPr>
      </w:pPr>
      <w:r w:rsidRPr="00B346EF">
        <w:rPr>
          <w:rFonts w:asciiTheme="minorBidi" w:hAnsiTheme="minorBidi" w:cstheme="minorBidi"/>
          <w:b/>
          <w:color w:val="000000" w:themeColor="text1"/>
          <w:lang w:val="fr-FR"/>
        </w:rPr>
        <w:t xml:space="preserve"> </w:t>
      </w:r>
      <w:r w:rsidR="00557C35">
        <w:rPr>
          <w:rFonts w:asciiTheme="minorBidi" w:hAnsiTheme="minorBidi" w:cstheme="minorBidi"/>
          <w:b/>
          <w:color w:val="000000" w:themeColor="text1"/>
          <w:lang w:val="fr-FR"/>
        </w:rPr>
        <w:t xml:space="preserve">Mars 2014 </w:t>
      </w:r>
      <w:r>
        <w:rPr>
          <w:rFonts w:asciiTheme="minorBidi" w:hAnsiTheme="minorBidi" w:cstheme="minorBidi"/>
          <w:b/>
          <w:color w:val="000000" w:themeColor="text1"/>
          <w:lang w:val="fr-FR"/>
        </w:rPr>
        <w:t xml:space="preserve">du 7au 9 : </w:t>
      </w:r>
      <w:r w:rsidRPr="00332093">
        <w:rPr>
          <w:rFonts w:asciiTheme="minorBidi" w:hAnsiTheme="minorBidi" w:cstheme="minorBidi"/>
          <w:color w:val="000000" w:themeColor="text1"/>
          <w:sz w:val="22"/>
          <w:szCs w:val="22"/>
          <w:lang w:val="fr-FR"/>
        </w:rPr>
        <w:t>Animation</w:t>
      </w:r>
      <w:r>
        <w:rPr>
          <w:rFonts w:asciiTheme="minorBidi" w:hAnsiTheme="minorBidi" w:cstheme="minorBidi"/>
          <w:b/>
          <w:color w:val="000000" w:themeColor="text1"/>
          <w:lang w:val="fr-FR"/>
        </w:rPr>
        <w:t xml:space="preserve"> </w:t>
      </w:r>
      <w:r w:rsidRPr="00B346EF">
        <w:rPr>
          <w:rFonts w:asciiTheme="minorBidi" w:hAnsiTheme="minorBidi" w:cstheme="minorBidi"/>
          <w:color w:val="000000" w:themeColor="text1"/>
          <w:sz w:val="22"/>
          <w:szCs w:val="22"/>
          <w:lang w:val="fr-FR"/>
        </w:rPr>
        <w:t xml:space="preserve">de deux émissions télévisées sur les crimes organisés et le rôle de la femme dans le développement. </w:t>
      </w:r>
    </w:p>
    <w:p w:rsidR="00DB5955" w:rsidRPr="00DB5955" w:rsidRDefault="00B346EF" w:rsidP="00CA0435">
      <w:pPr>
        <w:spacing w:line="360" w:lineRule="auto"/>
        <w:rPr>
          <w:rFonts w:asciiTheme="minorBidi" w:hAnsiTheme="minorBidi" w:cstheme="minorBidi"/>
          <w:color w:val="000000" w:themeColor="text1"/>
          <w:sz w:val="22"/>
          <w:szCs w:val="22"/>
          <w:lang w:val="fr-FR"/>
        </w:rPr>
      </w:pPr>
      <w:r w:rsidRPr="00B346EF">
        <w:rPr>
          <w:rFonts w:asciiTheme="minorBidi" w:hAnsiTheme="minorBidi" w:cstheme="minorBidi"/>
          <w:b/>
          <w:color w:val="000000" w:themeColor="text1"/>
          <w:lang w:val="fr-FR"/>
        </w:rPr>
        <w:t xml:space="preserve"> </w:t>
      </w:r>
      <w:r w:rsidRPr="00E23841">
        <w:rPr>
          <w:rFonts w:asciiTheme="minorBidi" w:hAnsiTheme="minorBidi" w:cstheme="minorBidi"/>
          <w:b/>
          <w:color w:val="000000" w:themeColor="text1"/>
          <w:lang w:val="fr-FR"/>
        </w:rPr>
        <w:t>Mars 2014 (</w:t>
      </w:r>
      <w:r>
        <w:rPr>
          <w:rFonts w:asciiTheme="minorBidi" w:hAnsiTheme="minorBidi" w:cstheme="minorBidi"/>
          <w:b/>
          <w:color w:val="000000" w:themeColor="text1"/>
          <w:lang w:val="fr-FR"/>
        </w:rPr>
        <w:t>le 7</w:t>
      </w:r>
      <w:r w:rsidRPr="00E23841">
        <w:rPr>
          <w:rFonts w:asciiTheme="minorBidi" w:hAnsiTheme="minorBidi" w:cstheme="minorBidi"/>
          <w:b/>
          <w:color w:val="000000" w:themeColor="text1"/>
          <w:lang w:val="fr-FR"/>
        </w:rPr>
        <w:t>)</w:t>
      </w:r>
      <w:r>
        <w:rPr>
          <w:rFonts w:asciiTheme="minorBidi" w:hAnsiTheme="minorBidi" w:cstheme="minorBidi"/>
          <w:b/>
          <w:color w:val="000000" w:themeColor="text1"/>
          <w:lang w:val="fr-FR"/>
        </w:rPr>
        <w:t xml:space="preserve"> : </w:t>
      </w:r>
      <w:r w:rsidRPr="003B7C34">
        <w:rPr>
          <w:rFonts w:asciiTheme="minorBidi" w:hAnsiTheme="minorBidi" w:cstheme="minorBidi"/>
          <w:color w:val="000000" w:themeColor="text1"/>
          <w:sz w:val="22"/>
          <w:szCs w:val="22"/>
          <w:lang w:val="fr-FR"/>
        </w:rPr>
        <w:t>Participation à une conférence sur la femme et le sport à l’ancienne Maison des Jeunes ainsi que la promotion du sport féminin organisées par Tabara</w:t>
      </w:r>
      <w:r w:rsidR="003B7C34">
        <w:rPr>
          <w:rFonts w:asciiTheme="minorBidi" w:hAnsiTheme="minorBidi" w:cstheme="minorBidi"/>
          <w:color w:val="000000" w:themeColor="text1"/>
          <w:sz w:val="22"/>
          <w:szCs w:val="22"/>
          <w:lang w:val="fr-FR"/>
        </w:rPr>
        <w:t xml:space="preserve">, </w:t>
      </w:r>
      <w:r w:rsidRPr="003B7C34">
        <w:rPr>
          <w:rFonts w:asciiTheme="minorBidi" w:hAnsiTheme="minorBidi" w:cstheme="minorBidi"/>
          <w:color w:val="000000" w:themeColor="text1"/>
          <w:sz w:val="22"/>
          <w:szCs w:val="22"/>
          <w:lang w:val="fr-FR"/>
        </w:rPr>
        <w:t xml:space="preserve">Gaye </w:t>
      </w:r>
      <w:r w:rsidR="003B7C34" w:rsidRPr="003B7C34">
        <w:rPr>
          <w:rFonts w:asciiTheme="minorBidi" w:hAnsiTheme="minorBidi" w:cstheme="minorBidi"/>
          <w:color w:val="000000" w:themeColor="text1"/>
          <w:sz w:val="22"/>
          <w:szCs w:val="22"/>
          <w:lang w:val="fr-FR"/>
        </w:rPr>
        <w:t>professeur d’éducation physique</w:t>
      </w:r>
      <w:r w:rsidR="003B7C34">
        <w:rPr>
          <w:rFonts w:asciiTheme="minorBidi" w:hAnsiTheme="minorBidi" w:cstheme="minorBidi"/>
          <w:b/>
          <w:color w:val="000000" w:themeColor="text1"/>
          <w:lang w:val="fr-FR"/>
        </w:rPr>
        <w:t>.</w:t>
      </w:r>
    </w:p>
    <w:p w:rsidR="0014622F" w:rsidRPr="00ED3232" w:rsidRDefault="003B7C34" w:rsidP="00CA0435">
      <w:pPr>
        <w:spacing w:line="360" w:lineRule="auto"/>
        <w:rPr>
          <w:rFonts w:asciiTheme="minorBidi" w:hAnsiTheme="minorBidi" w:cstheme="minorBidi"/>
          <w:color w:val="FF0000"/>
          <w:sz w:val="22"/>
          <w:szCs w:val="22"/>
          <w:lang w:val="fr-FR"/>
        </w:rPr>
      </w:pPr>
      <w:r w:rsidRPr="00B346EF">
        <w:rPr>
          <w:rFonts w:asciiTheme="minorBidi" w:hAnsiTheme="minorBidi" w:cstheme="minorBidi"/>
          <w:b/>
          <w:color w:val="000000" w:themeColor="text1"/>
          <w:lang w:val="fr-FR"/>
        </w:rPr>
        <w:t xml:space="preserve"> </w:t>
      </w:r>
      <w:r w:rsidRPr="00E23841">
        <w:rPr>
          <w:rFonts w:asciiTheme="minorBidi" w:hAnsiTheme="minorBidi" w:cstheme="minorBidi"/>
          <w:b/>
          <w:color w:val="000000" w:themeColor="text1"/>
          <w:lang w:val="fr-FR"/>
        </w:rPr>
        <w:t>Mars 2014 (</w:t>
      </w:r>
      <w:r>
        <w:rPr>
          <w:rFonts w:asciiTheme="minorBidi" w:hAnsiTheme="minorBidi" w:cstheme="minorBidi"/>
          <w:b/>
          <w:color w:val="000000" w:themeColor="text1"/>
          <w:lang w:val="fr-FR"/>
        </w:rPr>
        <w:t xml:space="preserve">le </w:t>
      </w:r>
      <w:r w:rsidR="00ED3232">
        <w:rPr>
          <w:rFonts w:asciiTheme="minorBidi" w:hAnsiTheme="minorBidi" w:cstheme="minorBidi"/>
          <w:b/>
          <w:color w:val="000000" w:themeColor="text1"/>
          <w:lang w:val="fr-FR"/>
        </w:rPr>
        <w:t>8</w:t>
      </w:r>
      <w:r w:rsidRPr="00E23841">
        <w:rPr>
          <w:rFonts w:asciiTheme="minorBidi" w:hAnsiTheme="minorBidi" w:cstheme="minorBidi"/>
          <w:b/>
          <w:color w:val="000000" w:themeColor="text1"/>
          <w:lang w:val="fr-FR"/>
        </w:rPr>
        <w:t>)</w:t>
      </w:r>
      <w:r>
        <w:rPr>
          <w:rFonts w:asciiTheme="minorBidi" w:hAnsiTheme="minorBidi" w:cstheme="minorBidi"/>
          <w:b/>
          <w:color w:val="000000" w:themeColor="text1"/>
          <w:lang w:val="fr-FR"/>
        </w:rPr>
        <w:t> :</w:t>
      </w:r>
      <w:r w:rsidR="00ED3232">
        <w:rPr>
          <w:rFonts w:asciiTheme="minorBidi" w:hAnsiTheme="minorBidi" w:cstheme="minorBidi"/>
          <w:b/>
          <w:color w:val="000000" w:themeColor="text1"/>
          <w:lang w:val="fr-FR"/>
        </w:rPr>
        <w:t xml:space="preserve"> </w:t>
      </w:r>
      <w:r w:rsidR="00ED3232" w:rsidRPr="00ED3232">
        <w:rPr>
          <w:rFonts w:asciiTheme="minorBidi" w:hAnsiTheme="minorBidi" w:cstheme="minorBidi"/>
          <w:color w:val="000000" w:themeColor="text1"/>
          <w:sz w:val="22"/>
          <w:szCs w:val="22"/>
          <w:lang w:val="fr-FR"/>
        </w:rPr>
        <w:t>Participation à une soirée culturelle sous le thème « Femme, debout ! » organisée par CIMAN Youssouf Production</w:t>
      </w:r>
      <w:r w:rsidR="0066656B">
        <w:rPr>
          <w:rFonts w:asciiTheme="minorBidi" w:hAnsiTheme="minorBidi" w:cstheme="minorBidi"/>
          <w:color w:val="000000" w:themeColor="text1"/>
          <w:sz w:val="22"/>
          <w:szCs w:val="22"/>
          <w:lang w:val="fr-FR"/>
        </w:rPr>
        <w:t>.</w:t>
      </w:r>
    </w:p>
    <w:p w:rsidR="0066656B" w:rsidRDefault="00ED3232" w:rsidP="00CA0435">
      <w:pPr>
        <w:spacing w:line="360" w:lineRule="auto"/>
        <w:rPr>
          <w:rFonts w:asciiTheme="minorBidi" w:hAnsiTheme="minorBidi" w:cstheme="minorBidi"/>
          <w:color w:val="000000" w:themeColor="text1"/>
          <w:sz w:val="22"/>
          <w:szCs w:val="22"/>
          <w:lang w:val="fr-FR"/>
        </w:rPr>
      </w:pPr>
      <w:r w:rsidRPr="0066656B">
        <w:rPr>
          <w:rFonts w:asciiTheme="minorBidi" w:hAnsiTheme="minorBidi" w:cstheme="minorBidi"/>
          <w:b/>
          <w:color w:val="000000" w:themeColor="text1"/>
          <w:lang w:val="fr-FR"/>
        </w:rPr>
        <w:lastRenderedPageBreak/>
        <w:t xml:space="preserve">Mars 2014 (le </w:t>
      </w:r>
      <w:r w:rsidR="0066656B" w:rsidRPr="0066656B">
        <w:rPr>
          <w:rFonts w:asciiTheme="minorBidi" w:hAnsiTheme="minorBidi" w:cstheme="minorBidi"/>
          <w:b/>
          <w:color w:val="000000" w:themeColor="text1"/>
          <w:lang w:val="fr-FR"/>
        </w:rPr>
        <w:t>9</w:t>
      </w:r>
      <w:r w:rsidRPr="0066656B">
        <w:rPr>
          <w:rFonts w:asciiTheme="minorBidi" w:hAnsiTheme="minorBidi" w:cstheme="minorBidi"/>
          <w:b/>
          <w:color w:val="000000" w:themeColor="text1"/>
          <w:lang w:val="fr-FR"/>
        </w:rPr>
        <w:t>)</w:t>
      </w:r>
      <w:r w:rsidR="0066656B" w:rsidRPr="0066656B">
        <w:rPr>
          <w:rFonts w:asciiTheme="minorBidi" w:hAnsiTheme="minorBidi" w:cstheme="minorBidi"/>
          <w:b/>
          <w:color w:val="000000" w:themeColor="text1"/>
          <w:lang w:val="fr-FR"/>
        </w:rPr>
        <w:t xml:space="preserve">: </w:t>
      </w:r>
      <w:r w:rsidR="00A479BA" w:rsidRPr="00A479BA">
        <w:rPr>
          <w:rFonts w:asciiTheme="minorBidi" w:hAnsiTheme="minorBidi" w:cstheme="minorBidi"/>
          <w:color w:val="000000" w:themeColor="text1"/>
          <w:sz w:val="22"/>
          <w:szCs w:val="22"/>
          <w:lang w:val="fr-FR"/>
        </w:rPr>
        <w:t>P</w:t>
      </w:r>
      <w:r w:rsidR="0066656B" w:rsidRPr="0066656B">
        <w:rPr>
          <w:rFonts w:asciiTheme="minorBidi" w:hAnsiTheme="minorBidi" w:cstheme="minorBidi"/>
          <w:color w:val="000000" w:themeColor="text1"/>
          <w:sz w:val="22"/>
          <w:szCs w:val="22"/>
          <w:lang w:val="fr-FR"/>
        </w:rPr>
        <w:t xml:space="preserve">articipation à la session d’information relative à la formation sur l’élaboration d’une note succinte de l’UE </w:t>
      </w:r>
    </w:p>
    <w:p w:rsidR="00F948EF" w:rsidRPr="00AE39FF" w:rsidRDefault="0066656B" w:rsidP="00CA0435">
      <w:pPr>
        <w:spacing w:line="360" w:lineRule="auto"/>
        <w:rPr>
          <w:rFonts w:asciiTheme="minorBidi" w:hAnsiTheme="minorBidi" w:cstheme="minorBidi"/>
          <w:color w:val="FF0000"/>
          <w:sz w:val="22"/>
          <w:szCs w:val="22"/>
          <w:lang w:val="fr-FR"/>
        </w:rPr>
      </w:pPr>
      <w:r w:rsidRPr="0066656B">
        <w:rPr>
          <w:rFonts w:asciiTheme="minorBidi" w:hAnsiTheme="minorBidi" w:cstheme="minorBidi"/>
          <w:b/>
          <w:color w:val="000000" w:themeColor="text1"/>
          <w:lang w:val="fr-FR"/>
        </w:rPr>
        <w:t>Mars 2014 (le 9):</w:t>
      </w:r>
      <w:r>
        <w:rPr>
          <w:rFonts w:asciiTheme="minorBidi" w:hAnsiTheme="minorBidi" w:cstheme="minorBidi"/>
          <w:b/>
          <w:color w:val="000000" w:themeColor="text1"/>
          <w:lang w:val="fr-FR"/>
        </w:rPr>
        <w:t xml:space="preserve"> </w:t>
      </w:r>
      <w:r w:rsidRPr="00AE39FF">
        <w:rPr>
          <w:rFonts w:asciiTheme="minorBidi" w:hAnsiTheme="minorBidi" w:cstheme="minorBidi"/>
          <w:color w:val="000000" w:themeColor="text1"/>
          <w:sz w:val="22"/>
          <w:szCs w:val="22"/>
          <w:lang w:val="fr-FR"/>
        </w:rPr>
        <w:t>Formation sur le monitoring et la documentation à la torture organisée par le HCR</w:t>
      </w:r>
      <w:r w:rsidR="00AE39FF">
        <w:rPr>
          <w:rFonts w:asciiTheme="minorBidi" w:hAnsiTheme="minorBidi" w:cstheme="minorBidi"/>
          <w:color w:val="000000" w:themeColor="text1"/>
          <w:sz w:val="22"/>
          <w:szCs w:val="22"/>
          <w:lang w:val="fr-FR"/>
        </w:rPr>
        <w:t>.</w:t>
      </w:r>
    </w:p>
    <w:p w:rsidR="00ED3232" w:rsidRDefault="0066656B" w:rsidP="00CA0435">
      <w:pPr>
        <w:spacing w:line="360" w:lineRule="auto"/>
        <w:rPr>
          <w:rFonts w:asciiTheme="minorBidi" w:hAnsiTheme="minorBidi" w:cstheme="minorBidi"/>
          <w:color w:val="000000" w:themeColor="text1"/>
          <w:sz w:val="22"/>
          <w:szCs w:val="22"/>
          <w:lang w:val="fr-FR"/>
        </w:rPr>
      </w:pPr>
      <w:r w:rsidRPr="0066656B">
        <w:rPr>
          <w:rFonts w:asciiTheme="minorBidi" w:hAnsiTheme="minorBidi" w:cstheme="minorBidi"/>
          <w:b/>
          <w:color w:val="000000" w:themeColor="text1"/>
          <w:lang w:val="fr-FR"/>
        </w:rPr>
        <w:t xml:space="preserve">Mars 2014 (le 11): </w:t>
      </w:r>
      <w:r w:rsidRPr="0066656B">
        <w:rPr>
          <w:rFonts w:asciiTheme="minorBidi" w:hAnsiTheme="minorBidi" w:cstheme="minorBidi"/>
          <w:color w:val="000000" w:themeColor="text1"/>
          <w:sz w:val="22"/>
          <w:szCs w:val="22"/>
          <w:lang w:val="fr-FR"/>
        </w:rPr>
        <w:t>Organisation d’une exposition avec une animation sur les violences sexuelles et la CEDEF au Centre El Wafa.</w:t>
      </w:r>
    </w:p>
    <w:p w:rsidR="00ED3232" w:rsidRPr="004B138E" w:rsidRDefault="00332093" w:rsidP="00CA0435">
      <w:pPr>
        <w:spacing w:line="360" w:lineRule="auto"/>
        <w:rPr>
          <w:rFonts w:asciiTheme="minorBidi" w:hAnsiTheme="minorBidi" w:cstheme="minorBidi"/>
          <w:color w:val="FF0000"/>
          <w:sz w:val="22"/>
          <w:szCs w:val="22"/>
          <w:lang w:val="fr-FR"/>
        </w:rPr>
      </w:pPr>
      <w:r>
        <w:rPr>
          <w:rFonts w:asciiTheme="minorBidi" w:hAnsiTheme="minorBidi" w:cstheme="minorBidi"/>
          <w:color w:val="000000" w:themeColor="text1"/>
          <w:sz w:val="22"/>
          <w:szCs w:val="22"/>
          <w:lang w:val="fr-FR"/>
        </w:rPr>
        <w:t xml:space="preserve"> </w:t>
      </w:r>
      <w:r w:rsidRPr="004B138E">
        <w:rPr>
          <w:rFonts w:asciiTheme="minorBidi" w:hAnsiTheme="minorBidi" w:cstheme="minorBidi"/>
          <w:b/>
          <w:color w:val="000000" w:themeColor="text1"/>
          <w:lang w:val="fr-FR"/>
        </w:rPr>
        <w:t>Mars 2014 (du 17 au 18)</w:t>
      </w:r>
      <w:r w:rsidR="004B138E" w:rsidRPr="004B138E">
        <w:rPr>
          <w:rFonts w:asciiTheme="minorBidi" w:hAnsiTheme="minorBidi" w:cstheme="minorBidi"/>
          <w:b/>
          <w:color w:val="000000" w:themeColor="text1"/>
          <w:lang w:val="fr-FR"/>
        </w:rPr>
        <w:t>: participation</w:t>
      </w:r>
      <w:r w:rsidR="004B138E" w:rsidRPr="004B138E">
        <w:rPr>
          <w:rFonts w:asciiTheme="minorBidi" w:hAnsiTheme="minorBidi" w:cstheme="minorBidi"/>
          <w:color w:val="000000" w:themeColor="text1"/>
          <w:lang w:val="fr-FR"/>
        </w:rPr>
        <w:t xml:space="preserve"> à la formation </w:t>
      </w:r>
      <w:r w:rsidR="004B138E">
        <w:rPr>
          <w:rFonts w:asciiTheme="minorBidi" w:hAnsiTheme="minorBidi" w:cstheme="minorBidi"/>
          <w:color w:val="000000" w:themeColor="text1"/>
          <w:lang w:val="fr-FR"/>
        </w:rPr>
        <w:t xml:space="preserve">pour </w:t>
      </w:r>
      <w:r w:rsidR="004B138E" w:rsidRPr="004B138E">
        <w:rPr>
          <w:rFonts w:asciiTheme="minorBidi" w:hAnsiTheme="minorBidi" w:cstheme="minorBidi"/>
          <w:color w:val="000000" w:themeColor="text1"/>
          <w:lang w:val="fr-FR"/>
        </w:rPr>
        <w:t>l’élaboration d</w:t>
      </w:r>
      <w:r w:rsidR="004B138E">
        <w:rPr>
          <w:rFonts w:asciiTheme="minorBidi" w:hAnsiTheme="minorBidi" w:cstheme="minorBidi"/>
          <w:color w:val="000000" w:themeColor="text1"/>
          <w:lang w:val="fr-FR"/>
        </w:rPr>
        <w:t xml:space="preserve">e la </w:t>
      </w:r>
      <w:r w:rsidR="004B138E" w:rsidRPr="004B138E">
        <w:rPr>
          <w:rFonts w:asciiTheme="minorBidi" w:hAnsiTheme="minorBidi" w:cstheme="minorBidi"/>
          <w:color w:val="000000" w:themeColor="text1"/>
          <w:lang w:val="fr-FR"/>
        </w:rPr>
        <w:t xml:space="preserve">note succinte </w:t>
      </w:r>
      <w:r w:rsidR="004B138E">
        <w:rPr>
          <w:rFonts w:asciiTheme="minorBidi" w:hAnsiTheme="minorBidi" w:cstheme="minorBidi"/>
          <w:color w:val="000000" w:themeColor="text1"/>
          <w:lang w:val="fr-FR"/>
        </w:rPr>
        <w:t xml:space="preserve">de l’appel à proposition </w:t>
      </w:r>
      <w:r w:rsidR="004B138E" w:rsidRPr="004B138E">
        <w:rPr>
          <w:rFonts w:asciiTheme="minorBidi" w:hAnsiTheme="minorBidi" w:cstheme="minorBidi"/>
          <w:color w:val="000000" w:themeColor="text1"/>
          <w:lang w:val="fr-FR"/>
        </w:rPr>
        <w:t>de l’UE</w:t>
      </w:r>
      <w:r w:rsidR="004B138E">
        <w:rPr>
          <w:rFonts w:asciiTheme="minorBidi" w:hAnsiTheme="minorBidi" w:cstheme="minorBidi"/>
          <w:color w:val="000000" w:themeColor="text1"/>
          <w:lang w:val="fr-FR"/>
        </w:rPr>
        <w:t>.</w:t>
      </w:r>
    </w:p>
    <w:p w:rsidR="00ED3232" w:rsidRPr="004B138E" w:rsidRDefault="004B138E" w:rsidP="00CA0435">
      <w:pPr>
        <w:spacing w:line="360" w:lineRule="auto"/>
        <w:rPr>
          <w:rFonts w:asciiTheme="minorBidi" w:hAnsiTheme="minorBidi" w:cstheme="minorBidi"/>
          <w:color w:val="FF0000"/>
          <w:sz w:val="22"/>
          <w:szCs w:val="22"/>
          <w:lang w:val="fr-FR"/>
        </w:rPr>
      </w:pPr>
      <w:r w:rsidRPr="004B138E">
        <w:rPr>
          <w:rFonts w:asciiTheme="minorBidi" w:hAnsiTheme="minorBidi" w:cstheme="minorBidi"/>
          <w:b/>
          <w:color w:val="000000" w:themeColor="text1"/>
          <w:lang w:val="fr-FR"/>
        </w:rPr>
        <w:t xml:space="preserve">Mars 2014 (le 20): </w:t>
      </w:r>
      <w:r w:rsidRPr="004B138E">
        <w:rPr>
          <w:rFonts w:asciiTheme="minorBidi" w:hAnsiTheme="minorBidi" w:cstheme="minorBidi"/>
          <w:color w:val="000000" w:themeColor="text1"/>
          <w:sz w:val="22"/>
          <w:szCs w:val="22"/>
          <w:lang w:val="fr-FR"/>
        </w:rPr>
        <w:t xml:space="preserve">Visite de </w:t>
      </w:r>
      <w:r w:rsidR="00557C35">
        <w:rPr>
          <w:rFonts w:asciiTheme="minorBidi" w:hAnsiTheme="minorBidi" w:cstheme="minorBidi"/>
          <w:color w:val="000000" w:themeColor="text1"/>
          <w:sz w:val="22"/>
          <w:szCs w:val="22"/>
          <w:lang w:val="fr-FR"/>
        </w:rPr>
        <w:t>la</w:t>
      </w:r>
      <w:r w:rsidRPr="004B138E">
        <w:rPr>
          <w:rFonts w:asciiTheme="minorBidi" w:hAnsiTheme="minorBidi" w:cstheme="minorBidi"/>
          <w:color w:val="000000" w:themeColor="text1"/>
          <w:sz w:val="22"/>
          <w:szCs w:val="22"/>
          <w:lang w:val="fr-FR"/>
        </w:rPr>
        <w:t xml:space="preserve"> Coordinat</w:t>
      </w:r>
      <w:r w:rsidR="00557C35">
        <w:rPr>
          <w:rFonts w:asciiTheme="minorBidi" w:hAnsiTheme="minorBidi" w:cstheme="minorBidi"/>
          <w:color w:val="000000" w:themeColor="text1"/>
          <w:sz w:val="22"/>
          <w:szCs w:val="22"/>
          <w:lang w:val="fr-FR"/>
        </w:rPr>
        <w:t>r</w:t>
      </w:r>
      <w:r w:rsidRPr="004B138E">
        <w:rPr>
          <w:rFonts w:asciiTheme="minorBidi" w:hAnsiTheme="minorBidi" w:cstheme="minorBidi"/>
          <w:color w:val="000000" w:themeColor="text1"/>
          <w:sz w:val="22"/>
          <w:szCs w:val="22"/>
          <w:lang w:val="fr-FR"/>
        </w:rPr>
        <w:t>i</w:t>
      </w:r>
      <w:r w:rsidR="00557C35">
        <w:rPr>
          <w:rFonts w:asciiTheme="minorBidi" w:hAnsiTheme="minorBidi" w:cstheme="minorBidi"/>
          <w:color w:val="000000" w:themeColor="text1"/>
          <w:sz w:val="22"/>
          <w:szCs w:val="22"/>
          <w:lang w:val="fr-FR"/>
        </w:rPr>
        <w:t>cr</w:t>
      </w:r>
      <w:r w:rsidR="0009541A">
        <w:rPr>
          <w:rFonts w:asciiTheme="minorBidi" w:hAnsiTheme="minorBidi" w:cstheme="minorBidi"/>
          <w:color w:val="000000" w:themeColor="text1"/>
          <w:sz w:val="22"/>
          <w:szCs w:val="22"/>
          <w:lang w:val="fr-FR"/>
        </w:rPr>
        <w:t xml:space="preserve"> </w:t>
      </w:r>
      <w:r w:rsidRPr="004B138E">
        <w:rPr>
          <w:rFonts w:asciiTheme="minorBidi" w:hAnsiTheme="minorBidi" w:cstheme="minorBidi"/>
          <w:color w:val="000000" w:themeColor="text1"/>
          <w:sz w:val="22"/>
          <w:szCs w:val="22"/>
          <w:lang w:val="fr-FR"/>
        </w:rPr>
        <w:t xml:space="preserve">8 External Engagement à World Vision. </w:t>
      </w:r>
    </w:p>
    <w:p w:rsidR="00ED3232" w:rsidRPr="0009541A" w:rsidRDefault="004B138E" w:rsidP="00CA0435">
      <w:pPr>
        <w:spacing w:line="360" w:lineRule="auto"/>
        <w:rPr>
          <w:rFonts w:asciiTheme="minorBidi" w:hAnsiTheme="minorBidi" w:cstheme="minorBidi"/>
          <w:color w:val="FF0000"/>
          <w:sz w:val="22"/>
          <w:szCs w:val="22"/>
          <w:lang w:val="fr-FR"/>
        </w:rPr>
      </w:pPr>
      <w:r w:rsidRPr="004B138E">
        <w:rPr>
          <w:rFonts w:asciiTheme="minorBidi" w:hAnsiTheme="minorBidi" w:cstheme="minorBidi"/>
          <w:b/>
          <w:color w:val="000000" w:themeColor="text1"/>
          <w:lang w:val="fr-FR"/>
        </w:rPr>
        <w:t xml:space="preserve">Mars 2014 (le 20): </w:t>
      </w:r>
      <w:r w:rsidR="0009541A" w:rsidRPr="0009541A">
        <w:rPr>
          <w:rFonts w:asciiTheme="minorBidi" w:hAnsiTheme="minorBidi" w:cstheme="minorBidi"/>
          <w:color w:val="000000" w:themeColor="text1"/>
          <w:sz w:val="22"/>
          <w:szCs w:val="22"/>
          <w:lang w:val="fr-FR"/>
        </w:rPr>
        <w:t>Visite de Médecin du Monde sur la possibilité de partenariat dans le cadre de la Santé de la Reproduction.</w:t>
      </w:r>
      <w:r w:rsidRPr="0009541A">
        <w:rPr>
          <w:rFonts w:asciiTheme="minorBidi" w:hAnsiTheme="minorBidi" w:cstheme="minorBidi"/>
          <w:color w:val="000000" w:themeColor="text1"/>
          <w:sz w:val="22"/>
          <w:szCs w:val="22"/>
          <w:lang w:val="fr-FR"/>
        </w:rPr>
        <w:t xml:space="preserve"> </w:t>
      </w:r>
    </w:p>
    <w:p w:rsidR="00ED3232" w:rsidRDefault="0009541A" w:rsidP="00CA0435">
      <w:pPr>
        <w:spacing w:line="360" w:lineRule="auto"/>
        <w:rPr>
          <w:rFonts w:asciiTheme="minorBidi" w:hAnsiTheme="minorBidi" w:cstheme="minorBidi"/>
          <w:color w:val="000000" w:themeColor="text1"/>
          <w:sz w:val="22"/>
          <w:szCs w:val="22"/>
          <w:lang w:val="fr-FR"/>
        </w:rPr>
      </w:pPr>
      <w:r w:rsidRPr="004B138E">
        <w:rPr>
          <w:rFonts w:asciiTheme="minorBidi" w:hAnsiTheme="minorBidi" w:cstheme="minorBidi"/>
          <w:b/>
          <w:color w:val="000000" w:themeColor="text1"/>
          <w:lang w:val="fr-FR"/>
        </w:rPr>
        <w:t>Mars 2014 (le 2</w:t>
      </w:r>
      <w:r>
        <w:rPr>
          <w:rFonts w:asciiTheme="minorBidi" w:hAnsiTheme="minorBidi" w:cstheme="minorBidi"/>
          <w:b/>
          <w:color w:val="000000" w:themeColor="text1"/>
          <w:lang w:val="fr-FR"/>
        </w:rPr>
        <w:t>7</w:t>
      </w:r>
      <w:r w:rsidRPr="004B138E">
        <w:rPr>
          <w:rFonts w:asciiTheme="minorBidi" w:hAnsiTheme="minorBidi" w:cstheme="minorBidi"/>
          <w:b/>
          <w:color w:val="000000" w:themeColor="text1"/>
          <w:lang w:val="fr-FR"/>
        </w:rPr>
        <w:t>):</w:t>
      </w:r>
      <w:r>
        <w:rPr>
          <w:rFonts w:asciiTheme="minorBidi" w:hAnsiTheme="minorBidi" w:cstheme="minorBidi"/>
          <w:b/>
          <w:color w:val="000000" w:themeColor="text1"/>
          <w:lang w:val="fr-FR"/>
        </w:rPr>
        <w:t xml:space="preserve"> </w:t>
      </w:r>
      <w:r w:rsidR="00A479BA" w:rsidRPr="00A479BA">
        <w:rPr>
          <w:rFonts w:asciiTheme="minorBidi" w:hAnsiTheme="minorBidi" w:cstheme="minorBidi"/>
          <w:color w:val="000000" w:themeColor="text1"/>
          <w:sz w:val="22"/>
          <w:szCs w:val="22"/>
          <w:lang w:val="fr-FR"/>
        </w:rPr>
        <w:t>P</w:t>
      </w:r>
      <w:r w:rsidRPr="0066656B">
        <w:rPr>
          <w:rFonts w:asciiTheme="minorBidi" w:hAnsiTheme="minorBidi" w:cstheme="minorBidi"/>
          <w:color w:val="000000" w:themeColor="text1"/>
          <w:sz w:val="22"/>
          <w:szCs w:val="22"/>
          <w:lang w:val="fr-FR"/>
        </w:rPr>
        <w:t xml:space="preserve">articipation à la session d’information </w:t>
      </w:r>
      <w:r>
        <w:rPr>
          <w:rFonts w:asciiTheme="minorBidi" w:hAnsiTheme="minorBidi" w:cstheme="minorBidi"/>
          <w:color w:val="000000" w:themeColor="text1"/>
          <w:sz w:val="22"/>
          <w:szCs w:val="22"/>
          <w:lang w:val="fr-FR"/>
        </w:rPr>
        <w:t xml:space="preserve">concernant l’appel sous-régional de </w:t>
      </w:r>
      <w:r w:rsidRPr="0066656B">
        <w:rPr>
          <w:rFonts w:asciiTheme="minorBidi" w:hAnsiTheme="minorBidi" w:cstheme="minorBidi"/>
          <w:color w:val="000000" w:themeColor="text1"/>
          <w:sz w:val="22"/>
          <w:szCs w:val="22"/>
          <w:lang w:val="fr-FR"/>
        </w:rPr>
        <w:t>l’UE</w:t>
      </w:r>
      <w:r>
        <w:rPr>
          <w:rFonts w:asciiTheme="minorBidi" w:hAnsiTheme="minorBidi" w:cstheme="minorBidi"/>
          <w:color w:val="000000" w:themeColor="text1"/>
          <w:sz w:val="22"/>
          <w:szCs w:val="22"/>
          <w:lang w:val="fr-FR"/>
        </w:rPr>
        <w:t>.</w:t>
      </w:r>
    </w:p>
    <w:p w:rsidR="0009541A" w:rsidRPr="00947B36" w:rsidRDefault="0009541A" w:rsidP="00CA0435">
      <w:pPr>
        <w:spacing w:line="360" w:lineRule="auto"/>
        <w:rPr>
          <w:rFonts w:asciiTheme="minorBidi" w:hAnsiTheme="minorBidi" w:cstheme="minorBidi"/>
          <w:color w:val="FF0000"/>
          <w:sz w:val="22"/>
          <w:szCs w:val="22"/>
          <w:lang w:val="fr-FR"/>
        </w:rPr>
      </w:pPr>
      <w:r w:rsidRPr="004B138E">
        <w:rPr>
          <w:rFonts w:asciiTheme="minorBidi" w:hAnsiTheme="minorBidi" w:cstheme="minorBidi"/>
          <w:b/>
          <w:color w:val="000000" w:themeColor="text1"/>
          <w:lang w:val="fr-FR"/>
        </w:rPr>
        <w:t>Mars 2014 (le 2</w:t>
      </w:r>
      <w:r>
        <w:rPr>
          <w:rFonts w:asciiTheme="minorBidi" w:hAnsiTheme="minorBidi" w:cstheme="minorBidi"/>
          <w:b/>
          <w:color w:val="000000" w:themeColor="text1"/>
          <w:lang w:val="fr-FR"/>
        </w:rPr>
        <w:t>7</w:t>
      </w:r>
      <w:r w:rsidRPr="004B138E">
        <w:rPr>
          <w:rFonts w:asciiTheme="minorBidi" w:hAnsiTheme="minorBidi" w:cstheme="minorBidi"/>
          <w:b/>
          <w:color w:val="000000" w:themeColor="text1"/>
          <w:lang w:val="fr-FR"/>
        </w:rPr>
        <w:t>):</w:t>
      </w:r>
      <w:r>
        <w:rPr>
          <w:rFonts w:asciiTheme="minorBidi" w:hAnsiTheme="minorBidi" w:cstheme="minorBidi"/>
          <w:b/>
          <w:color w:val="000000" w:themeColor="text1"/>
          <w:lang w:val="fr-FR"/>
        </w:rPr>
        <w:t xml:space="preserve"> </w:t>
      </w:r>
      <w:r w:rsidR="00A479BA" w:rsidRPr="00A479BA">
        <w:rPr>
          <w:rFonts w:asciiTheme="minorBidi" w:hAnsiTheme="minorBidi" w:cstheme="minorBidi"/>
          <w:color w:val="000000" w:themeColor="text1"/>
          <w:sz w:val="22"/>
          <w:szCs w:val="22"/>
          <w:lang w:val="fr-FR"/>
        </w:rPr>
        <w:t>P</w:t>
      </w:r>
      <w:r w:rsidRPr="00947B36">
        <w:rPr>
          <w:rFonts w:asciiTheme="minorBidi" w:hAnsiTheme="minorBidi" w:cstheme="minorBidi"/>
          <w:color w:val="000000" w:themeColor="text1"/>
          <w:sz w:val="22"/>
          <w:szCs w:val="22"/>
          <w:lang w:val="fr-FR"/>
        </w:rPr>
        <w:t xml:space="preserve">articipation à la formation sur le monitoring et la documentation des violations des droits de l’enfant, organisée </w:t>
      </w:r>
      <w:r w:rsidR="00A479BA">
        <w:rPr>
          <w:rFonts w:asciiTheme="minorBidi" w:hAnsiTheme="minorBidi" w:cstheme="minorBidi"/>
          <w:color w:val="000000" w:themeColor="text1"/>
          <w:sz w:val="22"/>
          <w:szCs w:val="22"/>
          <w:lang w:val="fr-FR"/>
        </w:rPr>
        <w:t xml:space="preserve">par </w:t>
      </w:r>
      <w:r w:rsidR="00947B36" w:rsidRPr="00947B36">
        <w:rPr>
          <w:rFonts w:asciiTheme="minorBidi" w:hAnsiTheme="minorBidi" w:cstheme="minorBidi"/>
          <w:color w:val="000000" w:themeColor="text1"/>
          <w:sz w:val="22"/>
          <w:szCs w:val="22"/>
          <w:lang w:val="fr-FR"/>
        </w:rPr>
        <w:t>le DCI palestinien</w:t>
      </w:r>
      <w:r w:rsidR="00947B36">
        <w:rPr>
          <w:rFonts w:asciiTheme="minorBidi" w:hAnsiTheme="minorBidi" w:cstheme="minorBidi"/>
          <w:color w:val="000000" w:themeColor="text1"/>
          <w:sz w:val="22"/>
          <w:szCs w:val="22"/>
          <w:lang w:val="fr-FR"/>
        </w:rPr>
        <w:t>.</w:t>
      </w:r>
    </w:p>
    <w:p w:rsidR="00ED3232" w:rsidRDefault="00947B36" w:rsidP="00CA0435">
      <w:pPr>
        <w:spacing w:line="360" w:lineRule="auto"/>
        <w:rPr>
          <w:rFonts w:asciiTheme="minorBidi" w:hAnsiTheme="minorBidi" w:cstheme="minorBidi"/>
          <w:color w:val="000000" w:themeColor="text1"/>
          <w:sz w:val="22"/>
          <w:szCs w:val="22"/>
          <w:lang w:val="fr-FR"/>
        </w:rPr>
      </w:pPr>
      <w:r w:rsidRPr="00947B36">
        <w:rPr>
          <w:rFonts w:asciiTheme="minorBidi" w:hAnsiTheme="minorBidi" w:cstheme="minorBidi"/>
          <w:b/>
          <w:color w:val="000000" w:themeColor="text1"/>
          <w:lang w:val="fr-FR"/>
        </w:rPr>
        <w:t xml:space="preserve">Mars 2014 (le 30): </w:t>
      </w:r>
      <w:r w:rsidR="00A479BA" w:rsidRPr="00A479BA">
        <w:rPr>
          <w:rFonts w:asciiTheme="minorBidi" w:hAnsiTheme="minorBidi" w:cstheme="minorBidi"/>
          <w:color w:val="000000" w:themeColor="text1"/>
          <w:sz w:val="22"/>
          <w:szCs w:val="22"/>
          <w:lang w:val="fr-FR"/>
        </w:rPr>
        <w:t>P</w:t>
      </w:r>
      <w:r w:rsidRPr="00947B36">
        <w:rPr>
          <w:rFonts w:asciiTheme="minorBidi" w:hAnsiTheme="minorBidi" w:cstheme="minorBidi"/>
          <w:color w:val="000000" w:themeColor="text1"/>
          <w:sz w:val="22"/>
          <w:szCs w:val="22"/>
          <w:lang w:val="fr-FR"/>
        </w:rPr>
        <w:t>articipation</w:t>
      </w:r>
      <w:r w:rsidRPr="00947B36">
        <w:rPr>
          <w:rFonts w:asciiTheme="minorBidi" w:hAnsiTheme="minorBidi" w:cstheme="minorBidi"/>
          <w:b/>
          <w:color w:val="000000" w:themeColor="text1"/>
          <w:lang w:val="fr-FR"/>
        </w:rPr>
        <w:t xml:space="preserve"> </w:t>
      </w:r>
      <w:r w:rsidRPr="00947B36">
        <w:rPr>
          <w:rFonts w:asciiTheme="minorBidi" w:hAnsiTheme="minorBidi" w:cstheme="minorBidi"/>
          <w:color w:val="000000" w:themeColor="text1"/>
          <w:sz w:val="22"/>
          <w:szCs w:val="22"/>
          <w:lang w:val="fr-FR"/>
        </w:rPr>
        <w:t>aux journée</w:t>
      </w:r>
      <w:r>
        <w:rPr>
          <w:rFonts w:asciiTheme="minorBidi" w:hAnsiTheme="minorBidi" w:cstheme="minorBidi"/>
          <w:color w:val="000000" w:themeColor="text1"/>
          <w:sz w:val="22"/>
          <w:szCs w:val="22"/>
          <w:lang w:val="fr-FR"/>
        </w:rPr>
        <w:t>s</w:t>
      </w:r>
      <w:r w:rsidRPr="00947B36">
        <w:rPr>
          <w:rFonts w:asciiTheme="minorBidi" w:hAnsiTheme="minorBidi" w:cstheme="minorBidi"/>
          <w:color w:val="000000" w:themeColor="text1"/>
          <w:sz w:val="22"/>
          <w:szCs w:val="22"/>
          <w:lang w:val="fr-FR"/>
        </w:rPr>
        <w:t xml:space="preserve"> “Portes Ouvertes” au niveau de Radio-Mauritanie</w:t>
      </w:r>
      <w:r>
        <w:rPr>
          <w:rFonts w:asciiTheme="minorBidi" w:hAnsiTheme="minorBidi" w:cstheme="minorBidi"/>
          <w:color w:val="000000" w:themeColor="text1"/>
          <w:sz w:val="22"/>
          <w:szCs w:val="22"/>
          <w:lang w:val="fr-FR"/>
        </w:rPr>
        <w:t>.</w:t>
      </w:r>
    </w:p>
    <w:p w:rsidR="00947B36" w:rsidRPr="007F7B6C" w:rsidRDefault="00947B36" w:rsidP="00CA0435">
      <w:pPr>
        <w:spacing w:line="360" w:lineRule="auto"/>
        <w:rPr>
          <w:rFonts w:asciiTheme="minorBidi" w:hAnsiTheme="minorBidi" w:cstheme="minorBidi"/>
          <w:color w:val="FF0000"/>
          <w:sz w:val="22"/>
          <w:szCs w:val="22"/>
          <w:lang w:val="fr-FR"/>
        </w:rPr>
      </w:pPr>
      <w:r w:rsidRPr="00947B36">
        <w:rPr>
          <w:rFonts w:asciiTheme="minorBidi" w:hAnsiTheme="minorBidi" w:cstheme="minorBidi"/>
          <w:b/>
          <w:color w:val="000000" w:themeColor="text1"/>
          <w:lang w:val="fr-FR"/>
        </w:rPr>
        <w:t>Mars 2014 (le 30):</w:t>
      </w:r>
      <w:r>
        <w:rPr>
          <w:rFonts w:asciiTheme="minorBidi" w:hAnsiTheme="minorBidi" w:cstheme="minorBidi"/>
          <w:b/>
          <w:color w:val="000000" w:themeColor="text1"/>
          <w:lang w:val="fr-FR"/>
        </w:rPr>
        <w:t xml:space="preserve"> </w:t>
      </w:r>
      <w:r w:rsidRPr="007F7B6C">
        <w:rPr>
          <w:rFonts w:asciiTheme="minorBidi" w:hAnsiTheme="minorBidi" w:cstheme="minorBidi"/>
          <w:color w:val="000000" w:themeColor="text1"/>
          <w:sz w:val="22"/>
          <w:szCs w:val="22"/>
          <w:lang w:val="fr-FR"/>
        </w:rPr>
        <w:t>Audience accordée au staff dirigeant de l’AMSME par la Chargée d’Affaires de</w:t>
      </w:r>
      <w:r w:rsidR="007F7B6C" w:rsidRPr="007F7B6C">
        <w:rPr>
          <w:rFonts w:asciiTheme="minorBidi" w:hAnsiTheme="minorBidi" w:cstheme="minorBidi"/>
          <w:color w:val="000000" w:themeColor="text1"/>
          <w:sz w:val="22"/>
          <w:szCs w:val="22"/>
          <w:lang w:val="fr-FR"/>
        </w:rPr>
        <w:t xml:space="preserve"> l’Ambassade d’Allemagne à Nouakchott.</w:t>
      </w:r>
      <w:r w:rsidRPr="007F7B6C">
        <w:rPr>
          <w:rFonts w:asciiTheme="minorBidi" w:hAnsiTheme="minorBidi" w:cstheme="minorBidi"/>
          <w:color w:val="000000" w:themeColor="text1"/>
          <w:sz w:val="22"/>
          <w:szCs w:val="22"/>
          <w:lang w:val="fr-FR"/>
        </w:rPr>
        <w:t xml:space="preserve"> </w:t>
      </w:r>
    </w:p>
    <w:p w:rsidR="00ED3232" w:rsidRPr="00A479BA" w:rsidRDefault="007F7B6C" w:rsidP="00CA0435">
      <w:pPr>
        <w:spacing w:line="360" w:lineRule="auto"/>
        <w:rPr>
          <w:rFonts w:asciiTheme="minorBidi" w:hAnsiTheme="minorBidi" w:cstheme="minorBidi"/>
          <w:b/>
          <w:color w:val="FF0000"/>
          <w:lang w:val="fr-FR"/>
        </w:rPr>
      </w:pPr>
      <w:r w:rsidRPr="007F7B6C">
        <w:rPr>
          <w:rFonts w:asciiTheme="minorBidi" w:hAnsiTheme="minorBidi" w:cstheme="minorBidi"/>
          <w:b/>
          <w:color w:val="000000" w:themeColor="text1"/>
          <w:lang w:val="fr-FR"/>
        </w:rPr>
        <w:t xml:space="preserve">Avril 2014 (le 1): </w:t>
      </w:r>
      <w:r w:rsidRPr="004A4EF0">
        <w:rPr>
          <w:rFonts w:asciiTheme="minorBidi" w:hAnsiTheme="minorBidi" w:cstheme="minorBidi"/>
          <w:color w:val="000000" w:themeColor="text1"/>
          <w:sz w:val="22"/>
          <w:szCs w:val="22"/>
          <w:lang w:val="fr-FR"/>
        </w:rPr>
        <w:t>Participation à une réunion de la coalition des ONG pour le repositionnement du PF.</w:t>
      </w:r>
    </w:p>
    <w:p w:rsidR="00ED3232" w:rsidRPr="00F93973" w:rsidRDefault="004A4EF0" w:rsidP="00CA0435">
      <w:pPr>
        <w:spacing w:line="360" w:lineRule="auto"/>
        <w:rPr>
          <w:rFonts w:asciiTheme="minorBidi" w:hAnsiTheme="minorBidi" w:cstheme="minorBidi"/>
          <w:b/>
          <w:color w:val="FF0000"/>
          <w:lang w:val="fr-FR"/>
        </w:rPr>
      </w:pPr>
      <w:r w:rsidRPr="00F93973">
        <w:rPr>
          <w:rFonts w:asciiTheme="minorBidi" w:hAnsiTheme="minorBidi" w:cstheme="minorBidi"/>
          <w:b/>
          <w:color w:val="000000" w:themeColor="text1"/>
          <w:lang w:val="fr-FR"/>
        </w:rPr>
        <w:t>Avril 2014 (le</w:t>
      </w:r>
      <w:r w:rsidR="00DB1B1A">
        <w:rPr>
          <w:rFonts w:asciiTheme="minorBidi" w:hAnsiTheme="minorBidi" w:cstheme="minorBidi"/>
          <w:b/>
          <w:color w:val="000000" w:themeColor="text1"/>
          <w:lang w:val="fr-FR"/>
        </w:rPr>
        <w:t xml:space="preserve"> </w:t>
      </w:r>
      <w:r w:rsidR="00F93973" w:rsidRPr="00F93973">
        <w:rPr>
          <w:rFonts w:asciiTheme="minorBidi" w:hAnsiTheme="minorBidi" w:cstheme="minorBidi"/>
          <w:b/>
          <w:color w:val="000000" w:themeColor="text1"/>
          <w:lang w:val="fr-FR"/>
        </w:rPr>
        <w:t>2</w:t>
      </w:r>
      <w:r w:rsidRPr="00F93973">
        <w:rPr>
          <w:rFonts w:asciiTheme="minorBidi" w:hAnsiTheme="minorBidi" w:cstheme="minorBidi"/>
          <w:b/>
          <w:color w:val="000000" w:themeColor="text1"/>
          <w:lang w:val="fr-FR"/>
        </w:rPr>
        <w:t>):</w:t>
      </w:r>
      <w:r w:rsidR="00F93973" w:rsidRPr="00F93973">
        <w:rPr>
          <w:rFonts w:asciiTheme="minorBidi" w:hAnsiTheme="minorBidi" w:cstheme="minorBidi"/>
          <w:b/>
          <w:color w:val="000000" w:themeColor="text1"/>
          <w:lang w:val="fr-FR"/>
        </w:rPr>
        <w:t xml:space="preserve"> </w:t>
      </w:r>
      <w:r w:rsidR="00F93973" w:rsidRPr="00F93973">
        <w:rPr>
          <w:rFonts w:asciiTheme="minorBidi" w:hAnsiTheme="minorBidi" w:cstheme="minorBidi"/>
          <w:color w:val="000000" w:themeColor="text1"/>
          <w:sz w:val="22"/>
          <w:szCs w:val="22"/>
          <w:lang w:val="fr-FR"/>
        </w:rPr>
        <w:t>Visite de la Présidente de « APS », Mme Anna Martinez pour le développement d’un partenariat</w:t>
      </w:r>
      <w:r w:rsidR="00F93973">
        <w:rPr>
          <w:rFonts w:asciiTheme="minorBidi" w:hAnsiTheme="minorBidi" w:cstheme="minorBidi"/>
          <w:b/>
          <w:color w:val="000000" w:themeColor="text1"/>
          <w:lang w:val="fr-FR"/>
        </w:rPr>
        <w:t>.</w:t>
      </w:r>
    </w:p>
    <w:p w:rsidR="00ED3232" w:rsidRPr="00DB1B1A" w:rsidRDefault="00F93973" w:rsidP="00CA0435">
      <w:pPr>
        <w:spacing w:line="360" w:lineRule="auto"/>
        <w:rPr>
          <w:rFonts w:asciiTheme="minorBidi" w:hAnsiTheme="minorBidi" w:cstheme="minorBidi"/>
          <w:b/>
          <w:color w:val="FF0000"/>
          <w:lang w:val="fr-FR"/>
        </w:rPr>
      </w:pPr>
      <w:r w:rsidRPr="00DB1B1A">
        <w:rPr>
          <w:rFonts w:asciiTheme="minorBidi" w:hAnsiTheme="minorBidi" w:cstheme="minorBidi"/>
          <w:b/>
          <w:color w:val="000000" w:themeColor="text1"/>
          <w:lang w:val="fr-FR"/>
        </w:rPr>
        <w:t>Avril 2014 (le</w:t>
      </w:r>
      <w:r w:rsidR="00DB1B1A" w:rsidRPr="00DB1B1A">
        <w:rPr>
          <w:rFonts w:asciiTheme="minorBidi" w:hAnsiTheme="minorBidi" w:cstheme="minorBidi"/>
          <w:b/>
          <w:color w:val="000000" w:themeColor="text1"/>
          <w:lang w:val="fr-FR"/>
        </w:rPr>
        <w:t xml:space="preserve"> 6</w:t>
      </w:r>
      <w:r w:rsidRPr="00DB1B1A">
        <w:rPr>
          <w:rFonts w:asciiTheme="minorBidi" w:hAnsiTheme="minorBidi" w:cstheme="minorBidi"/>
          <w:b/>
          <w:color w:val="000000" w:themeColor="text1"/>
          <w:lang w:val="fr-FR"/>
        </w:rPr>
        <w:t xml:space="preserve">): </w:t>
      </w:r>
      <w:r w:rsidR="00DB1B1A" w:rsidRPr="00DB1B1A">
        <w:rPr>
          <w:rFonts w:asciiTheme="minorBidi" w:hAnsiTheme="minorBidi" w:cstheme="minorBidi"/>
          <w:color w:val="000000" w:themeColor="text1"/>
          <w:sz w:val="22"/>
          <w:szCs w:val="22"/>
          <w:lang w:val="fr-FR"/>
        </w:rPr>
        <w:t>Dans le cadre du plaidoyer, une visite de l’AECID est effectuée par le Chargé d’Affaires local et la Représentante au niveau de Madrid</w:t>
      </w:r>
      <w:r w:rsidR="00DB1B1A">
        <w:rPr>
          <w:rFonts w:asciiTheme="minorBidi" w:hAnsiTheme="minorBidi" w:cstheme="minorBidi"/>
          <w:color w:val="000000" w:themeColor="text1"/>
          <w:sz w:val="22"/>
          <w:szCs w:val="22"/>
          <w:lang w:val="fr-FR"/>
        </w:rPr>
        <w:t>.</w:t>
      </w:r>
    </w:p>
    <w:p w:rsidR="00ED3232" w:rsidRPr="00046F40" w:rsidRDefault="00DB1B1A" w:rsidP="00CA0435">
      <w:pPr>
        <w:spacing w:line="360" w:lineRule="auto"/>
        <w:rPr>
          <w:rFonts w:asciiTheme="minorBidi" w:hAnsiTheme="minorBidi" w:cstheme="minorBidi"/>
          <w:color w:val="FF0000"/>
          <w:sz w:val="22"/>
          <w:szCs w:val="22"/>
          <w:lang w:val="fr-FR"/>
        </w:rPr>
      </w:pPr>
      <w:r w:rsidRPr="00DB1B1A">
        <w:rPr>
          <w:rFonts w:asciiTheme="minorBidi" w:hAnsiTheme="minorBidi" w:cstheme="minorBidi"/>
          <w:b/>
          <w:color w:val="000000" w:themeColor="text1"/>
          <w:lang w:val="fr-FR"/>
        </w:rPr>
        <w:t xml:space="preserve">Avril 2014 (le 7): </w:t>
      </w:r>
      <w:r w:rsidRPr="00046F40">
        <w:rPr>
          <w:rFonts w:asciiTheme="minorBidi" w:hAnsiTheme="minorBidi" w:cstheme="minorBidi"/>
          <w:color w:val="000000" w:themeColor="text1"/>
          <w:sz w:val="22"/>
          <w:szCs w:val="22"/>
          <w:lang w:val="fr-FR"/>
        </w:rPr>
        <w:t>Participation à une réunion sur la planification du projet « Protection des enfants contre les violences sexuelles » au siège de l’UNICEF.</w:t>
      </w:r>
    </w:p>
    <w:p w:rsidR="00ED3232" w:rsidRPr="00524601" w:rsidRDefault="00046F40" w:rsidP="00CA0435">
      <w:pPr>
        <w:spacing w:line="360" w:lineRule="auto"/>
        <w:rPr>
          <w:rFonts w:asciiTheme="minorBidi" w:hAnsiTheme="minorBidi" w:cstheme="minorBidi"/>
          <w:color w:val="FF0000"/>
          <w:sz w:val="22"/>
          <w:szCs w:val="22"/>
          <w:lang w:val="fr-FR"/>
        </w:rPr>
      </w:pPr>
      <w:r w:rsidRPr="00046F40">
        <w:rPr>
          <w:rFonts w:asciiTheme="minorBidi" w:hAnsiTheme="minorBidi" w:cstheme="minorBidi"/>
          <w:b/>
          <w:color w:val="000000" w:themeColor="text1"/>
          <w:lang w:val="fr-FR"/>
        </w:rPr>
        <w:t xml:space="preserve">Avril 2014 (le 7): </w:t>
      </w:r>
      <w:r w:rsidRPr="00524601">
        <w:rPr>
          <w:rFonts w:asciiTheme="minorBidi" w:hAnsiTheme="minorBidi" w:cstheme="minorBidi"/>
          <w:color w:val="000000" w:themeColor="text1"/>
          <w:sz w:val="22"/>
          <w:szCs w:val="22"/>
          <w:lang w:val="fr-FR"/>
        </w:rPr>
        <w:t xml:space="preserve">Participation à un atelier d’évaluation du rôle de la </w:t>
      </w:r>
      <w:r w:rsidR="00524601" w:rsidRPr="00524601">
        <w:rPr>
          <w:rFonts w:asciiTheme="minorBidi" w:hAnsiTheme="minorBidi" w:cstheme="minorBidi"/>
          <w:color w:val="000000" w:themeColor="text1"/>
          <w:sz w:val="22"/>
          <w:szCs w:val="22"/>
          <w:lang w:val="fr-FR"/>
        </w:rPr>
        <w:t>Société Civile aux élections législatives et municipales organisées par la CENI.</w:t>
      </w:r>
    </w:p>
    <w:p w:rsidR="00ED3232" w:rsidRPr="00524601" w:rsidRDefault="00524601" w:rsidP="00CA0435">
      <w:pPr>
        <w:spacing w:line="360" w:lineRule="auto"/>
        <w:rPr>
          <w:rFonts w:asciiTheme="minorBidi" w:hAnsiTheme="minorBidi" w:cstheme="minorBidi"/>
          <w:b/>
          <w:color w:val="FF0000"/>
          <w:lang w:val="fr-FR"/>
        </w:rPr>
      </w:pPr>
      <w:r w:rsidRPr="00524601">
        <w:rPr>
          <w:rFonts w:asciiTheme="minorBidi" w:hAnsiTheme="minorBidi" w:cstheme="minorBidi"/>
          <w:b/>
          <w:color w:val="000000" w:themeColor="text1"/>
          <w:lang w:val="fr-FR"/>
        </w:rPr>
        <w:t xml:space="preserve">Avril 2014 (le 8): </w:t>
      </w:r>
      <w:r w:rsidRPr="002B1B09">
        <w:rPr>
          <w:rFonts w:asciiTheme="minorBidi" w:hAnsiTheme="minorBidi" w:cstheme="minorBidi"/>
          <w:color w:val="000000" w:themeColor="text1"/>
          <w:sz w:val="22"/>
          <w:szCs w:val="22"/>
          <w:lang w:val="fr-FR"/>
        </w:rPr>
        <w:t>Participation</w:t>
      </w:r>
      <w:r w:rsidRPr="00524601">
        <w:rPr>
          <w:rFonts w:asciiTheme="minorBidi" w:hAnsiTheme="minorBidi" w:cstheme="minorBidi"/>
          <w:b/>
          <w:color w:val="000000" w:themeColor="text1"/>
          <w:lang w:val="fr-FR"/>
        </w:rPr>
        <w:t xml:space="preserve"> </w:t>
      </w:r>
      <w:r w:rsidRPr="00524601">
        <w:rPr>
          <w:rFonts w:asciiTheme="minorBidi" w:hAnsiTheme="minorBidi" w:cstheme="minorBidi"/>
          <w:color w:val="000000" w:themeColor="text1"/>
          <w:sz w:val="22"/>
          <w:szCs w:val="22"/>
          <w:lang w:val="fr-FR"/>
        </w:rPr>
        <w:t xml:space="preserve">à une réunion de la Société Civile sur le rapport CEDAW encadrée par la </w:t>
      </w:r>
      <w:r w:rsidR="00557C35">
        <w:rPr>
          <w:rFonts w:asciiTheme="minorBidi" w:hAnsiTheme="minorBidi" w:cstheme="minorBidi"/>
          <w:color w:val="000000" w:themeColor="text1"/>
          <w:sz w:val="22"/>
          <w:szCs w:val="22"/>
          <w:lang w:val="fr-FR"/>
        </w:rPr>
        <w:t>HCDH</w:t>
      </w:r>
      <w:r w:rsidRPr="00524601">
        <w:rPr>
          <w:rFonts w:asciiTheme="minorBidi" w:hAnsiTheme="minorBidi" w:cstheme="minorBidi"/>
          <w:color w:val="000000" w:themeColor="text1"/>
          <w:sz w:val="22"/>
          <w:szCs w:val="22"/>
          <w:lang w:val="fr-FR"/>
        </w:rPr>
        <w:t>.</w:t>
      </w:r>
    </w:p>
    <w:p w:rsidR="00ED3232" w:rsidRPr="002B1B09" w:rsidRDefault="00524601" w:rsidP="00CA0435">
      <w:pPr>
        <w:spacing w:line="360" w:lineRule="auto"/>
        <w:rPr>
          <w:rFonts w:asciiTheme="minorBidi" w:hAnsiTheme="minorBidi" w:cstheme="minorBidi"/>
          <w:color w:val="FF0000"/>
          <w:sz w:val="22"/>
          <w:szCs w:val="22"/>
          <w:lang w:val="fr-FR"/>
        </w:rPr>
      </w:pPr>
      <w:r w:rsidRPr="002B1B09">
        <w:rPr>
          <w:rFonts w:asciiTheme="minorBidi" w:hAnsiTheme="minorBidi" w:cstheme="minorBidi"/>
          <w:b/>
          <w:color w:val="000000" w:themeColor="text1"/>
          <w:lang w:val="fr-FR"/>
        </w:rPr>
        <w:lastRenderedPageBreak/>
        <w:t>Avril 2014 (du9 au 10):</w:t>
      </w:r>
      <w:r w:rsidR="002B1B09" w:rsidRPr="002B1B09">
        <w:rPr>
          <w:rFonts w:asciiTheme="minorBidi" w:hAnsiTheme="minorBidi" w:cstheme="minorBidi"/>
          <w:b/>
          <w:color w:val="000000" w:themeColor="text1"/>
          <w:lang w:val="fr-FR"/>
        </w:rPr>
        <w:t xml:space="preserve"> </w:t>
      </w:r>
      <w:r w:rsidR="002B1B09" w:rsidRPr="002B1B09">
        <w:rPr>
          <w:rFonts w:asciiTheme="minorBidi" w:hAnsiTheme="minorBidi" w:cstheme="minorBidi"/>
          <w:color w:val="000000" w:themeColor="text1"/>
          <w:sz w:val="22"/>
          <w:szCs w:val="22"/>
          <w:lang w:val="fr-FR"/>
        </w:rPr>
        <w:t>Participation à une formation sur l’élaboration de la note succinte, canevas Union Européenne dans le cadre du projet PUESC</w:t>
      </w:r>
      <w:r w:rsidR="002B1B09">
        <w:rPr>
          <w:rFonts w:asciiTheme="minorBidi" w:hAnsiTheme="minorBidi" w:cstheme="minorBidi"/>
          <w:color w:val="000000" w:themeColor="text1"/>
          <w:sz w:val="22"/>
          <w:szCs w:val="22"/>
          <w:lang w:val="fr-FR"/>
        </w:rPr>
        <w:t>.</w:t>
      </w:r>
      <w:r w:rsidRPr="002B1B09">
        <w:rPr>
          <w:rFonts w:asciiTheme="minorBidi" w:hAnsiTheme="minorBidi" w:cstheme="minorBidi"/>
          <w:color w:val="000000" w:themeColor="text1"/>
          <w:sz w:val="22"/>
          <w:szCs w:val="22"/>
          <w:lang w:val="fr-FR"/>
        </w:rPr>
        <w:t xml:space="preserve"> </w:t>
      </w:r>
    </w:p>
    <w:p w:rsidR="00ED3232" w:rsidRPr="002B1B09" w:rsidRDefault="002B1B09" w:rsidP="00CA0435">
      <w:pPr>
        <w:spacing w:line="360" w:lineRule="auto"/>
        <w:rPr>
          <w:rFonts w:asciiTheme="minorBidi" w:hAnsiTheme="minorBidi" w:cstheme="minorBidi"/>
          <w:b/>
          <w:color w:val="FF0000"/>
          <w:lang w:val="fr-FR"/>
        </w:rPr>
      </w:pPr>
      <w:r w:rsidRPr="002B1B09">
        <w:rPr>
          <w:rFonts w:asciiTheme="minorBidi" w:hAnsiTheme="minorBidi" w:cstheme="minorBidi"/>
          <w:b/>
          <w:color w:val="000000" w:themeColor="text1"/>
          <w:lang w:val="fr-FR"/>
        </w:rPr>
        <w:t xml:space="preserve">Avril 2014 (le22): </w:t>
      </w:r>
      <w:r w:rsidRPr="002B1B09">
        <w:rPr>
          <w:rFonts w:asciiTheme="minorBidi" w:hAnsiTheme="minorBidi" w:cstheme="minorBidi"/>
          <w:color w:val="000000" w:themeColor="text1"/>
          <w:sz w:val="22"/>
          <w:szCs w:val="22"/>
          <w:lang w:val="fr-FR"/>
        </w:rPr>
        <w:t>Visite effectuée chez Mme Anna Martinez, Coordinatrice de « Alliance Pour la Solidarité », division de Nouakchott-Mauritanie pour discuter sur les possibilités de partenariat des projets.</w:t>
      </w:r>
    </w:p>
    <w:p w:rsidR="00ED3232" w:rsidRPr="0007765C" w:rsidRDefault="002B1B09" w:rsidP="00CA0435">
      <w:pPr>
        <w:spacing w:line="360" w:lineRule="auto"/>
        <w:rPr>
          <w:rFonts w:asciiTheme="minorBidi" w:hAnsiTheme="minorBidi" w:cstheme="minorBidi"/>
          <w:color w:val="FF0000"/>
          <w:sz w:val="22"/>
          <w:szCs w:val="22"/>
          <w:lang w:val="fr-FR"/>
        </w:rPr>
      </w:pPr>
      <w:r w:rsidRPr="002B1B09">
        <w:rPr>
          <w:rFonts w:asciiTheme="minorBidi" w:hAnsiTheme="minorBidi" w:cstheme="minorBidi"/>
          <w:b/>
          <w:color w:val="000000" w:themeColor="text1"/>
          <w:lang w:val="fr-FR"/>
        </w:rPr>
        <w:t>Avril 2014 (le2</w:t>
      </w:r>
      <w:r>
        <w:rPr>
          <w:rFonts w:asciiTheme="minorBidi" w:hAnsiTheme="minorBidi" w:cstheme="minorBidi"/>
          <w:b/>
          <w:color w:val="000000" w:themeColor="text1"/>
          <w:lang w:val="fr-FR"/>
        </w:rPr>
        <w:t>3</w:t>
      </w:r>
      <w:r w:rsidRPr="002B1B09">
        <w:rPr>
          <w:rFonts w:asciiTheme="minorBidi" w:hAnsiTheme="minorBidi" w:cstheme="minorBidi"/>
          <w:b/>
          <w:color w:val="000000" w:themeColor="text1"/>
          <w:lang w:val="fr-FR"/>
        </w:rPr>
        <w:t>):</w:t>
      </w:r>
      <w:r>
        <w:rPr>
          <w:rFonts w:asciiTheme="minorBidi" w:hAnsiTheme="minorBidi" w:cstheme="minorBidi"/>
          <w:b/>
          <w:color w:val="000000" w:themeColor="text1"/>
          <w:lang w:val="fr-FR"/>
        </w:rPr>
        <w:t xml:space="preserve"> </w:t>
      </w:r>
      <w:r w:rsidR="00FB1C5E" w:rsidRPr="0007765C">
        <w:rPr>
          <w:rFonts w:asciiTheme="minorBidi" w:hAnsiTheme="minorBidi" w:cstheme="minorBidi"/>
          <w:color w:val="000000" w:themeColor="text1"/>
          <w:sz w:val="22"/>
          <w:szCs w:val="22"/>
          <w:lang w:val="fr-FR"/>
        </w:rPr>
        <w:t xml:space="preserve">Atelier de lancement du projet : Renforcer la </w:t>
      </w:r>
      <w:r w:rsidR="00FF0B56" w:rsidRPr="0007765C">
        <w:rPr>
          <w:rFonts w:asciiTheme="minorBidi" w:hAnsiTheme="minorBidi" w:cstheme="minorBidi"/>
          <w:color w:val="000000" w:themeColor="text1"/>
          <w:sz w:val="22"/>
          <w:szCs w:val="22"/>
          <w:lang w:val="fr-FR"/>
        </w:rPr>
        <w:t>résilience</w:t>
      </w:r>
      <w:r w:rsidR="00FB1C5E" w:rsidRPr="0007765C">
        <w:rPr>
          <w:rFonts w:asciiTheme="minorBidi" w:hAnsiTheme="minorBidi" w:cstheme="minorBidi"/>
          <w:color w:val="000000" w:themeColor="text1"/>
          <w:sz w:val="22"/>
          <w:szCs w:val="22"/>
          <w:lang w:val="fr-FR"/>
        </w:rPr>
        <w:t xml:space="preserve"> de 250.000 personnes vulnérables en Mauritanie</w:t>
      </w:r>
      <w:r w:rsidR="00C85E85">
        <w:rPr>
          <w:rFonts w:asciiTheme="minorBidi" w:hAnsiTheme="minorBidi" w:cstheme="minorBidi"/>
          <w:color w:val="000000" w:themeColor="text1"/>
          <w:sz w:val="22"/>
          <w:szCs w:val="22"/>
          <w:lang w:val="fr-FR"/>
        </w:rPr>
        <w:t>.</w:t>
      </w:r>
      <w:r w:rsidR="00FB1C5E" w:rsidRPr="0007765C">
        <w:rPr>
          <w:rFonts w:asciiTheme="minorBidi" w:hAnsiTheme="minorBidi" w:cstheme="minorBidi"/>
          <w:color w:val="000000" w:themeColor="text1"/>
          <w:sz w:val="22"/>
          <w:szCs w:val="22"/>
          <w:lang w:val="fr-FR"/>
        </w:rPr>
        <w:t> </w:t>
      </w:r>
      <w:r w:rsidR="00FB1C5E" w:rsidRPr="0007765C">
        <w:rPr>
          <w:rFonts w:asciiTheme="minorBidi" w:hAnsiTheme="minorBidi" w:cstheme="minorBidi"/>
          <w:color w:val="000000" w:themeColor="text1"/>
          <w:sz w:val="22"/>
          <w:szCs w:val="22"/>
          <w:lang w:val="fr-FR"/>
        </w:rPr>
        <w:tab/>
      </w:r>
    </w:p>
    <w:p w:rsidR="00ED3232" w:rsidRPr="0007765C" w:rsidRDefault="0007765C" w:rsidP="00CA0435">
      <w:pPr>
        <w:spacing w:line="360" w:lineRule="auto"/>
        <w:rPr>
          <w:rFonts w:asciiTheme="minorBidi" w:hAnsiTheme="minorBidi" w:cstheme="minorBidi"/>
          <w:b/>
          <w:color w:val="FF0000"/>
          <w:lang w:val="fr-FR"/>
        </w:rPr>
      </w:pPr>
      <w:r w:rsidRPr="0007765C">
        <w:rPr>
          <w:rFonts w:asciiTheme="minorBidi" w:hAnsiTheme="minorBidi" w:cstheme="minorBidi"/>
          <w:b/>
          <w:color w:val="000000" w:themeColor="text1"/>
          <w:lang w:val="fr-FR"/>
        </w:rPr>
        <w:t xml:space="preserve">Avril 2014 (du23 au 27): </w:t>
      </w:r>
      <w:r w:rsidRPr="009C70DA">
        <w:rPr>
          <w:rFonts w:asciiTheme="minorBidi" w:hAnsiTheme="minorBidi" w:cstheme="minorBidi"/>
          <w:color w:val="000000" w:themeColor="text1"/>
          <w:sz w:val="22"/>
          <w:szCs w:val="22"/>
          <w:lang w:val="fr-FR"/>
        </w:rPr>
        <w:t>Formation sur le rapport alternati</w:t>
      </w:r>
      <w:r w:rsidR="006E0003">
        <w:rPr>
          <w:rFonts w:asciiTheme="minorBidi" w:hAnsiTheme="minorBidi" w:cstheme="minorBidi"/>
          <w:color w:val="000000" w:themeColor="text1"/>
          <w:sz w:val="22"/>
          <w:szCs w:val="22"/>
          <w:lang w:val="fr-FR"/>
        </w:rPr>
        <w:t>f</w:t>
      </w:r>
      <w:r w:rsidRPr="009C70DA">
        <w:rPr>
          <w:rFonts w:asciiTheme="minorBidi" w:hAnsiTheme="minorBidi" w:cstheme="minorBidi"/>
          <w:color w:val="000000" w:themeColor="text1"/>
          <w:sz w:val="22"/>
          <w:szCs w:val="22"/>
          <w:lang w:val="fr-FR"/>
        </w:rPr>
        <w:t xml:space="preserve"> </w:t>
      </w:r>
      <w:r w:rsidR="009C70DA" w:rsidRPr="009C70DA">
        <w:rPr>
          <w:rFonts w:asciiTheme="minorBidi" w:hAnsiTheme="minorBidi" w:cstheme="minorBidi"/>
          <w:color w:val="000000" w:themeColor="text1"/>
          <w:sz w:val="22"/>
          <w:szCs w:val="22"/>
          <w:lang w:val="fr-FR"/>
        </w:rPr>
        <w:t xml:space="preserve">de la CEDAW avec </w:t>
      </w:r>
      <w:r w:rsidR="006E0003">
        <w:rPr>
          <w:rFonts w:asciiTheme="minorBidi" w:hAnsiTheme="minorBidi" w:cstheme="minorBidi"/>
          <w:color w:val="000000" w:themeColor="text1"/>
          <w:sz w:val="22"/>
          <w:szCs w:val="22"/>
          <w:lang w:val="fr-FR"/>
        </w:rPr>
        <w:t xml:space="preserve">le </w:t>
      </w:r>
      <w:r w:rsidR="009C70DA" w:rsidRPr="009C70DA">
        <w:rPr>
          <w:rFonts w:asciiTheme="minorBidi" w:hAnsiTheme="minorBidi" w:cstheme="minorBidi"/>
          <w:color w:val="000000" w:themeColor="text1"/>
          <w:sz w:val="22"/>
          <w:szCs w:val="22"/>
          <w:lang w:val="fr-FR"/>
        </w:rPr>
        <w:t>HCDH</w:t>
      </w:r>
      <w:r w:rsidR="006E0003">
        <w:rPr>
          <w:rFonts w:asciiTheme="minorBidi" w:hAnsiTheme="minorBidi" w:cstheme="minorBidi"/>
          <w:color w:val="000000" w:themeColor="text1"/>
          <w:sz w:val="22"/>
          <w:szCs w:val="22"/>
          <w:lang w:val="fr-FR"/>
        </w:rPr>
        <w:t xml:space="preserve"> et IWRAW</w:t>
      </w:r>
      <w:r w:rsidR="009C70DA">
        <w:rPr>
          <w:rFonts w:asciiTheme="minorBidi" w:hAnsiTheme="minorBidi" w:cstheme="minorBidi"/>
          <w:b/>
          <w:color w:val="000000" w:themeColor="text1"/>
          <w:lang w:val="fr-FR"/>
        </w:rPr>
        <w:t xml:space="preserve">  </w:t>
      </w:r>
    </w:p>
    <w:p w:rsidR="00F93973" w:rsidRPr="006E0003" w:rsidRDefault="009C70DA" w:rsidP="00CA0435">
      <w:pPr>
        <w:spacing w:line="360" w:lineRule="auto"/>
        <w:rPr>
          <w:rFonts w:asciiTheme="minorBidi" w:hAnsiTheme="minorBidi" w:cstheme="minorBidi"/>
          <w:b/>
          <w:color w:val="FF0000"/>
          <w:lang w:val="fr-FR"/>
        </w:rPr>
      </w:pPr>
      <w:r w:rsidRPr="006E0003">
        <w:rPr>
          <w:rFonts w:asciiTheme="minorBidi" w:hAnsiTheme="minorBidi" w:cstheme="minorBidi"/>
          <w:b/>
          <w:color w:val="000000" w:themeColor="text1"/>
          <w:lang w:val="fr-FR"/>
        </w:rPr>
        <w:t>Avril-Mai 2014 (du2</w:t>
      </w:r>
      <w:r w:rsidR="006E0003" w:rsidRPr="006E0003">
        <w:rPr>
          <w:rFonts w:asciiTheme="minorBidi" w:hAnsiTheme="minorBidi" w:cstheme="minorBidi"/>
          <w:b/>
          <w:color w:val="000000" w:themeColor="text1"/>
          <w:lang w:val="fr-FR"/>
        </w:rPr>
        <w:t>8</w:t>
      </w:r>
      <w:r w:rsidRPr="006E0003">
        <w:rPr>
          <w:rFonts w:asciiTheme="minorBidi" w:hAnsiTheme="minorBidi" w:cstheme="minorBidi"/>
          <w:b/>
          <w:color w:val="000000" w:themeColor="text1"/>
          <w:lang w:val="fr-FR"/>
        </w:rPr>
        <w:t xml:space="preserve"> au </w:t>
      </w:r>
      <w:r w:rsidR="006E0003" w:rsidRPr="006E0003">
        <w:rPr>
          <w:rFonts w:asciiTheme="minorBidi" w:hAnsiTheme="minorBidi" w:cstheme="minorBidi"/>
          <w:b/>
          <w:color w:val="000000" w:themeColor="text1"/>
          <w:lang w:val="fr-FR"/>
        </w:rPr>
        <w:t>5</w:t>
      </w:r>
      <w:r w:rsidRPr="006E0003">
        <w:rPr>
          <w:rFonts w:asciiTheme="minorBidi" w:hAnsiTheme="minorBidi" w:cstheme="minorBidi"/>
          <w:b/>
          <w:color w:val="000000" w:themeColor="text1"/>
          <w:lang w:val="fr-FR"/>
        </w:rPr>
        <w:t>):</w:t>
      </w:r>
      <w:r w:rsidR="006E0003" w:rsidRPr="006E0003">
        <w:rPr>
          <w:rFonts w:asciiTheme="minorBidi" w:hAnsiTheme="minorBidi" w:cstheme="minorBidi"/>
          <w:b/>
          <w:color w:val="000000" w:themeColor="text1"/>
          <w:lang w:val="fr-FR"/>
        </w:rPr>
        <w:t xml:space="preserve"> </w:t>
      </w:r>
      <w:r w:rsidR="006E0003" w:rsidRPr="006E0003">
        <w:rPr>
          <w:rFonts w:asciiTheme="minorBidi" w:hAnsiTheme="minorBidi" w:cstheme="minorBidi"/>
          <w:color w:val="000000" w:themeColor="text1"/>
          <w:sz w:val="22"/>
          <w:szCs w:val="22"/>
          <w:lang w:val="fr-FR"/>
        </w:rPr>
        <w:t>Participation à l’élaboration du</w:t>
      </w:r>
      <w:r w:rsidR="006E0003">
        <w:rPr>
          <w:rFonts w:asciiTheme="minorBidi" w:hAnsiTheme="minorBidi" w:cstheme="minorBidi"/>
          <w:b/>
          <w:color w:val="000000" w:themeColor="text1"/>
          <w:lang w:val="fr-FR"/>
        </w:rPr>
        <w:t xml:space="preserve"> </w:t>
      </w:r>
      <w:r w:rsidR="006E0003" w:rsidRPr="009C70DA">
        <w:rPr>
          <w:rFonts w:asciiTheme="minorBidi" w:hAnsiTheme="minorBidi" w:cstheme="minorBidi"/>
          <w:color w:val="000000" w:themeColor="text1"/>
          <w:sz w:val="22"/>
          <w:szCs w:val="22"/>
          <w:lang w:val="fr-FR"/>
        </w:rPr>
        <w:t xml:space="preserve">rapport </w:t>
      </w:r>
      <w:r w:rsidR="006E0003">
        <w:rPr>
          <w:rFonts w:asciiTheme="minorBidi" w:hAnsiTheme="minorBidi" w:cstheme="minorBidi"/>
          <w:color w:val="000000" w:themeColor="text1"/>
          <w:sz w:val="22"/>
          <w:szCs w:val="22"/>
          <w:lang w:val="fr-FR"/>
        </w:rPr>
        <w:t>d</w:t>
      </w:r>
      <w:r w:rsidR="006E0003" w:rsidRPr="009C70DA">
        <w:rPr>
          <w:rFonts w:asciiTheme="minorBidi" w:hAnsiTheme="minorBidi" w:cstheme="minorBidi"/>
          <w:color w:val="000000" w:themeColor="text1"/>
          <w:sz w:val="22"/>
          <w:szCs w:val="22"/>
          <w:lang w:val="fr-FR"/>
        </w:rPr>
        <w:t>e la CEDAW avec l’appui du HCDH</w:t>
      </w:r>
      <w:r w:rsidR="00C85E85">
        <w:rPr>
          <w:rFonts w:asciiTheme="minorBidi" w:hAnsiTheme="minorBidi" w:cstheme="minorBidi"/>
          <w:color w:val="000000" w:themeColor="text1"/>
          <w:sz w:val="22"/>
          <w:szCs w:val="22"/>
          <w:lang w:val="fr-FR"/>
        </w:rPr>
        <w:t>.</w:t>
      </w:r>
    </w:p>
    <w:p w:rsidR="00F93973" w:rsidRPr="00CD3B53" w:rsidRDefault="00207C1E" w:rsidP="00CA0435">
      <w:pPr>
        <w:spacing w:line="360" w:lineRule="auto"/>
        <w:rPr>
          <w:rFonts w:asciiTheme="minorBidi" w:hAnsiTheme="minorBidi" w:cstheme="minorBidi"/>
          <w:color w:val="FF0000"/>
          <w:sz w:val="22"/>
          <w:szCs w:val="22"/>
          <w:lang w:val="fr-FR"/>
        </w:rPr>
      </w:pPr>
      <w:r w:rsidRPr="00CD3B53">
        <w:rPr>
          <w:rFonts w:asciiTheme="minorBidi" w:hAnsiTheme="minorBidi" w:cstheme="minorBidi"/>
          <w:b/>
          <w:color w:val="000000" w:themeColor="text1"/>
          <w:lang w:val="fr-FR"/>
        </w:rPr>
        <w:t>Mai 2014 (le14):</w:t>
      </w:r>
      <w:r w:rsidR="00CD3B53" w:rsidRPr="00CD3B53">
        <w:rPr>
          <w:rFonts w:asciiTheme="minorBidi" w:hAnsiTheme="minorBidi" w:cstheme="minorBidi"/>
          <w:b/>
          <w:color w:val="000000" w:themeColor="text1"/>
          <w:lang w:val="fr-FR"/>
        </w:rPr>
        <w:t xml:space="preserve"> </w:t>
      </w:r>
      <w:r w:rsidR="00CD3B53" w:rsidRPr="00CD3B53">
        <w:rPr>
          <w:rFonts w:asciiTheme="minorBidi" w:hAnsiTheme="minorBidi" w:cstheme="minorBidi"/>
          <w:color w:val="000000" w:themeColor="text1"/>
          <w:sz w:val="22"/>
          <w:szCs w:val="22"/>
          <w:lang w:val="fr-FR"/>
        </w:rPr>
        <w:t>Organisation d’une journée de sensibilisation à la Brigade des Mineurs sur les violences sexuelles.</w:t>
      </w:r>
    </w:p>
    <w:p w:rsidR="00F93973" w:rsidRPr="00CD3B53" w:rsidRDefault="00CD3B53" w:rsidP="00CA0435">
      <w:pPr>
        <w:spacing w:line="360" w:lineRule="auto"/>
        <w:rPr>
          <w:rFonts w:asciiTheme="minorBidi" w:hAnsiTheme="minorBidi" w:cstheme="minorBidi"/>
          <w:b/>
          <w:color w:val="FF0000"/>
          <w:lang w:val="fr-FR"/>
        </w:rPr>
      </w:pPr>
      <w:r w:rsidRPr="00CD3B53">
        <w:rPr>
          <w:rFonts w:asciiTheme="minorBidi" w:hAnsiTheme="minorBidi" w:cstheme="minorBidi"/>
          <w:b/>
          <w:color w:val="000000" w:themeColor="text1"/>
          <w:lang w:val="fr-FR"/>
        </w:rPr>
        <w:t xml:space="preserve">Mai 2014 (le20): </w:t>
      </w:r>
      <w:r w:rsidRPr="00CD3B53">
        <w:rPr>
          <w:rFonts w:asciiTheme="minorBidi" w:hAnsiTheme="minorBidi" w:cstheme="minorBidi"/>
          <w:color w:val="000000" w:themeColor="text1"/>
          <w:sz w:val="22"/>
          <w:szCs w:val="22"/>
          <w:lang w:val="fr-FR"/>
        </w:rPr>
        <w:t>Participation à la r</w:t>
      </w:r>
      <w:r w:rsidR="00FF0B56">
        <w:rPr>
          <w:rFonts w:asciiTheme="minorBidi" w:hAnsiTheme="minorBidi" w:cstheme="minorBidi"/>
          <w:color w:val="000000" w:themeColor="text1"/>
          <w:sz w:val="22"/>
          <w:szCs w:val="22"/>
          <w:lang w:val="fr-FR"/>
        </w:rPr>
        <w:t>é</w:t>
      </w:r>
      <w:r w:rsidRPr="00CD3B53">
        <w:rPr>
          <w:rFonts w:asciiTheme="minorBidi" w:hAnsiTheme="minorBidi" w:cstheme="minorBidi"/>
          <w:color w:val="000000" w:themeColor="text1"/>
          <w:sz w:val="22"/>
          <w:szCs w:val="22"/>
          <w:lang w:val="fr-FR"/>
        </w:rPr>
        <w:t>daction du rapport de la CEDAW</w:t>
      </w:r>
      <w:r w:rsidR="003B352E">
        <w:rPr>
          <w:rFonts w:asciiTheme="minorBidi" w:hAnsiTheme="minorBidi" w:cstheme="minorBidi"/>
          <w:color w:val="000000" w:themeColor="text1"/>
          <w:sz w:val="22"/>
          <w:szCs w:val="22"/>
          <w:lang w:val="fr-FR"/>
        </w:rPr>
        <w:t>.</w:t>
      </w:r>
    </w:p>
    <w:p w:rsidR="00207C1E" w:rsidRPr="00CD3B53" w:rsidRDefault="00CD3B53" w:rsidP="00CA0435">
      <w:pPr>
        <w:spacing w:line="360" w:lineRule="auto"/>
        <w:rPr>
          <w:rFonts w:asciiTheme="minorBidi" w:hAnsiTheme="minorBidi" w:cstheme="minorBidi"/>
          <w:b/>
          <w:color w:val="FF0000"/>
          <w:lang w:val="fr-FR"/>
        </w:rPr>
      </w:pPr>
      <w:r w:rsidRPr="00CD3B53">
        <w:rPr>
          <w:rFonts w:asciiTheme="minorBidi" w:hAnsiTheme="minorBidi" w:cstheme="minorBidi"/>
          <w:b/>
          <w:color w:val="000000" w:themeColor="text1"/>
          <w:lang w:val="fr-FR"/>
        </w:rPr>
        <w:t xml:space="preserve">Mai 2014 (le27): </w:t>
      </w:r>
      <w:r w:rsidRPr="003B352E">
        <w:rPr>
          <w:rFonts w:asciiTheme="minorBidi" w:hAnsiTheme="minorBidi" w:cstheme="minorBidi"/>
          <w:color w:val="000000" w:themeColor="text1"/>
          <w:sz w:val="22"/>
          <w:szCs w:val="22"/>
          <w:lang w:val="fr-FR"/>
        </w:rPr>
        <w:t>Table ronde régionale du Système de Protection au niveau de la Wilaya de Nouakchott</w:t>
      </w:r>
      <w:r w:rsidR="003B352E">
        <w:rPr>
          <w:rFonts w:asciiTheme="minorBidi" w:hAnsiTheme="minorBidi" w:cstheme="minorBidi"/>
          <w:color w:val="000000" w:themeColor="text1"/>
          <w:sz w:val="22"/>
          <w:szCs w:val="22"/>
          <w:lang w:val="fr-FR"/>
        </w:rPr>
        <w:t>.</w:t>
      </w:r>
    </w:p>
    <w:p w:rsidR="00207C1E" w:rsidRPr="003B352E" w:rsidRDefault="003B352E" w:rsidP="00CA0435">
      <w:pPr>
        <w:spacing w:line="360" w:lineRule="auto"/>
        <w:rPr>
          <w:rFonts w:asciiTheme="minorBidi" w:hAnsiTheme="minorBidi" w:cstheme="minorBidi"/>
          <w:b/>
          <w:color w:val="FF0000"/>
          <w:lang w:val="fr-FR"/>
        </w:rPr>
      </w:pPr>
      <w:r w:rsidRPr="003B352E">
        <w:rPr>
          <w:rFonts w:asciiTheme="minorBidi" w:hAnsiTheme="minorBidi" w:cstheme="minorBidi"/>
          <w:b/>
          <w:sz w:val="22"/>
          <w:szCs w:val="22"/>
          <w:lang w:val="fr-FR" w:eastAsia="fr-FR"/>
        </w:rPr>
        <w:t>J</w:t>
      </w:r>
      <w:r>
        <w:rPr>
          <w:rFonts w:asciiTheme="minorBidi" w:hAnsiTheme="minorBidi" w:cstheme="minorBidi"/>
          <w:b/>
          <w:sz w:val="22"/>
          <w:szCs w:val="22"/>
          <w:lang w:val="fr-FR" w:eastAsia="fr-FR"/>
        </w:rPr>
        <w:t>uin</w:t>
      </w:r>
      <w:r w:rsidRPr="003B352E">
        <w:rPr>
          <w:rFonts w:asciiTheme="minorBidi" w:hAnsiTheme="minorBidi" w:cstheme="minorBidi"/>
          <w:b/>
          <w:color w:val="000000" w:themeColor="text1"/>
          <w:lang w:val="fr-FR"/>
        </w:rPr>
        <w:t xml:space="preserve"> 2014 (le 4): </w:t>
      </w:r>
      <w:r w:rsidRPr="003B352E">
        <w:rPr>
          <w:rFonts w:asciiTheme="minorBidi" w:hAnsiTheme="minorBidi" w:cstheme="minorBidi"/>
          <w:color w:val="000000" w:themeColor="text1"/>
          <w:sz w:val="22"/>
          <w:szCs w:val="22"/>
          <w:lang w:val="fr-FR"/>
        </w:rPr>
        <w:t>Lancement offici</w:t>
      </w:r>
      <w:r w:rsidR="00C85E85">
        <w:rPr>
          <w:rFonts w:asciiTheme="minorBidi" w:hAnsiTheme="minorBidi" w:cstheme="minorBidi"/>
          <w:color w:val="000000" w:themeColor="text1"/>
          <w:sz w:val="22"/>
          <w:szCs w:val="22"/>
          <w:lang w:val="fr-FR"/>
        </w:rPr>
        <w:t>e</w:t>
      </w:r>
      <w:r w:rsidRPr="003B352E">
        <w:rPr>
          <w:rFonts w:asciiTheme="minorBidi" w:hAnsiTheme="minorBidi" w:cstheme="minorBidi"/>
          <w:color w:val="000000" w:themeColor="text1"/>
          <w:sz w:val="22"/>
          <w:szCs w:val="22"/>
          <w:lang w:val="fr-FR"/>
        </w:rPr>
        <w:t>l du projet UNICEF et ONG national</w:t>
      </w:r>
      <w:r w:rsidR="00FF0B56">
        <w:rPr>
          <w:rFonts w:asciiTheme="minorBidi" w:hAnsiTheme="minorBidi" w:cstheme="minorBidi"/>
          <w:color w:val="000000" w:themeColor="text1"/>
          <w:sz w:val="22"/>
          <w:szCs w:val="22"/>
          <w:lang w:val="fr-FR"/>
        </w:rPr>
        <w:t>e</w:t>
      </w:r>
      <w:r w:rsidRPr="003B352E">
        <w:rPr>
          <w:rFonts w:asciiTheme="minorBidi" w:hAnsiTheme="minorBidi" w:cstheme="minorBidi"/>
          <w:color w:val="000000" w:themeColor="text1"/>
          <w:sz w:val="22"/>
          <w:szCs w:val="22"/>
          <w:lang w:val="fr-FR"/>
        </w:rPr>
        <w:t>s financ</w:t>
      </w:r>
      <w:r w:rsidR="00C85E85">
        <w:rPr>
          <w:rFonts w:asciiTheme="minorBidi" w:hAnsiTheme="minorBidi" w:cstheme="minorBidi"/>
          <w:color w:val="000000" w:themeColor="text1"/>
          <w:sz w:val="22"/>
          <w:szCs w:val="22"/>
          <w:lang w:val="fr-FR"/>
        </w:rPr>
        <w:t>é</w:t>
      </w:r>
      <w:r w:rsidRPr="003B352E">
        <w:rPr>
          <w:rFonts w:asciiTheme="minorBidi" w:hAnsiTheme="minorBidi" w:cstheme="minorBidi"/>
          <w:color w:val="000000" w:themeColor="text1"/>
          <w:sz w:val="22"/>
          <w:szCs w:val="22"/>
          <w:lang w:val="fr-FR"/>
        </w:rPr>
        <w:t xml:space="preserve"> par l’UE.</w:t>
      </w:r>
    </w:p>
    <w:p w:rsidR="00207C1E" w:rsidRPr="003B352E" w:rsidRDefault="003B352E" w:rsidP="00CA0435">
      <w:pPr>
        <w:spacing w:line="360" w:lineRule="auto"/>
        <w:rPr>
          <w:rFonts w:asciiTheme="minorBidi" w:hAnsiTheme="minorBidi" w:cstheme="minorBidi"/>
          <w:b/>
          <w:color w:val="FF0000"/>
          <w:lang w:val="fr-FR"/>
        </w:rPr>
      </w:pPr>
      <w:r w:rsidRPr="003B352E">
        <w:rPr>
          <w:rFonts w:asciiTheme="minorBidi" w:hAnsiTheme="minorBidi" w:cstheme="minorBidi"/>
          <w:b/>
          <w:sz w:val="22"/>
          <w:szCs w:val="22"/>
          <w:lang w:val="fr-FR" w:eastAsia="fr-FR"/>
        </w:rPr>
        <w:t>Juin</w:t>
      </w:r>
      <w:r w:rsidRPr="003B352E">
        <w:rPr>
          <w:rFonts w:asciiTheme="minorBidi" w:hAnsiTheme="minorBidi" w:cstheme="minorBidi"/>
          <w:b/>
          <w:color w:val="000000" w:themeColor="text1"/>
          <w:lang w:val="fr-FR"/>
        </w:rPr>
        <w:t xml:space="preserve"> 2014 (le 16): </w:t>
      </w:r>
      <w:r w:rsidRPr="003B352E">
        <w:rPr>
          <w:rFonts w:asciiTheme="minorBidi" w:hAnsiTheme="minorBidi" w:cstheme="minorBidi"/>
          <w:color w:val="000000" w:themeColor="text1"/>
          <w:sz w:val="22"/>
          <w:szCs w:val="22"/>
          <w:lang w:val="fr-FR"/>
        </w:rPr>
        <w:t xml:space="preserve">Journée de l’Enfant Africain. </w:t>
      </w:r>
    </w:p>
    <w:p w:rsidR="00207C1E" w:rsidRPr="00C90106" w:rsidRDefault="003B352E" w:rsidP="00CA0435">
      <w:pPr>
        <w:spacing w:line="360" w:lineRule="auto"/>
        <w:rPr>
          <w:rFonts w:asciiTheme="minorBidi" w:hAnsiTheme="minorBidi" w:cstheme="minorBidi"/>
          <w:color w:val="FF0000"/>
          <w:sz w:val="22"/>
          <w:szCs w:val="22"/>
          <w:lang w:val="fr-FR"/>
        </w:rPr>
      </w:pPr>
      <w:r w:rsidRPr="00C90106">
        <w:rPr>
          <w:rFonts w:asciiTheme="minorBidi" w:hAnsiTheme="minorBidi" w:cstheme="minorBidi"/>
          <w:b/>
          <w:sz w:val="22"/>
          <w:szCs w:val="22"/>
          <w:lang w:val="fr-FR" w:eastAsia="fr-FR"/>
        </w:rPr>
        <w:t>Juin</w:t>
      </w:r>
      <w:r w:rsidR="00C90106" w:rsidRPr="00C90106">
        <w:rPr>
          <w:rFonts w:asciiTheme="minorBidi" w:hAnsiTheme="minorBidi" w:cstheme="minorBidi"/>
          <w:b/>
          <w:sz w:val="22"/>
          <w:szCs w:val="22"/>
          <w:lang w:val="fr-FR" w:eastAsia="fr-FR"/>
        </w:rPr>
        <w:t>-Juillet</w:t>
      </w:r>
      <w:r w:rsidRPr="00C90106">
        <w:rPr>
          <w:rFonts w:asciiTheme="minorBidi" w:hAnsiTheme="minorBidi" w:cstheme="minorBidi"/>
          <w:b/>
          <w:color w:val="000000" w:themeColor="text1"/>
          <w:lang w:val="fr-FR"/>
        </w:rPr>
        <w:t xml:space="preserve"> 2014 (</w:t>
      </w:r>
      <w:r w:rsidR="00C90106" w:rsidRPr="00C90106">
        <w:rPr>
          <w:rFonts w:asciiTheme="minorBidi" w:hAnsiTheme="minorBidi" w:cstheme="minorBidi"/>
          <w:b/>
          <w:color w:val="000000" w:themeColor="text1"/>
          <w:lang w:val="fr-FR"/>
        </w:rPr>
        <w:t>du 27 au 5</w:t>
      </w:r>
      <w:r w:rsidRPr="00C90106">
        <w:rPr>
          <w:rFonts w:asciiTheme="minorBidi" w:hAnsiTheme="minorBidi" w:cstheme="minorBidi"/>
          <w:b/>
          <w:color w:val="000000" w:themeColor="text1"/>
          <w:lang w:val="fr-FR"/>
        </w:rPr>
        <w:t xml:space="preserve">): </w:t>
      </w:r>
      <w:r w:rsidR="00C90106" w:rsidRPr="00C90106">
        <w:rPr>
          <w:rFonts w:asciiTheme="minorBidi" w:hAnsiTheme="minorBidi" w:cstheme="minorBidi"/>
          <w:color w:val="000000" w:themeColor="text1"/>
          <w:sz w:val="22"/>
          <w:szCs w:val="22"/>
          <w:lang w:val="fr-FR"/>
        </w:rPr>
        <w:t>Participation</w:t>
      </w:r>
      <w:r w:rsidR="00C90106" w:rsidRPr="00C90106">
        <w:rPr>
          <w:rFonts w:asciiTheme="minorBidi" w:hAnsiTheme="minorBidi" w:cstheme="minorBidi"/>
          <w:b/>
          <w:color w:val="000000" w:themeColor="text1"/>
          <w:lang w:val="fr-FR"/>
        </w:rPr>
        <w:t xml:space="preserve"> </w:t>
      </w:r>
      <w:r w:rsidR="00C90106" w:rsidRPr="00C90106">
        <w:rPr>
          <w:rFonts w:asciiTheme="minorBidi" w:hAnsiTheme="minorBidi" w:cstheme="minorBidi"/>
          <w:color w:val="000000" w:themeColor="text1"/>
          <w:sz w:val="22"/>
          <w:szCs w:val="22"/>
          <w:lang w:val="fr-FR"/>
        </w:rPr>
        <w:t xml:space="preserve">à la 58ème session sur la CEDAW à </w:t>
      </w:r>
      <w:r w:rsidR="00FF0B56" w:rsidRPr="00C90106">
        <w:rPr>
          <w:rFonts w:asciiTheme="minorBidi" w:hAnsiTheme="minorBidi" w:cstheme="minorBidi"/>
          <w:color w:val="000000" w:themeColor="text1"/>
          <w:sz w:val="22"/>
          <w:szCs w:val="22"/>
          <w:lang w:val="fr-FR"/>
        </w:rPr>
        <w:t>Genève</w:t>
      </w:r>
      <w:r w:rsidR="00C90106" w:rsidRPr="00C90106">
        <w:rPr>
          <w:rFonts w:asciiTheme="minorBidi" w:hAnsiTheme="minorBidi" w:cstheme="minorBidi"/>
          <w:color w:val="000000" w:themeColor="text1"/>
          <w:sz w:val="22"/>
          <w:szCs w:val="22"/>
          <w:lang w:val="fr-FR"/>
        </w:rPr>
        <w:t>, présidant un groupe de la Société Civile mauritanienne.</w:t>
      </w:r>
    </w:p>
    <w:p w:rsidR="00207C1E" w:rsidRPr="00C90106" w:rsidRDefault="00C90106" w:rsidP="00CA0435">
      <w:pPr>
        <w:spacing w:line="360" w:lineRule="auto"/>
        <w:rPr>
          <w:rFonts w:asciiTheme="minorBidi" w:hAnsiTheme="minorBidi" w:cstheme="minorBidi"/>
          <w:color w:val="FF0000"/>
          <w:sz w:val="22"/>
          <w:szCs w:val="22"/>
          <w:lang w:val="fr-FR"/>
        </w:rPr>
      </w:pPr>
      <w:r w:rsidRPr="00C90106">
        <w:rPr>
          <w:rFonts w:asciiTheme="minorBidi" w:hAnsiTheme="minorBidi" w:cstheme="minorBidi"/>
          <w:b/>
          <w:sz w:val="22"/>
          <w:szCs w:val="22"/>
          <w:lang w:val="fr-FR" w:eastAsia="fr-FR"/>
        </w:rPr>
        <w:t xml:space="preserve">Juillet </w:t>
      </w:r>
      <w:r w:rsidRPr="00C90106">
        <w:rPr>
          <w:rFonts w:asciiTheme="minorBidi" w:hAnsiTheme="minorBidi" w:cstheme="minorBidi"/>
          <w:b/>
          <w:color w:val="000000" w:themeColor="text1"/>
          <w:lang w:val="fr-FR"/>
        </w:rPr>
        <w:t xml:space="preserve"> 2014 (le 1): </w:t>
      </w:r>
      <w:r w:rsidRPr="00C90106">
        <w:rPr>
          <w:rFonts w:asciiTheme="minorBidi" w:hAnsiTheme="minorBidi" w:cstheme="minorBidi"/>
          <w:color w:val="000000" w:themeColor="text1"/>
          <w:sz w:val="22"/>
          <w:szCs w:val="22"/>
          <w:lang w:val="fr-FR"/>
        </w:rPr>
        <w:t xml:space="preserve">participation à une </w:t>
      </w:r>
      <w:r w:rsidR="00FF0B56" w:rsidRPr="00C90106">
        <w:rPr>
          <w:rFonts w:asciiTheme="minorBidi" w:hAnsiTheme="minorBidi" w:cstheme="minorBidi"/>
          <w:color w:val="000000" w:themeColor="text1"/>
          <w:sz w:val="22"/>
          <w:szCs w:val="22"/>
          <w:lang w:val="fr-FR"/>
        </w:rPr>
        <w:t>réunion</w:t>
      </w:r>
      <w:r w:rsidRPr="00C90106">
        <w:rPr>
          <w:rFonts w:asciiTheme="minorBidi" w:hAnsiTheme="minorBidi" w:cstheme="minorBidi"/>
          <w:color w:val="000000" w:themeColor="text1"/>
          <w:sz w:val="22"/>
          <w:szCs w:val="22"/>
          <w:lang w:val="fr-FR"/>
        </w:rPr>
        <w:t xml:space="preserve"> au </w:t>
      </w:r>
      <w:r w:rsidR="00FF0B56" w:rsidRPr="00C90106">
        <w:rPr>
          <w:rFonts w:asciiTheme="minorBidi" w:hAnsiTheme="minorBidi" w:cstheme="minorBidi"/>
          <w:color w:val="000000" w:themeColor="text1"/>
          <w:sz w:val="22"/>
          <w:szCs w:val="22"/>
          <w:lang w:val="fr-FR"/>
        </w:rPr>
        <w:t>siège</w:t>
      </w:r>
      <w:r w:rsidRPr="00C90106">
        <w:rPr>
          <w:rFonts w:asciiTheme="minorBidi" w:hAnsiTheme="minorBidi" w:cstheme="minorBidi"/>
          <w:color w:val="000000" w:themeColor="text1"/>
          <w:sz w:val="22"/>
          <w:szCs w:val="22"/>
          <w:lang w:val="fr-FR"/>
        </w:rPr>
        <w:t xml:space="preserve"> de l’UE avec les défenseurs des droits de l’homme. </w:t>
      </w:r>
    </w:p>
    <w:p w:rsidR="00207C1E" w:rsidRPr="00FF0B56" w:rsidRDefault="00C90106" w:rsidP="00CA0435">
      <w:pPr>
        <w:spacing w:line="360" w:lineRule="auto"/>
        <w:rPr>
          <w:rFonts w:asciiTheme="minorBidi" w:hAnsiTheme="minorBidi" w:cstheme="minorBidi"/>
          <w:b/>
          <w:color w:val="FF0000"/>
          <w:lang w:val="fr-FR"/>
        </w:rPr>
      </w:pPr>
      <w:r w:rsidRPr="00FF0B56">
        <w:rPr>
          <w:rFonts w:asciiTheme="minorBidi" w:hAnsiTheme="minorBidi" w:cstheme="minorBidi"/>
          <w:b/>
          <w:sz w:val="22"/>
          <w:szCs w:val="22"/>
          <w:lang w:val="fr-FR" w:eastAsia="fr-FR"/>
        </w:rPr>
        <w:t xml:space="preserve">Juillet </w:t>
      </w:r>
      <w:r w:rsidRPr="00FF0B56">
        <w:rPr>
          <w:rFonts w:asciiTheme="minorBidi" w:hAnsiTheme="minorBidi" w:cstheme="minorBidi"/>
          <w:b/>
          <w:color w:val="000000" w:themeColor="text1"/>
          <w:lang w:val="fr-FR"/>
        </w:rPr>
        <w:t xml:space="preserve"> 2014 (le 7)</w:t>
      </w:r>
      <w:r w:rsidR="00FF0B56" w:rsidRPr="00FF0B56">
        <w:rPr>
          <w:rFonts w:asciiTheme="minorBidi" w:hAnsiTheme="minorBidi" w:cstheme="minorBidi"/>
          <w:b/>
          <w:color w:val="000000" w:themeColor="text1"/>
          <w:lang w:val="fr-FR"/>
        </w:rPr>
        <w:t xml:space="preserve">: </w:t>
      </w:r>
      <w:r w:rsidR="00FF0B56" w:rsidRPr="00FF0B56">
        <w:rPr>
          <w:rFonts w:asciiTheme="minorBidi" w:hAnsiTheme="minorBidi" w:cstheme="minorBidi"/>
          <w:color w:val="000000" w:themeColor="text1"/>
          <w:sz w:val="22"/>
          <w:szCs w:val="22"/>
          <w:lang w:val="fr-FR"/>
        </w:rPr>
        <w:t>Participation à un atelier sur l’assistance judiciaire organisé par le Ministère de la Justice sur la redynamisation de la révision de la loi 2006 sur l’assistance judiciaire.</w:t>
      </w:r>
    </w:p>
    <w:p w:rsidR="00207C1E" w:rsidRPr="00FF0B56" w:rsidRDefault="00FF0B56" w:rsidP="00CA0435">
      <w:pPr>
        <w:spacing w:line="360" w:lineRule="auto"/>
        <w:rPr>
          <w:rFonts w:asciiTheme="minorBidi" w:hAnsiTheme="minorBidi" w:cstheme="minorBidi"/>
          <w:color w:val="FF0000"/>
          <w:sz w:val="22"/>
          <w:szCs w:val="22"/>
          <w:lang w:val="fr-FR"/>
        </w:rPr>
      </w:pPr>
      <w:r w:rsidRPr="00FF0B56">
        <w:rPr>
          <w:rFonts w:asciiTheme="minorBidi" w:hAnsiTheme="minorBidi" w:cstheme="minorBidi"/>
          <w:b/>
          <w:sz w:val="22"/>
          <w:szCs w:val="22"/>
          <w:lang w:val="fr-FR" w:eastAsia="fr-FR"/>
        </w:rPr>
        <w:t xml:space="preserve">Juillet </w:t>
      </w:r>
      <w:r w:rsidRPr="00FF0B56">
        <w:rPr>
          <w:rFonts w:asciiTheme="minorBidi" w:hAnsiTheme="minorBidi" w:cstheme="minorBidi"/>
          <w:b/>
          <w:color w:val="000000" w:themeColor="text1"/>
          <w:lang w:val="fr-FR"/>
        </w:rPr>
        <w:t xml:space="preserve"> 2014 (le 31): </w:t>
      </w:r>
      <w:r w:rsidRPr="00FF0B56">
        <w:rPr>
          <w:rFonts w:asciiTheme="minorBidi" w:hAnsiTheme="minorBidi" w:cstheme="minorBidi"/>
          <w:color w:val="000000" w:themeColor="text1"/>
          <w:sz w:val="22"/>
          <w:szCs w:val="22"/>
          <w:lang w:val="fr-FR"/>
        </w:rPr>
        <w:t>Restitution de la 58ème session de la CEDAW à l’hôtel Tfeila</w:t>
      </w:r>
    </w:p>
    <w:p w:rsidR="003B352E" w:rsidRPr="000C25D9" w:rsidRDefault="00FF0B56" w:rsidP="00CA0435">
      <w:pPr>
        <w:spacing w:line="360" w:lineRule="auto"/>
        <w:rPr>
          <w:rFonts w:asciiTheme="minorBidi" w:hAnsiTheme="minorBidi" w:cstheme="minorBidi"/>
          <w:color w:val="FF0000"/>
          <w:sz w:val="22"/>
          <w:szCs w:val="22"/>
          <w:lang w:val="fr-FR"/>
        </w:rPr>
      </w:pPr>
      <w:r w:rsidRPr="000C25D9">
        <w:rPr>
          <w:rFonts w:asciiTheme="minorBidi" w:hAnsiTheme="minorBidi" w:cstheme="minorBidi"/>
          <w:b/>
          <w:sz w:val="22"/>
          <w:szCs w:val="22"/>
          <w:lang w:val="fr-FR" w:eastAsia="fr-FR"/>
        </w:rPr>
        <w:t>A</w:t>
      </w:r>
      <w:r w:rsidR="000C25D9" w:rsidRPr="000C25D9">
        <w:rPr>
          <w:rFonts w:asciiTheme="minorBidi" w:hAnsiTheme="minorBidi" w:cstheme="minorBidi"/>
          <w:b/>
          <w:sz w:val="22"/>
          <w:szCs w:val="22"/>
          <w:lang w:val="fr-FR" w:eastAsia="fr-FR"/>
        </w:rPr>
        <w:t>oût</w:t>
      </w:r>
      <w:r w:rsidRPr="000C25D9">
        <w:rPr>
          <w:rFonts w:asciiTheme="minorBidi" w:hAnsiTheme="minorBidi" w:cstheme="minorBidi"/>
          <w:b/>
          <w:sz w:val="22"/>
          <w:szCs w:val="22"/>
          <w:lang w:val="fr-FR" w:eastAsia="fr-FR"/>
        </w:rPr>
        <w:t xml:space="preserve"> </w:t>
      </w:r>
      <w:r w:rsidRPr="000C25D9">
        <w:rPr>
          <w:rFonts w:asciiTheme="minorBidi" w:hAnsiTheme="minorBidi" w:cstheme="minorBidi"/>
          <w:b/>
          <w:color w:val="000000" w:themeColor="text1"/>
          <w:lang w:val="fr-FR"/>
        </w:rPr>
        <w:t xml:space="preserve"> 2014 (</w:t>
      </w:r>
      <w:r w:rsidR="000C25D9" w:rsidRPr="000C25D9">
        <w:rPr>
          <w:rFonts w:asciiTheme="minorBidi" w:hAnsiTheme="minorBidi" w:cstheme="minorBidi"/>
          <w:b/>
          <w:color w:val="000000" w:themeColor="text1"/>
          <w:lang w:val="fr-FR"/>
        </w:rPr>
        <w:t>du 27au 28</w:t>
      </w:r>
      <w:r w:rsidRPr="000C25D9">
        <w:rPr>
          <w:rFonts w:asciiTheme="minorBidi" w:hAnsiTheme="minorBidi" w:cstheme="minorBidi"/>
          <w:b/>
          <w:color w:val="000000" w:themeColor="text1"/>
          <w:lang w:val="fr-FR"/>
        </w:rPr>
        <w:t>):</w:t>
      </w:r>
      <w:r w:rsidR="000C25D9" w:rsidRPr="000C25D9">
        <w:rPr>
          <w:rFonts w:asciiTheme="minorBidi" w:hAnsiTheme="minorBidi" w:cstheme="minorBidi"/>
          <w:color w:val="000000" w:themeColor="text1"/>
          <w:sz w:val="22"/>
          <w:szCs w:val="22"/>
          <w:lang w:val="fr-FR"/>
        </w:rPr>
        <w:t>Participation à l’atelier sur les mécanismes de suivi des recommandations sur les trait</w:t>
      </w:r>
      <w:r w:rsidR="00432121">
        <w:rPr>
          <w:rFonts w:asciiTheme="minorBidi" w:hAnsiTheme="minorBidi" w:cstheme="minorBidi"/>
          <w:color w:val="000000" w:themeColor="text1"/>
          <w:sz w:val="22"/>
          <w:szCs w:val="22"/>
          <w:lang w:val="fr-FR"/>
        </w:rPr>
        <w:t>é</w:t>
      </w:r>
      <w:r w:rsidR="000C25D9" w:rsidRPr="000C25D9">
        <w:rPr>
          <w:rFonts w:asciiTheme="minorBidi" w:hAnsiTheme="minorBidi" w:cstheme="minorBidi"/>
          <w:color w:val="000000" w:themeColor="text1"/>
          <w:sz w:val="22"/>
          <w:szCs w:val="22"/>
          <w:lang w:val="fr-FR"/>
        </w:rPr>
        <w:t>s ratifi</w:t>
      </w:r>
      <w:r w:rsidR="00432121">
        <w:rPr>
          <w:rFonts w:asciiTheme="minorBidi" w:hAnsiTheme="minorBidi" w:cstheme="minorBidi"/>
          <w:color w:val="000000" w:themeColor="text1"/>
          <w:sz w:val="22"/>
          <w:szCs w:val="22"/>
          <w:lang w:val="fr-FR"/>
        </w:rPr>
        <w:t>é</w:t>
      </w:r>
      <w:r w:rsidR="000C25D9" w:rsidRPr="000C25D9">
        <w:rPr>
          <w:rFonts w:asciiTheme="minorBidi" w:hAnsiTheme="minorBidi" w:cstheme="minorBidi"/>
          <w:color w:val="000000" w:themeColor="text1"/>
          <w:sz w:val="22"/>
          <w:szCs w:val="22"/>
          <w:lang w:val="fr-FR"/>
        </w:rPr>
        <w:t>s par la Mauritanie, HCDH, Hôtel Tfeila.</w:t>
      </w:r>
    </w:p>
    <w:p w:rsidR="003B352E" w:rsidRPr="00880A4B" w:rsidRDefault="00880A4B" w:rsidP="00CA0435">
      <w:pPr>
        <w:spacing w:line="360" w:lineRule="auto"/>
        <w:rPr>
          <w:rFonts w:asciiTheme="minorBidi" w:hAnsiTheme="minorBidi" w:cstheme="minorBidi"/>
          <w:b/>
          <w:color w:val="FF0000"/>
          <w:lang w:val="fr-FR"/>
        </w:rPr>
      </w:pPr>
      <w:r w:rsidRPr="00880A4B">
        <w:rPr>
          <w:rFonts w:asciiTheme="minorBidi" w:hAnsiTheme="minorBidi" w:cstheme="minorBidi"/>
          <w:b/>
          <w:sz w:val="22"/>
          <w:szCs w:val="22"/>
          <w:lang w:val="fr-FR" w:eastAsia="fr-FR"/>
        </w:rPr>
        <w:t xml:space="preserve">Septembre </w:t>
      </w:r>
      <w:r w:rsidR="000C25D9" w:rsidRPr="00880A4B">
        <w:rPr>
          <w:rFonts w:asciiTheme="minorBidi" w:hAnsiTheme="minorBidi" w:cstheme="minorBidi"/>
          <w:b/>
          <w:color w:val="000000" w:themeColor="text1"/>
          <w:lang w:val="fr-FR"/>
        </w:rPr>
        <w:t>2014 (</w:t>
      </w:r>
      <w:r w:rsidRPr="00880A4B">
        <w:rPr>
          <w:rFonts w:asciiTheme="minorBidi" w:hAnsiTheme="minorBidi" w:cstheme="minorBidi"/>
          <w:b/>
          <w:color w:val="000000" w:themeColor="text1"/>
          <w:lang w:val="fr-FR"/>
        </w:rPr>
        <w:t>le30</w:t>
      </w:r>
      <w:r w:rsidR="000C25D9" w:rsidRPr="00880A4B">
        <w:rPr>
          <w:rFonts w:asciiTheme="minorBidi" w:hAnsiTheme="minorBidi" w:cstheme="minorBidi"/>
          <w:b/>
          <w:color w:val="000000" w:themeColor="text1"/>
          <w:lang w:val="fr-FR"/>
        </w:rPr>
        <w:t>):</w:t>
      </w:r>
      <w:r w:rsidRPr="00880A4B">
        <w:rPr>
          <w:rFonts w:asciiTheme="minorBidi" w:hAnsiTheme="minorBidi" w:cstheme="minorBidi"/>
          <w:b/>
          <w:color w:val="000000" w:themeColor="text1"/>
          <w:lang w:val="fr-FR"/>
        </w:rPr>
        <w:t xml:space="preserve"> </w:t>
      </w:r>
      <w:r w:rsidRPr="00880A4B">
        <w:rPr>
          <w:rFonts w:asciiTheme="minorBidi" w:hAnsiTheme="minorBidi" w:cstheme="minorBidi"/>
          <w:color w:val="000000" w:themeColor="text1"/>
          <w:sz w:val="22"/>
          <w:szCs w:val="22"/>
          <w:lang w:val="fr-FR"/>
        </w:rPr>
        <w:t>Sensibilisation de la police à El Mina (Commissariat 2)</w:t>
      </w:r>
    </w:p>
    <w:p w:rsidR="003B352E" w:rsidRPr="00880A4B" w:rsidRDefault="00880A4B" w:rsidP="00CA0435">
      <w:pPr>
        <w:spacing w:line="360" w:lineRule="auto"/>
        <w:rPr>
          <w:rFonts w:asciiTheme="minorBidi" w:hAnsiTheme="minorBidi" w:cstheme="minorBidi"/>
          <w:sz w:val="22"/>
          <w:szCs w:val="22"/>
          <w:lang w:val="fr-FR"/>
        </w:rPr>
      </w:pPr>
      <w:r>
        <w:rPr>
          <w:rFonts w:asciiTheme="minorBidi" w:hAnsiTheme="minorBidi" w:cstheme="minorBidi"/>
          <w:b/>
          <w:sz w:val="22"/>
          <w:szCs w:val="22"/>
          <w:lang w:val="fr-FR" w:eastAsia="fr-FR"/>
        </w:rPr>
        <w:t>Octobre</w:t>
      </w:r>
      <w:r w:rsidRPr="00880A4B">
        <w:rPr>
          <w:rFonts w:asciiTheme="minorBidi" w:hAnsiTheme="minorBidi" w:cstheme="minorBidi"/>
          <w:b/>
          <w:sz w:val="22"/>
          <w:szCs w:val="22"/>
          <w:lang w:val="fr-FR" w:eastAsia="fr-FR"/>
        </w:rPr>
        <w:t xml:space="preserve"> </w:t>
      </w:r>
      <w:r w:rsidRPr="00880A4B">
        <w:rPr>
          <w:rFonts w:asciiTheme="minorBidi" w:hAnsiTheme="minorBidi" w:cstheme="minorBidi"/>
          <w:b/>
          <w:color w:val="000000" w:themeColor="text1"/>
          <w:lang w:val="fr-FR"/>
        </w:rPr>
        <w:t>2014 (le</w:t>
      </w:r>
      <w:r>
        <w:rPr>
          <w:rFonts w:asciiTheme="minorBidi" w:hAnsiTheme="minorBidi" w:cstheme="minorBidi"/>
          <w:b/>
          <w:color w:val="000000" w:themeColor="text1"/>
          <w:lang w:val="fr-FR"/>
        </w:rPr>
        <w:t>s 21, 22,2</w:t>
      </w:r>
      <w:r w:rsidRPr="00880A4B">
        <w:rPr>
          <w:rFonts w:asciiTheme="minorBidi" w:hAnsiTheme="minorBidi" w:cstheme="minorBidi"/>
          <w:b/>
          <w:color w:val="000000" w:themeColor="text1"/>
          <w:lang w:val="fr-FR"/>
        </w:rPr>
        <w:t xml:space="preserve">3): </w:t>
      </w:r>
      <w:r w:rsidRPr="00880A4B">
        <w:rPr>
          <w:rFonts w:asciiTheme="minorBidi" w:hAnsiTheme="minorBidi" w:cstheme="minorBidi"/>
          <w:color w:val="000000" w:themeColor="text1"/>
          <w:sz w:val="22"/>
          <w:szCs w:val="22"/>
          <w:lang w:val="fr-FR"/>
        </w:rPr>
        <w:t>Réunion du comité de monitorage à la coordination régionale sur le sujet «  Enregistrement des Naissances »</w:t>
      </w:r>
    </w:p>
    <w:p w:rsidR="00A23A58" w:rsidRPr="00657422" w:rsidRDefault="00880A4B" w:rsidP="00657422">
      <w:pPr>
        <w:spacing w:line="360" w:lineRule="auto"/>
        <w:rPr>
          <w:rFonts w:asciiTheme="minorBidi" w:hAnsiTheme="minorBidi" w:cstheme="minorBidi"/>
          <w:b/>
          <w:color w:val="FF0000"/>
          <w:lang w:val="fr-FR"/>
        </w:rPr>
      </w:pPr>
      <w:r w:rsidRPr="00880A4B">
        <w:rPr>
          <w:rFonts w:asciiTheme="minorBidi" w:hAnsiTheme="minorBidi" w:cstheme="minorBidi"/>
          <w:b/>
          <w:sz w:val="22"/>
          <w:szCs w:val="22"/>
          <w:lang w:val="fr-FR" w:eastAsia="fr-FR"/>
        </w:rPr>
        <w:lastRenderedPageBreak/>
        <w:t xml:space="preserve">Octobre </w:t>
      </w:r>
      <w:r w:rsidRPr="00880A4B">
        <w:rPr>
          <w:rFonts w:asciiTheme="minorBidi" w:hAnsiTheme="minorBidi" w:cstheme="minorBidi"/>
          <w:b/>
          <w:color w:val="000000" w:themeColor="text1"/>
          <w:lang w:val="fr-FR"/>
        </w:rPr>
        <w:t xml:space="preserve">2014 (le 28): </w:t>
      </w:r>
      <w:r w:rsidRPr="00A23A58">
        <w:rPr>
          <w:rFonts w:asciiTheme="minorBidi" w:hAnsiTheme="minorBidi" w:cstheme="minorBidi"/>
          <w:color w:val="000000" w:themeColor="text1"/>
          <w:sz w:val="22"/>
          <w:szCs w:val="22"/>
          <w:lang w:val="fr-FR"/>
        </w:rPr>
        <w:t>Rencontre avec les coordinateurs</w:t>
      </w:r>
      <w:r w:rsidR="00A23A58" w:rsidRPr="00A23A58">
        <w:rPr>
          <w:rFonts w:asciiTheme="minorBidi" w:hAnsiTheme="minorBidi" w:cstheme="minorBidi"/>
          <w:color w:val="000000" w:themeColor="text1"/>
          <w:sz w:val="22"/>
          <w:szCs w:val="22"/>
          <w:lang w:val="fr-FR"/>
        </w:rPr>
        <w:t xml:space="preserve"> de la RAO pour la protection de l’Enfant Migrant basés en Suisse et au Burkina : objectifs, vision, mission, buts principaux, volets caractéristiques et méthodologie</w:t>
      </w:r>
      <w:r w:rsidR="00A23A58">
        <w:rPr>
          <w:rFonts w:asciiTheme="minorBidi" w:hAnsiTheme="minorBidi" w:cstheme="minorBidi"/>
          <w:color w:val="000000" w:themeColor="text1"/>
          <w:sz w:val="22"/>
          <w:szCs w:val="22"/>
          <w:lang w:val="fr-FR"/>
        </w:rPr>
        <w:t>.</w:t>
      </w:r>
      <w:r w:rsidR="00A23A58">
        <w:rPr>
          <w:rFonts w:asciiTheme="minorBidi" w:hAnsiTheme="minorBidi" w:cstheme="minorBidi"/>
          <w:b/>
          <w:color w:val="000000" w:themeColor="text1"/>
          <w:lang w:val="fr-FR"/>
        </w:rPr>
        <w:t xml:space="preserve">    </w:t>
      </w:r>
    </w:p>
    <w:p w:rsidR="00F948EF" w:rsidRPr="00A23A58" w:rsidRDefault="00A23A58" w:rsidP="00CA0435">
      <w:pPr>
        <w:spacing w:line="360" w:lineRule="auto"/>
        <w:rPr>
          <w:rFonts w:asciiTheme="minorBidi" w:hAnsiTheme="minorBidi" w:cstheme="minorBidi"/>
          <w:b/>
          <w:color w:val="FF0000"/>
          <w:lang w:val="fr-FR"/>
        </w:rPr>
      </w:pPr>
      <w:r w:rsidRPr="00A23A58">
        <w:rPr>
          <w:rFonts w:asciiTheme="minorBidi" w:hAnsiTheme="minorBidi" w:cstheme="minorBidi"/>
          <w:b/>
          <w:sz w:val="22"/>
          <w:szCs w:val="22"/>
          <w:lang w:val="fr-FR" w:eastAsia="fr-FR"/>
        </w:rPr>
        <w:t xml:space="preserve">Novembre </w:t>
      </w:r>
      <w:r w:rsidRPr="00A23A58">
        <w:rPr>
          <w:rFonts w:asciiTheme="minorBidi" w:hAnsiTheme="minorBidi" w:cstheme="minorBidi"/>
          <w:b/>
          <w:color w:val="000000" w:themeColor="text1"/>
          <w:lang w:val="fr-FR"/>
        </w:rPr>
        <w:t xml:space="preserve">2014 (les 3 et 5): </w:t>
      </w:r>
      <w:r w:rsidRPr="00A23A58">
        <w:rPr>
          <w:rFonts w:asciiTheme="minorBidi" w:hAnsiTheme="minorBidi" w:cstheme="minorBidi"/>
          <w:color w:val="000000" w:themeColor="text1"/>
          <w:sz w:val="22"/>
          <w:szCs w:val="22"/>
          <w:lang w:val="fr-FR"/>
        </w:rPr>
        <w:t>Atelier des SPE au niveau de l’hôtel Mauricenter</w:t>
      </w:r>
    </w:p>
    <w:p w:rsidR="00880A4B" w:rsidRPr="00A23A58" w:rsidRDefault="00A23A58" w:rsidP="00CA0435">
      <w:pPr>
        <w:spacing w:line="360" w:lineRule="auto"/>
        <w:rPr>
          <w:rFonts w:asciiTheme="minorBidi" w:hAnsiTheme="minorBidi" w:cstheme="minorBidi"/>
          <w:b/>
          <w:color w:val="FF0000"/>
          <w:lang w:val="fr-FR"/>
        </w:rPr>
      </w:pPr>
      <w:r w:rsidRPr="00A23A58">
        <w:rPr>
          <w:rFonts w:asciiTheme="minorBidi" w:hAnsiTheme="minorBidi" w:cstheme="minorBidi"/>
          <w:b/>
          <w:sz w:val="22"/>
          <w:szCs w:val="22"/>
          <w:lang w:val="fr-FR" w:eastAsia="fr-FR"/>
        </w:rPr>
        <w:t xml:space="preserve">Novembre </w:t>
      </w:r>
      <w:r w:rsidRPr="00A23A58">
        <w:rPr>
          <w:rFonts w:asciiTheme="minorBidi" w:hAnsiTheme="minorBidi" w:cstheme="minorBidi"/>
          <w:b/>
          <w:color w:val="000000" w:themeColor="text1"/>
          <w:lang w:val="fr-FR"/>
        </w:rPr>
        <w:t xml:space="preserve">2014 (le14): </w:t>
      </w:r>
      <w:r w:rsidRPr="00004271">
        <w:rPr>
          <w:rFonts w:asciiTheme="minorBidi" w:hAnsiTheme="minorBidi" w:cstheme="minorBidi"/>
          <w:color w:val="000000" w:themeColor="text1"/>
          <w:sz w:val="22"/>
          <w:szCs w:val="22"/>
          <w:lang w:val="fr-FR"/>
        </w:rPr>
        <w:t>Réunion du Croissant Rouge et le Masef sur le plan d’action 2015</w:t>
      </w:r>
    </w:p>
    <w:p w:rsidR="00880A4B" w:rsidRPr="00004271" w:rsidRDefault="00A23A58" w:rsidP="00CA0435">
      <w:pPr>
        <w:spacing w:line="360" w:lineRule="auto"/>
        <w:rPr>
          <w:rFonts w:asciiTheme="minorBidi" w:hAnsiTheme="minorBidi" w:cstheme="minorBidi"/>
          <w:b/>
          <w:color w:val="FF0000"/>
          <w:lang w:val="fr-FR"/>
        </w:rPr>
      </w:pPr>
      <w:r w:rsidRPr="00004271">
        <w:rPr>
          <w:rFonts w:asciiTheme="minorBidi" w:hAnsiTheme="minorBidi" w:cstheme="minorBidi"/>
          <w:b/>
          <w:sz w:val="22"/>
          <w:szCs w:val="22"/>
          <w:lang w:val="fr-FR" w:eastAsia="fr-FR"/>
        </w:rPr>
        <w:t xml:space="preserve">Décembre </w:t>
      </w:r>
      <w:r w:rsidRPr="00004271">
        <w:rPr>
          <w:rFonts w:asciiTheme="minorBidi" w:hAnsiTheme="minorBidi" w:cstheme="minorBidi"/>
          <w:b/>
          <w:color w:val="000000" w:themeColor="text1"/>
          <w:lang w:val="fr-FR"/>
        </w:rPr>
        <w:t>2014 (le1</w:t>
      </w:r>
      <w:r w:rsidR="00004271" w:rsidRPr="00004271">
        <w:rPr>
          <w:rFonts w:asciiTheme="minorBidi" w:hAnsiTheme="minorBidi" w:cstheme="minorBidi"/>
          <w:b/>
          <w:color w:val="000000" w:themeColor="text1"/>
          <w:lang w:val="fr-FR"/>
        </w:rPr>
        <w:t>1</w:t>
      </w:r>
      <w:r w:rsidRPr="00004271">
        <w:rPr>
          <w:rFonts w:asciiTheme="minorBidi" w:hAnsiTheme="minorBidi" w:cstheme="minorBidi"/>
          <w:b/>
          <w:color w:val="000000" w:themeColor="text1"/>
          <w:lang w:val="fr-FR"/>
        </w:rPr>
        <w:t>)</w:t>
      </w:r>
      <w:r w:rsidR="00004271" w:rsidRPr="00004271">
        <w:rPr>
          <w:rFonts w:asciiTheme="minorBidi" w:hAnsiTheme="minorBidi" w:cstheme="minorBidi"/>
          <w:b/>
          <w:color w:val="000000" w:themeColor="text1"/>
          <w:lang w:val="fr-FR"/>
        </w:rPr>
        <w:t xml:space="preserve">: </w:t>
      </w:r>
      <w:r w:rsidR="00004271" w:rsidRPr="00004271">
        <w:rPr>
          <w:rFonts w:asciiTheme="minorBidi" w:hAnsiTheme="minorBidi" w:cstheme="minorBidi"/>
          <w:color w:val="000000" w:themeColor="text1"/>
          <w:sz w:val="22"/>
          <w:szCs w:val="22"/>
          <w:lang w:val="fr-FR"/>
        </w:rPr>
        <w:t>Participation au plan d’action national sur les violences faites aux femmes et aux filles</w:t>
      </w:r>
      <w:r w:rsidR="00004271">
        <w:rPr>
          <w:rFonts w:asciiTheme="minorBidi" w:hAnsiTheme="minorBidi" w:cstheme="minorBidi"/>
          <w:color w:val="000000" w:themeColor="text1"/>
          <w:sz w:val="22"/>
          <w:szCs w:val="22"/>
          <w:lang w:val="fr-FR"/>
        </w:rPr>
        <w:t>.</w:t>
      </w:r>
    </w:p>
    <w:p w:rsidR="00AD0BB7" w:rsidRDefault="00004271" w:rsidP="00844CB5">
      <w:pPr>
        <w:spacing w:line="360" w:lineRule="auto"/>
        <w:rPr>
          <w:rFonts w:asciiTheme="minorBidi" w:hAnsiTheme="minorBidi" w:cstheme="minorBidi"/>
          <w:b/>
          <w:color w:val="FF0000"/>
          <w:lang w:val="fr-FR"/>
        </w:rPr>
      </w:pPr>
      <w:r w:rsidRPr="00004271">
        <w:rPr>
          <w:rFonts w:asciiTheme="minorBidi" w:hAnsiTheme="minorBidi" w:cstheme="minorBidi"/>
          <w:b/>
          <w:sz w:val="22"/>
          <w:szCs w:val="22"/>
          <w:lang w:val="fr-FR" w:eastAsia="fr-FR"/>
        </w:rPr>
        <w:t xml:space="preserve">Décembre </w:t>
      </w:r>
      <w:r w:rsidRPr="00004271">
        <w:rPr>
          <w:rFonts w:asciiTheme="minorBidi" w:hAnsiTheme="minorBidi" w:cstheme="minorBidi"/>
          <w:b/>
          <w:color w:val="000000" w:themeColor="text1"/>
          <w:lang w:val="fr-FR"/>
        </w:rPr>
        <w:t xml:space="preserve">2014 (le12): </w:t>
      </w:r>
      <w:r w:rsidRPr="00004271">
        <w:rPr>
          <w:rFonts w:asciiTheme="minorBidi" w:hAnsiTheme="minorBidi" w:cstheme="minorBidi"/>
          <w:color w:val="000000" w:themeColor="text1"/>
          <w:sz w:val="22"/>
          <w:szCs w:val="22"/>
          <w:lang w:val="fr-FR"/>
        </w:rPr>
        <w:t xml:space="preserve">Participation à la </w:t>
      </w:r>
      <w:r w:rsidR="00432121" w:rsidRPr="00004271">
        <w:rPr>
          <w:rFonts w:asciiTheme="minorBidi" w:hAnsiTheme="minorBidi" w:cstheme="minorBidi"/>
          <w:color w:val="000000" w:themeColor="text1"/>
          <w:sz w:val="22"/>
          <w:szCs w:val="22"/>
          <w:lang w:val="fr-FR"/>
        </w:rPr>
        <w:t>réunion</w:t>
      </w:r>
      <w:r w:rsidRPr="00004271">
        <w:rPr>
          <w:rFonts w:asciiTheme="minorBidi" w:hAnsiTheme="minorBidi" w:cstheme="minorBidi"/>
          <w:color w:val="000000" w:themeColor="text1"/>
          <w:sz w:val="22"/>
          <w:szCs w:val="22"/>
          <w:lang w:val="fr-FR"/>
        </w:rPr>
        <w:t xml:space="preserve"> de suivi de la protection des enfants.</w:t>
      </w:r>
      <w:r w:rsidRPr="00004271">
        <w:rPr>
          <w:rFonts w:asciiTheme="minorBidi" w:hAnsiTheme="minorBidi" w:cstheme="minorBidi"/>
          <w:b/>
          <w:color w:val="000000" w:themeColor="text1"/>
          <w:lang w:val="fr-FR"/>
        </w:rPr>
        <w:t xml:space="preserve"> </w:t>
      </w:r>
    </w:p>
    <w:p w:rsidR="00844CB5" w:rsidRPr="00844CB5" w:rsidRDefault="00844CB5" w:rsidP="00844CB5">
      <w:pPr>
        <w:spacing w:line="360" w:lineRule="auto"/>
        <w:rPr>
          <w:rFonts w:asciiTheme="minorBidi" w:hAnsiTheme="minorBidi" w:cstheme="minorBidi"/>
          <w:b/>
          <w:color w:val="FF0000"/>
          <w:lang w:val="fr-FR"/>
        </w:rPr>
      </w:pPr>
    </w:p>
    <w:p w:rsidR="00DE743E" w:rsidRPr="00AD0BB7" w:rsidRDefault="00DE743E" w:rsidP="00AD0BB7">
      <w:pPr>
        <w:spacing w:line="360" w:lineRule="auto"/>
        <w:rPr>
          <w:rFonts w:asciiTheme="minorBidi" w:hAnsiTheme="minorBidi" w:cstheme="minorBidi"/>
          <w:b/>
          <w:lang w:val="fr-FR"/>
        </w:rPr>
      </w:pPr>
      <w:r w:rsidRPr="00AD0BB7">
        <w:rPr>
          <w:rFonts w:asciiTheme="minorBidi" w:hAnsiTheme="minorBidi" w:cstheme="minorBidi"/>
          <w:b/>
          <w:lang w:val="fr-FR"/>
        </w:rPr>
        <w:t>Synthèse du programme spéciale de la présidente pour l’année 2014</w:t>
      </w:r>
    </w:p>
    <w:p w:rsidR="00B61826" w:rsidRDefault="00B61826" w:rsidP="00B61826">
      <w:pPr>
        <w:pStyle w:val="Paragraphedeliste"/>
        <w:spacing w:line="360" w:lineRule="auto"/>
        <w:ind w:left="1080"/>
        <w:rPr>
          <w:rFonts w:asciiTheme="minorBidi" w:hAnsiTheme="minorBidi" w:cstheme="minorBidi"/>
          <w:b/>
        </w:rPr>
      </w:pPr>
    </w:p>
    <w:p w:rsidR="00DE743E" w:rsidRDefault="00DE743E" w:rsidP="00F539D3">
      <w:pPr>
        <w:pStyle w:val="Paragraphedeliste"/>
        <w:numPr>
          <w:ilvl w:val="0"/>
          <w:numId w:val="21"/>
        </w:numPr>
        <w:spacing w:line="360" w:lineRule="auto"/>
        <w:rPr>
          <w:rFonts w:asciiTheme="minorBidi" w:hAnsiTheme="minorBidi" w:cstheme="minorBidi"/>
          <w:bCs/>
        </w:rPr>
      </w:pPr>
      <w:r w:rsidRPr="00B61826">
        <w:rPr>
          <w:rFonts w:asciiTheme="minorBidi" w:hAnsiTheme="minorBidi" w:cstheme="minorBidi"/>
          <w:bCs/>
        </w:rPr>
        <w:t xml:space="preserve">Participation à deux rencontres des défenseurs des droits de l’homme  avec les ambassadeurs de l’Union Européenne </w:t>
      </w:r>
    </w:p>
    <w:p w:rsidR="00EB44E7" w:rsidRDefault="00EB44E7" w:rsidP="00F539D3">
      <w:pPr>
        <w:pStyle w:val="Paragraphedeliste"/>
        <w:numPr>
          <w:ilvl w:val="0"/>
          <w:numId w:val="21"/>
        </w:numPr>
        <w:spacing w:line="360" w:lineRule="auto"/>
        <w:rPr>
          <w:rFonts w:asciiTheme="minorBidi" w:hAnsiTheme="minorBidi" w:cstheme="minorBidi"/>
          <w:bCs/>
        </w:rPr>
      </w:pPr>
      <w:r>
        <w:rPr>
          <w:rFonts w:asciiTheme="minorBidi" w:hAnsiTheme="minorBidi" w:cstheme="minorBidi"/>
          <w:bCs/>
        </w:rPr>
        <w:t xml:space="preserve">Voyage à </w:t>
      </w:r>
      <w:r w:rsidR="00485582" w:rsidRPr="00EB44E7">
        <w:rPr>
          <w:rFonts w:asciiTheme="minorBidi" w:hAnsiTheme="minorBidi" w:cstheme="minorBidi"/>
          <w:bCs/>
          <w:sz w:val="24"/>
          <w:szCs w:val="24"/>
        </w:rPr>
        <w:t>Genève</w:t>
      </w:r>
      <w:r w:rsidR="008918CD">
        <w:rPr>
          <w:rFonts w:asciiTheme="minorBidi" w:hAnsiTheme="minorBidi" w:cstheme="minorBidi"/>
          <w:bCs/>
          <w:sz w:val="24"/>
          <w:szCs w:val="24"/>
        </w:rPr>
        <w:t xml:space="preserve"> présida</w:t>
      </w:r>
      <w:r w:rsidR="00A22066">
        <w:rPr>
          <w:rFonts w:asciiTheme="minorBidi" w:hAnsiTheme="minorBidi" w:cstheme="minorBidi"/>
          <w:bCs/>
          <w:sz w:val="24"/>
          <w:szCs w:val="24"/>
        </w:rPr>
        <w:t xml:space="preserve">nt un groupe de la société civile </w:t>
      </w:r>
      <w:r>
        <w:rPr>
          <w:rFonts w:asciiTheme="minorBidi" w:hAnsiTheme="minorBidi" w:cstheme="minorBidi"/>
          <w:bCs/>
        </w:rPr>
        <w:t xml:space="preserve"> pour </w:t>
      </w:r>
      <w:r w:rsidR="00A22066">
        <w:rPr>
          <w:rFonts w:asciiTheme="minorBidi" w:hAnsiTheme="minorBidi" w:cstheme="minorBidi"/>
          <w:bCs/>
        </w:rPr>
        <w:t xml:space="preserve">présenter </w:t>
      </w:r>
      <w:r>
        <w:rPr>
          <w:rFonts w:asciiTheme="minorBidi" w:hAnsiTheme="minorBidi" w:cstheme="minorBidi"/>
          <w:bCs/>
        </w:rPr>
        <w:t>le rapport alternatif sur la CEDAW</w:t>
      </w:r>
    </w:p>
    <w:p w:rsidR="008918CD" w:rsidRDefault="008918CD" w:rsidP="00F539D3">
      <w:pPr>
        <w:pStyle w:val="Paragraphedeliste"/>
        <w:numPr>
          <w:ilvl w:val="0"/>
          <w:numId w:val="21"/>
        </w:numPr>
        <w:spacing w:line="360" w:lineRule="auto"/>
        <w:rPr>
          <w:rFonts w:asciiTheme="minorBidi" w:hAnsiTheme="minorBidi" w:cstheme="minorBidi"/>
          <w:bCs/>
        </w:rPr>
      </w:pPr>
      <w:r>
        <w:rPr>
          <w:rFonts w:asciiTheme="minorBidi" w:hAnsiTheme="minorBidi" w:cstheme="minorBidi"/>
          <w:bCs/>
        </w:rPr>
        <w:t>Animation de 6 émissions télévisées sur les violences sexuelles</w:t>
      </w:r>
    </w:p>
    <w:p w:rsidR="008918CD" w:rsidRDefault="008918CD" w:rsidP="00F539D3">
      <w:pPr>
        <w:pStyle w:val="Paragraphedeliste"/>
        <w:numPr>
          <w:ilvl w:val="0"/>
          <w:numId w:val="21"/>
        </w:numPr>
        <w:spacing w:line="360" w:lineRule="auto"/>
        <w:rPr>
          <w:rFonts w:asciiTheme="minorBidi" w:hAnsiTheme="minorBidi" w:cstheme="minorBidi"/>
          <w:bCs/>
        </w:rPr>
      </w:pPr>
      <w:r>
        <w:rPr>
          <w:rFonts w:asciiTheme="minorBidi" w:hAnsiTheme="minorBidi" w:cstheme="minorBidi"/>
          <w:bCs/>
        </w:rPr>
        <w:t>Animation de 9 émission Radio sur les violences sexuelles</w:t>
      </w:r>
    </w:p>
    <w:p w:rsidR="006F5D39" w:rsidRPr="006F5D39" w:rsidRDefault="008918CD" w:rsidP="00F539D3">
      <w:pPr>
        <w:pStyle w:val="Paragraphedeliste"/>
        <w:numPr>
          <w:ilvl w:val="0"/>
          <w:numId w:val="21"/>
        </w:numPr>
        <w:spacing w:line="360" w:lineRule="auto"/>
        <w:rPr>
          <w:rFonts w:asciiTheme="minorBidi" w:hAnsiTheme="minorBidi" w:cstheme="minorBidi"/>
          <w:bCs/>
        </w:rPr>
      </w:pPr>
      <w:r>
        <w:rPr>
          <w:rFonts w:asciiTheme="minorBidi" w:hAnsiTheme="minorBidi" w:cstheme="minorBidi"/>
          <w:bCs/>
        </w:rPr>
        <w:t>Audiences avec la Ministre du MASEF pour la transmission de l’initiative de loi sur les violences sexuelles contre les enfants et les femmes</w:t>
      </w:r>
    </w:p>
    <w:p w:rsidR="00396FEF" w:rsidRDefault="006F5D39" w:rsidP="00F539D3">
      <w:pPr>
        <w:pStyle w:val="Paragraphedeliste"/>
        <w:numPr>
          <w:ilvl w:val="0"/>
          <w:numId w:val="21"/>
        </w:numPr>
        <w:spacing w:line="360" w:lineRule="auto"/>
        <w:rPr>
          <w:rFonts w:asciiTheme="minorBidi" w:hAnsiTheme="minorBidi" w:cstheme="minorBidi"/>
          <w:bCs/>
        </w:rPr>
      </w:pPr>
      <w:r>
        <w:rPr>
          <w:rFonts w:asciiTheme="minorBidi" w:hAnsiTheme="minorBidi" w:cstheme="minorBidi"/>
          <w:bCs/>
        </w:rPr>
        <w:t>Audiences avec le Ministre de la justice pour la transmission de l’initiative de loi sur les violences sexuelles contre les enfants et les femmes</w:t>
      </w:r>
    </w:p>
    <w:p w:rsidR="00880A4B" w:rsidRDefault="00596C15" w:rsidP="00F539D3">
      <w:pPr>
        <w:pStyle w:val="Paragraphedeliste"/>
        <w:numPr>
          <w:ilvl w:val="0"/>
          <w:numId w:val="21"/>
        </w:numPr>
        <w:spacing w:line="360" w:lineRule="auto"/>
        <w:rPr>
          <w:rFonts w:asciiTheme="minorBidi" w:hAnsiTheme="minorBidi" w:cstheme="minorBidi"/>
          <w:bCs/>
        </w:rPr>
      </w:pPr>
      <w:r w:rsidRPr="00396FEF">
        <w:rPr>
          <w:rFonts w:asciiTheme="minorBidi" w:hAnsiTheme="minorBidi" w:cstheme="minorBidi"/>
          <w:bCs/>
        </w:rPr>
        <w:t xml:space="preserve">Participation à 4 sit ing sur les violences sexuelles </w:t>
      </w:r>
    </w:p>
    <w:p w:rsidR="00296625" w:rsidRPr="00396FEF" w:rsidRDefault="00296625" w:rsidP="00F539D3">
      <w:pPr>
        <w:pStyle w:val="Paragraphedeliste"/>
        <w:numPr>
          <w:ilvl w:val="0"/>
          <w:numId w:val="21"/>
        </w:numPr>
        <w:spacing w:line="360" w:lineRule="auto"/>
        <w:rPr>
          <w:rFonts w:asciiTheme="minorBidi" w:hAnsiTheme="minorBidi" w:cstheme="minorBidi"/>
          <w:bCs/>
        </w:rPr>
      </w:pPr>
      <w:r>
        <w:rPr>
          <w:rFonts w:asciiTheme="minorBidi" w:hAnsiTheme="minorBidi" w:cstheme="minorBidi"/>
          <w:bCs/>
        </w:rPr>
        <w:t>Rencontre de plaidoyer avec plusieurs partenaires ( UE, SCAC , Ambassade l’Allemagne, ambassade du brésil , coopération espagnole</w:t>
      </w:r>
      <w:r w:rsidR="00E3375A">
        <w:rPr>
          <w:rFonts w:asciiTheme="minorBidi" w:hAnsiTheme="minorBidi" w:cstheme="minorBidi"/>
          <w:bCs/>
        </w:rPr>
        <w:t>)</w:t>
      </w:r>
    </w:p>
    <w:p w:rsidR="00396FEF" w:rsidRPr="00396FEF" w:rsidRDefault="00396FEF" w:rsidP="00396FEF">
      <w:pPr>
        <w:pStyle w:val="Paragraphedeliste"/>
        <w:spacing w:line="360" w:lineRule="auto"/>
        <w:ind w:left="1080"/>
        <w:rPr>
          <w:rFonts w:asciiTheme="minorBidi" w:hAnsiTheme="minorBidi" w:cstheme="minorBidi"/>
          <w:b/>
          <w:color w:val="FF0000"/>
        </w:rPr>
      </w:pPr>
    </w:p>
    <w:p w:rsidR="00880A4B" w:rsidRDefault="00880A4B" w:rsidP="00CA0435">
      <w:pPr>
        <w:pStyle w:val="Paragraphedeliste"/>
        <w:spacing w:line="360" w:lineRule="auto"/>
        <w:ind w:left="1080"/>
        <w:rPr>
          <w:rFonts w:asciiTheme="minorBidi" w:hAnsiTheme="minorBidi" w:cstheme="minorBidi"/>
          <w:b/>
          <w:color w:val="FF0000"/>
        </w:rPr>
      </w:pPr>
    </w:p>
    <w:p w:rsidR="00880A4B" w:rsidRDefault="00880A4B" w:rsidP="00CA0435">
      <w:pPr>
        <w:pStyle w:val="Paragraphedeliste"/>
        <w:spacing w:line="360" w:lineRule="auto"/>
        <w:ind w:left="1080"/>
        <w:rPr>
          <w:rFonts w:asciiTheme="minorBidi" w:hAnsiTheme="minorBidi" w:cstheme="minorBidi"/>
          <w:b/>
          <w:color w:val="FF0000"/>
        </w:rPr>
      </w:pPr>
    </w:p>
    <w:p w:rsidR="00880A4B" w:rsidRDefault="00880A4B" w:rsidP="00CA0435">
      <w:pPr>
        <w:pStyle w:val="Paragraphedeliste"/>
        <w:spacing w:line="360" w:lineRule="auto"/>
        <w:ind w:left="1080"/>
        <w:rPr>
          <w:rFonts w:asciiTheme="minorBidi" w:hAnsiTheme="minorBidi" w:cstheme="minorBidi"/>
          <w:b/>
          <w:color w:val="FF0000"/>
        </w:rPr>
      </w:pPr>
    </w:p>
    <w:p w:rsidR="00880A4B" w:rsidRDefault="00880A4B" w:rsidP="0014622F">
      <w:pPr>
        <w:pStyle w:val="Paragraphedeliste"/>
        <w:ind w:left="1080"/>
        <w:rPr>
          <w:rFonts w:asciiTheme="minorBidi" w:hAnsiTheme="minorBidi" w:cstheme="minorBidi"/>
          <w:b/>
          <w:color w:val="FF0000"/>
        </w:rPr>
      </w:pPr>
    </w:p>
    <w:p w:rsidR="00880A4B" w:rsidRDefault="00880A4B" w:rsidP="0014622F">
      <w:pPr>
        <w:pStyle w:val="Paragraphedeliste"/>
        <w:ind w:left="1080"/>
        <w:rPr>
          <w:rFonts w:asciiTheme="minorBidi" w:hAnsiTheme="minorBidi" w:cstheme="minorBidi"/>
          <w:b/>
          <w:color w:val="FF0000"/>
        </w:rPr>
      </w:pPr>
    </w:p>
    <w:p w:rsidR="00880A4B" w:rsidRDefault="00880A4B" w:rsidP="0014622F">
      <w:pPr>
        <w:pStyle w:val="Paragraphedeliste"/>
        <w:ind w:left="1080"/>
        <w:rPr>
          <w:rFonts w:asciiTheme="minorBidi" w:hAnsiTheme="minorBidi" w:cstheme="minorBidi"/>
          <w:b/>
          <w:color w:val="FF0000"/>
        </w:rPr>
      </w:pPr>
    </w:p>
    <w:p w:rsidR="00D11B8B" w:rsidRPr="00D11B8B" w:rsidRDefault="00D11B8B" w:rsidP="00D11B8B">
      <w:pPr>
        <w:pStyle w:val="Default"/>
        <w:rPr>
          <w:rFonts w:ascii="Times New Roman" w:hAnsi="Times New Roman" w:cs="Times New Roman"/>
          <w:b/>
          <w:bCs/>
          <w:i/>
          <w:iCs/>
          <w:sz w:val="28"/>
          <w:szCs w:val="28"/>
        </w:rPr>
      </w:pPr>
      <w:r>
        <w:rPr>
          <w:rFonts w:ascii="Times New Roman" w:hAnsi="Times New Roman" w:cs="Times New Roman"/>
          <w:b/>
          <w:bCs/>
        </w:rPr>
        <w:t xml:space="preserve">                       </w:t>
      </w:r>
      <w:r w:rsidRPr="00D11B8B">
        <w:rPr>
          <w:rFonts w:ascii="Times New Roman" w:hAnsi="Times New Roman" w:cs="Times New Roman"/>
          <w:b/>
          <w:bCs/>
          <w:i/>
          <w:iCs/>
          <w:sz w:val="28"/>
          <w:szCs w:val="28"/>
        </w:rPr>
        <w:t>Evaluation des activités de prise en charge des survivantes pendant l’année 2013- 2014</w:t>
      </w:r>
    </w:p>
    <w:p w:rsidR="00D11B8B" w:rsidRDefault="00D11B8B" w:rsidP="00D11B8B">
      <w:pPr>
        <w:pStyle w:val="Default"/>
        <w:ind w:left="360"/>
        <w:rPr>
          <w:rFonts w:ascii="Times New Roman" w:hAnsi="Times New Roman" w:cs="Times New Roman"/>
          <w:b/>
          <w:bCs/>
        </w:rPr>
      </w:pPr>
    </w:p>
    <w:p w:rsidR="00D11B8B" w:rsidRDefault="00D11B8B" w:rsidP="00D11B8B">
      <w:pPr>
        <w:pStyle w:val="Default"/>
        <w:ind w:left="360"/>
        <w:rPr>
          <w:rFonts w:ascii="Times New Roman" w:hAnsi="Times New Roman" w:cs="Times New Roman"/>
          <w:b/>
          <w:bCs/>
        </w:rPr>
      </w:pPr>
    </w:p>
    <w:p w:rsidR="00D11B8B" w:rsidRDefault="00D11B8B" w:rsidP="00D11B8B">
      <w:pPr>
        <w:pStyle w:val="Default"/>
        <w:ind w:left="360"/>
        <w:rPr>
          <w:rFonts w:ascii="Times New Roman" w:hAnsi="Times New Roman" w:cs="Times New Roman"/>
          <w:b/>
          <w:bCs/>
        </w:rPr>
      </w:pPr>
    </w:p>
    <w:p w:rsidR="00D11B8B" w:rsidRPr="0029178F" w:rsidRDefault="00D11B8B" w:rsidP="00D11B8B">
      <w:pPr>
        <w:pStyle w:val="Default"/>
        <w:ind w:left="360"/>
        <w:rPr>
          <w:rFonts w:ascii="Times New Roman" w:hAnsi="Times New Roman" w:cs="Times New Roman"/>
          <w:b/>
          <w:bCs/>
          <w:sz w:val="32"/>
          <w:szCs w:val="32"/>
          <w:u w:val="single"/>
        </w:rPr>
      </w:pPr>
      <w:r w:rsidRPr="0029178F">
        <w:rPr>
          <w:rFonts w:ascii="Times New Roman" w:hAnsi="Times New Roman" w:cs="Times New Roman"/>
          <w:b/>
          <w:bCs/>
          <w:sz w:val="32"/>
          <w:szCs w:val="32"/>
          <w:u w:val="single"/>
        </w:rPr>
        <w:t>Aspects Juridique</w:t>
      </w:r>
    </w:p>
    <w:p w:rsidR="00D11B8B" w:rsidRPr="00F537DC" w:rsidRDefault="00D11B8B" w:rsidP="00D11B8B">
      <w:pPr>
        <w:pStyle w:val="Default"/>
        <w:ind w:left="360"/>
        <w:rPr>
          <w:rFonts w:ascii="Times New Roman" w:hAnsi="Times New Roman" w:cs="Times New Roman"/>
          <w:b/>
          <w:bCs/>
          <w:sz w:val="32"/>
          <w:szCs w:val="32"/>
        </w:rPr>
      </w:pP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w:t>
      </w:r>
    </w:p>
    <w:p w:rsidR="00D11B8B" w:rsidRPr="00F74B44" w:rsidRDefault="00D11B8B" w:rsidP="00D11B8B">
      <w:pPr>
        <w:pStyle w:val="Default"/>
        <w:numPr>
          <w:ilvl w:val="0"/>
          <w:numId w:val="43"/>
        </w:numPr>
        <w:rPr>
          <w:rFonts w:ascii="Times New Roman" w:hAnsi="Times New Roman" w:cs="Times New Roman"/>
        </w:rPr>
      </w:pPr>
      <w:r w:rsidRPr="00F74B44">
        <w:rPr>
          <w:rFonts w:ascii="Times New Roman" w:hAnsi="Times New Roman" w:cs="Times New Roman"/>
        </w:rPr>
        <w:t xml:space="preserve">                </w:t>
      </w:r>
      <w:r w:rsidRPr="00F74B44">
        <w:rPr>
          <w:rFonts w:ascii="Times New Roman" w:hAnsi="Times New Roman" w:cs="Times New Roman"/>
          <w:b/>
          <w:bCs/>
        </w:rPr>
        <w:t>Résultats</w:t>
      </w:r>
      <w:r w:rsidRPr="00F74B44">
        <w:rPr>
          <w:rFonts w:ascii="Times New Roman" w:hAnsi="Times New Roman" w:cs="Times New Roman"/>
        </w:rPr>
        <w:t xml:space="preserve">  </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numPr>
          <w:ilvl w:val="0"/>
          <w:numId w:val="44"/>
        </w:numPr>
        <w:rPr>
          <w:rFonts w:ascii="Times New Roman" w:hAnsi="Times New Roman" w:cs="Times New Roman"/>
          <w:b/>
          <w:bCs/>
        </w:rPr>
      </w:pPr>
      <w:r w:rsidRPr="00F74B44">
        <w:rPr>
          <w:rFonts w:ascii="Times New Roman" w:hAnsi="Times New Roman" w:cs="Times New Roman"/>
          <w:b/>
          <w:bCs/>
        </w:rPr>
        <w:t>plaintes d’avantage des victimes</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Le système de prise en charge monté dans le cadre du projet  FOCAD a permis aux victimes et à leurs familles de bénéficier d’une assistantes soutenue qui a commencée par un accueil suivi d’une séance se sensibilisation  et d’un entretien avec l’avocat , ce qui  leurs a permis de savoir la procédure à mener , les autorités à saisir et les droits dont elle prétendent  atteindre ,cette activités a eu un impact considérable sur le nombre de plaignants car nous avons enregistrés une nette augmentation des plaintes déposées auprès des autorités compétentes (police, parquet, gendarmerie etc..) </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w:t>
      </w:r>
    </w:p>
    <w:p w:rsidR="00D11B8B" w:rsidRPr="00F74B44" w:rsidRDefault="00D11B8B" w:rsidP="00D11B8B">
      <w:pPr>
        <w:pStyle w:val="Default"/>
        <w:numPr>
          <w:ilvl w:val="0"/>
          <w:numId w:val="44"/>
        </w:numPr>
        <w:rPr>
          <w:rFonts w:ascii="Times New Roman" w:hAnsi="Times New Roman" w:cs="Times New Roman"/>
        </w:rPr>
      </w:pPr>
      <w:r w:rsidRPr="00F74B44">
        <w:rPr>
          <w:rFonts w:ascii="Times New Roman" w:hAnsi="Times New Roman" w:cs="Times New Roman"/>
          <w:b/>
          <w:bCs/>
        </w:rPr>
        <w:t>prises aux sérieux des plaintes</w:t>
      </w:r>
      <w:r w:rsidRPr="00F74B44">
        <w:rPr>
          <w:rFonts w:ascii="Times New Roman" w:hAnsi="Times New Roman" w:cs="Times New Roman"/>
        </w:rPr>
        <w:t> </w:t>
      </w:r>
    </w:p>
    <w:p w:rsidR="00D11B8B" w:rsidRPr="00F74B44" w:rsidRDefault="00D11B8B" w:rsidP="00D11B8B">
      <w:pPr>
        <w:pStyle w:val="Default"/>
        <w:ind w:left="765"/>
        <w:rPr>
          <w:rFonts w:ascii="Times New Roman" w:hAnsi="Times New Roman" w:cs="Times New Roman"/>
        </w:rPr>
      </w:pP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L’effort mené dans le cadre du projet  a attiré l’attention des autorités en charge  de l’instruction sur les obligations auxquelles elles sont soumises, car l’intervention des différents acteurs du projet  (avocat, assistant.) met ces autorités sous la pression du fait qu’ils ont affaire avec toute une équipe composée des personnes compétentes et non plus à une seule victime.</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numPr>
          <w:ilvl w:val="0"/>
          <w:numId w:val="44"/>
        </w:numPr>
        <w:rPr>
          <w:rFonts w:ascii="Times New Roman" w:hAnsi="Times New Roman" w:cs="Times New Roman"/>
          <w:b/>
          <w:bCs/>
        </w:rPr>
      </w:pPr>
      <w:r w:rsidRPr="00F74B44">
        <w:rPr>
          <w:rFonts w:ascii="Times New Roman" w:hAnsi="Times New Roman" w:cs="Times New Roman"/>
          <w:b/>
          <w:bCs/>
        </w:rPr>
        <w:t>poursuites des auteurs et leurs mises en prison </w:t>
      </w:r>
    </w:p>
    <w:p w:rsidR="00D11B8B" w:rsidRPr="00F74B44" w:rsidRDefault="00D11B8B" w:rsidP="00D11B8B">
      <w:pPr>
        <w:pStyle w:val="Default"/>
        <w:rPr>
          <w:rFonts w:ascii="Times New Roman" w:hAnsi="Times New Roman" w:cs="Times New Roman"/>
          <w:b/>
          <w:bCs/>
        </w:rPr>
      </w:pP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lastRenderedPageBreak/>
        <w:t>Le nombre croissant des mandats de dépôts rendus par  les juges d’instruction  à l’encontre des présumés auteurs prouve la réussite du processus de prise en charge et particulièrement l’assistance juridique.</w:t>
      </w:r>
    </w:p>
    <w:p w:rsidR="00D11B8B" w:rsidRDefault="00D11B8B" w:rsidP="00D11B8B">
      <w:pPr>
        <w:pStyle w:val="Default"/>
        <w:rPr>
          <w:rFonts w:ascii="Times New Roman" w:hAnsi="Times New Roman" w:cs="Times New Roman"/>
        </w:rPr>
      </w:pPr>
      <w:r w:rsidRPr="00F74B44">
        <w:rPr>
          <w:rFonts w:ascii="Times New Roman" w:hAnsi="Times New Roman" w:cs="Times New Roman"/>
        </w:rPr>
        <w:t>Les dossiers des victimes sont bien préparés (rédaction des plaintes, conservation de la preuve, préparation des victimes pour les auditions, l’accélération de la procédure ………).</w:t>
      </w:r>
    </w:p>
    <w:p w:rsidR="00D11B8B" w:rsidRDefault="00D11B8B" w:rsidP="00D11B8B">
      <w:pPr>
        <w:pStyle w:val="Default"/>
        <w:rPr>
          <w:rFonts w:ascii="Times New Roman" w:hAnsi="Times New Roman" w:cs="Times New Roman"/>
        </w:rPr>
      </w:pP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w:t>
      </w:r>
    </w:p>
    <w:p w:rsidR="00D11B8B" w:rsidRPr="00F74B44" w:rsidRDefault="00D11B8B" w:rsidP="00D11B8B">
      <w:pPr>
        <w:pStyle w:val="Default"/>
        <w:numPr>
          <w:ilvl w:val="0"/>
          <w:numId w:val="44"/>
        </w:numPr>
        <w:rPr>
          <w:rFonts w:ascii="Times New Roman" w:hAnsi="Times New Roman" w:cs="Times New Roman"/>
          <w:b/>
          <w:bCs/>
        </w:rPr>
      </w:pPr>
      <w:r w:rsidRPr="00F74B44">
        <w:rPr>
          <w:rFonts w:ascii="Times New Roman" w:hAnsi="Times New Roman" w:cs="Times New Roman"/>
          <w:b/>
          <w:bCs/>
        </w:rPr>
        <w:t xml:space="preserve">accusation de Zina </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Parmi les soucis les plus fréquents des acteurs de ce projet  était de convaincre le juges ne plus accuser les victimes de violence sexuelles pour des motifs basés sur des mentalités et non sur des textes juridiques.</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L’action menée dans le cadre de ce projet a sensibilisé les juges sur l’importance d’appliquer les dispositions de l’ordonnance portant protection pénal  de l’enfant qui garantit la protection des victimes de violence sexuelles.</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w:t>
      </w:r>
    </w:p>
    <w:p w:rsidR="00D11B8B" w:rsidRPr="00F74B44" w:rsidRDefault="00D11B8B" w:rsidP="00D11B8B">
      <w:pPr>
        <w:pStyle w:val="Default"/>
        <w:numPr>
          <w:ilvl w:val="0"/>
          <w:numId w:val="44"/>
        </w:numPr>
        <w:rPr>
          <w:rFonts w:ascii="Times New Roman" w:hAnsi="Times New Roman" w:cs="Times New Roman"/>
          <w:b/>
          <w:bCs/>
        </w:rPr>
      </w:pPr>
      <w:r w:rsidRPr="00F74B44">
        <w:rPr>
          <w:rFonts w:ascii="Times New Roman" w:hAnsi="Times New Roman" w:cs="Times New Roman"/>
          <w:b/>
          <w:bCs/>
        </w:rPr>
        <w:t xml:space="preserve">la sévérité des peines prononcées </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Les peines dernièrement prononcées par la cour criminelle de Nouakchott montrent la prise de consciences grandissant des magistrats concernant les violences sexuelles, notamment le viol.</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Des lourdes peine ont été prononcées ; 7ans, 10ans, et plus. </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w:t>
      </w:r>
    </w:p>
    <w:p w:rsidR="00D11B8B" w:rsidRPr="00F74B44" w:rsidRDefault="00D11B8B" w:rsidP="00D11B8B">
      <w:pPr>
        <w:pStyle w:val="Default"/>
        <w:numPr>
          <w:ilvl w:val="0"/>
          <w:numId w:val="44"/>
        </w:numPr>
        <w:rPr>
          <w:rFonts w:ascii="Times New Roman" w:hAnsi="Times New Roman" w:cs="Times New Roman"/>
          <w:b/>
          <w:bCs/>
        </w:rPr>
      </w:pPr>
      <w:r w:rsidRPr="00F74B44">
        <w:rPr>
          <w:rFonts w:ascii="Times New Roman" w:hAnsi="Times New Roman" w:cs="Times New Roman"/>
          <w:b/>
          <w:bCs/>
        </w:rPr>
        <w:t>Prise de consciences des magistrats et avocats et des policiers </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Le traitement des dossiers de violences sexuelles a connu un net changement par les acteurs dans le cadre de la justice (Magistarts, Avocats, Policier………..) ils sont devenus conscients de l’ampleur du phénomène et la nécessité d’une procédure rapide, sérieuse, et contradictoire.</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La prévention constitue un souci majeur,.</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Ils ont montré tout l’intérêt qu’ils accordent  à la question par la participation de 32 magistrats et auxiliaires de la justice </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numPr>
          <w:ilvl w:val="0"/>
          <w:numId w:val="45"/>
        </w:numPr>
        <w:rPr>
          <w:rFonts w:ascii="Times New Roman" w:hAnsi="Times New Roman" w:cs="Times New Roman"/>
          <w:b/>
          <w:bCs/>
        </w:rPr>
      </w:pPr>
      <w:r w:rsidRPr="00F74B44">
        <w:rPr>
          <w:rFonts w:ascii="Times New Roman" w:hAnsi="Times New Roman" w:cs="Times New Roman"/>
          <w:b/>
          <w:bCs/>
        </w:rPr>
        <w:t>Contraintes qui persistent</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Malgré ce constat encourageant, des nombreuses difficultés existent encore.</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numPr>
          <w:ilvl w:val="0"/>
          <w:numId w:val="42"/>
        </w:numPr>
        <w:rPr>
          <w:rFonts w:ascii="Times New Roman" w:hAnsi="Times New Roman" w:cs="Times New Roman"/>
        </w:rPr>
      </w:pPr>
      <w:r w:rsidRPr="00F74B44">
        <w:rPr>
          <w:rFonts w:ascii="Times New Roman" w:hAnsi="Times New Roman" w:cs="Times New Roman"/>
        </w:rPr>
        <w:lastRenderedPageBreak/>
        <w:t>La législation Mauritanienne ne permet pas la pratique du teste ADN qui reste indispensable pour la preuve en faveur des victimes et dont l’absence favorise la relaxe pure et simple des auteurs des violences sexuelle ;</w:t>
      </w:r>
    </w:p>
    <w:p w:rsidR="00D11B8B" w:rsidRPr="00F74B44" w:rsidRDefault="00D11B8B" w:rsidP="00D11B8B">
      <w:pPr>
        <w:pStyle w:val="Default"/>
        <w:ind w:left="720"/>
        <w:rPr>
          <w:rFonts w:ascii="Times New Roman" w:hAnsi="Times New Roman" w:cs="Times New Roman"/>
        </w:rPr>
      </w:pPr>
    </w:p>
    <w:p w:rsidR="00D11B8B" w:rsidRPr="00F74B44" w:rsidRDefault="00D11B8B" w:rsidP="00D11B8B">
      <w:pPr>
        <w:pStyle w:val="Default"/>
        <w:numPr>
          <w:ilvl w:val="0"/>
          <w:numId w:val="42"/>
        </w:numPr>
        <w:rPr>
          <w:rFonts w:ascii="Times New Roman" w:hAnsi="Times New Roman" w:cs="Times New Roman"/>
        </w:rPr>
      </w:pPr>
      <w:r w:rsidRPr="00F74B44">
        <w:rPr>
          <w:rFonts w:ascii="Times New Roman" w:hAnsi="Times New Roman" w:cs="Times New Roman"/>
        </w:rPr>
        <w:t xml:space="preserve">L’état de  la législation nationale qui ne donne pas un traitement spécifique aux violences  sexuelles </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w:t>
      </w:r>
    </w:p>
    <w:p w:rsidR="00D11B8B" w:rsidRPr="00F74B44" w:rsidRDefault="00D11B8B" w:rsidP="00D11B8B">
      <w:pPr>
        <w:pStyle w:val="Default"/>
        <w:numPr>
          <w:ilvl w:val="0"/>
          <w:numId w:val="42"/>
        </w:numPr>
        <w:rPr>
          <w:rFonts w:ascii="Times New Roman" w:hAnsi="Times New Roman" w:cs="Times New Roman"/>
        </w:rPr>
      </w:pPr>
      <w:r w:rsidRPr="00F74B44">
        <w:rPr>
          <w:rFonts w:ascii="Times New Roman" w:hAnsi="Times New Roman" w:cs="Times New Roman"/>
        </w:rPr>
        <w:t xml:space="preserve">La formation d’avantage de policier magistrat avocat et autres acteurs </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numPr>
          <w:ilvl w:val="0"/>
          <w:numId w:val="42"/>
        </w:numPr>
        <w:rPr>
          <w:rFonts w:ascii="Times New Roman" w:hAnsi="Times New Roman" w:cs="Times New Roman"/>
        </w:rPr>
      </w:pPr>
      <w:r w:rsidRPr="00F74B44">
        <w:rPr>
          <w:rFonts w:ascii="Times New Roman" w:hAnsi="Times New Roman" w:cs="Times New Roman"/>
        </w:rPr>
        <w:t xml:space="preserve">La libération provisoire des accuses de violences sexuelles </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numPr>
          <w:ilvl w:val="0"/>
          <w:numId w:val="42"/>
        </w:numPr>
        <w:rPr>
          <w:rFonts w:ascii="Times New Roman" w:hAnsi="Times New Roman" w:cs="Times New Roman"/>
        </w:rPr>
      </w:pPr>
      <w:r w:rsidRPr="00F74B44">
        <w:rPr>
          <w:rFonts w:ascii="Times New Roman" w:hAnsi="Times New Roman" w:cs="Times New Roman"/>
        </w:rPr>
        <w:t xml:space="preserve">Les et leurs avocats ne sont pas toujours informés de dates des audiences, ou les décisions rendues </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w:t>
      </w:r>
    </w:p>
    <w:p w:rsidR="00D11B8B" w:rsidRPr="00F74B44" w:rsidRDefault="00D11B8B" w:rsidP="00D11B8B">
      <w:pPr>
        <w:pStyle w:val="Default"/>
        <w:numPr>
          <w:ilvl w:val="0"/>
          <w:numId w:val="45"/>
        </w:numPr>
        <w:rPr>
          <w:rFonts w:ascii="Times New Roman" w:hAnsi="Times New Roman" w:cs="Times New Roman"/>
          <w:b/>
          <w:bCs/>
        </w:rPr>
      </w:pPr>
      <w:r w:rsidRPr="00F74B44">
        <w:rPr>
          <w:rFonts w:ascii="Times New Roman" w:hAnsi="Times New Roman" w:cs="Times New Roman"/>
        </w:rPr>
        <w:t xml:space="preserve"> </w:t>
      </w:r>
      <w:r w:rsidRPr="00F74B44">
        <w:rPr>
          <w:rFonts w:ascii="Times New Roman" w:hAnsi="Times New Roman" w:cs="Times New Roman"/>
          <w:b/>
          <w:bCs/>
        </w:rPr>
        <w:t>recommandations</w:t>
      </w:r>
    </w:p>
    <w:p w:rsidR="00D11B8B" w:rsidRPr="00F74B44" w:rsidRDefault="00D11B8B" w:rsidP="00D11B8B">
      <w:pPr>
        <w:pStyle w:val="Default"/>
        <w:rPr>
          <w:rFonts w:ascii="Times New Roman" w:hAnsi="Times New Roman" w:cs="Times New Roman"/>
          <w:b/>
          <w:bCs/>
        </w:rPr>
      </w:pPr>
    </w:p>
    <w:p w:rsidR="00D11B8B" w:rsidRPr="00F74B44" w:rsidRDefault="00D11B8B" w:rsidP="00D11B8B">
      <w:pPr>
        <w:pStyle w:val="Paragraphedeliste"/>
        <w:numPr>
          <w:ilvl w:val="0"/>
          <w:numId w:val="44"/>
        </w:numPr>
        <w:spacing w:after="0" w:line="240" w:lineRule="auto"/>
        <w:rPr>
          <w:rFonts w:ascii="Times New Roman" w:hAnsi="Times New Roman" w:cs="Times New Roman"/>
          <w:color w:val="000000"/>
          <w:sz w:val="24"/>
          <w:szCs w:val="24"/>
        </w:rPr>
      </w:pPr>
      <w:r w:rsidRPr="00F74B44">
        <w:rPr>
          <w:rFonts w:ascii="Times New Roman" w:hAnsi="Times New Roman" w:cs="Times New Roman"/>
          <w:color w:val="000000"/>
          <w:sz w:val="24"/>
          <w:szCs w:val="24"/>
        </w:rPr>
        <w:t>Un plaidoyer  collectif regroupant les différents acteurs ;  ONG, policiers, Magistrats, avocats ……..) Le but de ce plaidoyer c’est de transmettre  les attentes de tous les acteurs pour  faire adopter un régime   juridique contre les violences sexuelle ;</w:t>
      </w:r>
    </w:p>
    <w:p w:rsidR="00D11B8B" w:rsidRPr="00F74B44" w:rsidRDefault="00D11B8B" w:rsidP="00D11B8B">
      <w:pPr>
        <w:pStyle w:val="Paragraphedeliste"/>
        <w:numPr>
          <w:ilvl w:val="0"/>
          <w:numId w:val="44"/>
        </w:numPr>
        <w:spacing w:after="0" w:line="240" w:lineRule="auto"/>
        <w:rPr>
          <w:rFonts w:ascii="Times New Roman" w:hAnsi="Times New Roman" w:cs="Times New Roman"/>
          <w:color w:val="000000"/>
          <w:sz w:val="24"/>
          <w:szCs w:val="24"/>
        </w:rPr>
      </w:pPr>
      <w:r w:rsidRPr="00F74B44">
        <w:rPr>
          <w:rFonts w:ascii="Times New Roman" w:hAnsi="Times New Roman" w:cs="Times New Roman"/>
          <w:color w:val="000000"/>
          <w:sz w:val="24"/>
          <w:szCs w:val="24"/>
        </w:rPr>
        <w:t>former  des membres du projet sur l’assistance juridique  pour faciliter  la vulgarisation de la procédure</w:t>
      </w:r>
    </w:p>
    <w:p w:rsidR="00D11B8B" w:rsidRPr="00F74B44" w:rsidRDefault="00D11B8B" w:rsidP="00D11B8B">
      <w:pPr>
        <w:pStyle w:val="Paragraphedeliste"/>
        <w:numPr>
          <w:ilvl w:val="0"/>
          <w:numId w:val="44"/>
        </w:numPr>
        <w:spacing w:after="0" w:line="240" w:lineRule="auto"/>
        <w:rPr>
          <w:rFonts w:ascii="Times New Roman" w:hAnsi="Times New Roman" w:cs="Times New Roman"/>
          <w:color w:val="000000"/>
          <w:sz w:val="24"/>
          <w:szCs w:val="24"/>
        </w:rPr>
      </w:pPr>
      <w:r w:rsidRPr="00F74B44">
        <w:rPr>
          <w:rFonts w:ascii="Times New Roman" w:hAnsi="Times New Roman" w:cs="Times New Roman"/>
          <w:color w:val="000000"/>
          <w:sz w:val="24"/>
          <w:szCs w:val="24"/>
        </w:rPr>
        <w:t>vulgarisations de loi sanctionnant les violences sexuelles, une grande campagne nationale </w:t>
      </w:r>
    </w:p>
    <w:p w:rsidR="00D11B8B" w:rsidRPr="00D11B8B" w:rsidRDefault="00D11B8B" w:rsidP="00D11B8B">
      <w:pPr>
        <w:rPr>
          <w:color w:val="000000"/>
          <w:lang w:val="fr-FR" w:eastAsia="fr-FR"/>
        </w:rPr>
      </w:pPr>
      <w:r w:rsidRPr="00D11B8B">
        <w:rPr>
          <w:color w:val="000000"/>
          <w:lang w:val="fr-FR" w:eastAsia="fr-FR"/>
        </w:rPr>
        <w:t> </w:t>
      </w:r>
    </w:p>
    <w:p w:rsidR="00D11B8B" w:rsidRPr="00F537DC" w:rsidRDefault="00D11B8B" w:rsidP="00D11B8B">
      <w:pPr>
        <w:rPr>
          <w:color w:val="000000"/>
          <w:sz w:val="32"/>
          <w:szCs w:val="32"/>
          <w:u w:val="single"/>
          <w:lang w:eastAsia="fr-FR"/>
        </w:rPr>
      </w:pPr>
      <w:r w:rsidRPr="00D11B8B">
        <w:rPr>
          <w:b/>
          <w:bCs/>
          <w:sz w:val="32"/>
          <w:szCs w:val="32"/>
          <w:u w:val="single"/>
          <w:lang w:val="fr-FR"/>
        </w:rPr>
        <w:t xml:space="preserve"> </w:t>
      </w:r>
      <w:r w:rsidRPr="00F537DC">
        <w:rPr>
          <w:b/>
          <w:bCs/>
          <w:sz w:val="32"/>
          <w:szCs w:val="32"/>
          <w:u w:val="single"/>
        </w:rPr>
        <w:t>Aspect sanitaire</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numPr>
          <w:ilvl w:val="0"/>
          <w:numId w:val="31"/>
        </w:numPr>
        <w:rPr>
          <w:rFonts w:ascii="Times New Roman" w:hAnsi="Times New Roman" w:cs="Times New Roman"/>
          <w:b/>
          <w:bCs/>
        </w:rPr>
      </w:pPr>
      <w:r w:rsidRPr="00F74B44">
        <w:rPr>
          <w:rFonts w:ascii="Times New Roman" w:hAnsi="Times New Roman" w:cs="Times New Roman"/>
        </w:rPr>
        <w:t xml:space="preserve"> </w:t>
      </w:r>
      <w:r w:rsidRPr="00F74B44">
        <w:rPr>
          <w:rFonts w:ascii="Times New Roman" w:hAnsi="Times New Roman" w:cs="Times New Roman"/>
          <w:b/>
          <w:bCs/>
        </w:rPr>
        <w:t>Résultats</w:t>
      </w:r>
    </w:p>
    <w:p w:rsidR="00D11B8B" w:rsidRPr="00F74B44" w:rsidRDefault="00D11B8B" w:rsidP="00D11B8B">
      <w:pPr>
        <w:pStyle w:val="Default"/>
        <w:rPr>
          <w:rFonts w:ascii="Times New Roman" w:hAnsi="Times New Roman" w:cs="Times New Roman"/>
          <w:b/>
          <w:bCs/>
        </w:rPr>
      </w:pPr>
    </w:p>
    <w:p w:rsidR="00D11B8B" w:rsidRPr="00F74B44" w:rsidRDefault="00D11B8B" w:rsidP="00D11B8B">
      <w:pPr>
        <w:pStyle w:val="Default"/>
        <w:numPr>
          <w:ilvl w:val="0"/>
          <w:numId w:val="32"/>
        </w:numPr>
        <w:rPr>
          <w:rFonts w:ascii="Times New Roman" w:hAnsi="Times New Roman" w:cs="Times New Roman"/>
        </w:rPr>
      </w:pPr>
      <w:r w:rsidRPr="00F74B44">
        <w:rPr>
          <w:rFonts w:ascii="Times New Roman" w:hAnsi="Times New Roman" w:cs="Times New Roman"/>
        </w:rPr>
        <w:t>l’attribution  du certificat médical est devenue facile :</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t xml:space="preserve">   </w:t>
      </w:r>
    </w:p>
    <w:p w:rsidR="00D11B8B" w:rsidRPr="00F74B44" w:rsidRDefault="00D11B8B" w:rsidP="00D11B8B">
      <w:pPr>
        <w:pStyle w:val="Default"/>
        <w:jc w:val="both"/>
        <w:rPr>
          <w:rFonts w:ascii="Times New Roman" w:hAnsi="Times New Roman" w:cs="Times New Roman"/>
        </w:rPr>
      </w:pPr>
      <w:r w:rsidRPr="00F74B44">
        <w:rPr>
          <w:rFonts w:ascii="Times New Roman" w:hAnsi="Times New Roman" w:cs="Times New Roman"/>
        </w:rPr>
        <w:t xml:space="preserve">  Les actions organisées dans le cadre du projet avec les médecins et les sages femmes ont donné de petites avancées sur la délivrance du certificat médico légal qui avait d’énormes problèmes dans sa délivrance dus aux réticences des médecins et  à l’absence de médecins  légistes sur le plan national.</w:t>
      </w:r>
    </w:p>
    <w:p w:rsidR="00D11B8B" w:rsidRPr="00F74B44" w:rsidRDefault="00D11B8B" w:rsidP="00D11B8B">
      <w:pPr>
        <w:pStyle w:val="Default"/>
        <w:jc w:val="both"/>
        <w:rPr>
          <w:rFonts w:ascii="Times New Roman" w:hAnsi="Times New Roman" w:cs="Times New Roman"/>
        </w:rPr>
      </w:pPr>
    </w:p>
    <w:p w:rsidR="00D11B8B" w:rsidRPr="00F74B44" w:rsidRDefault="00D11B8B" w:rsidP="00D11B8B">
      <w:pPr>
        <w:pStyle w:val="Default"/>
        <w:numPr>
          <w:ilvl w:val="0"/>
          <w:numId w:val="32"/>
        </w:numPr>
        <w:jc w:val="both"/>
        <w:rPr>
          <w:rFonts w:ascii="Times New Roman" w:hAnsi="Times New Roman" w:cs="Times New Roman"/>
        </w:rPr>
      </w:pPr>
      <w:r w:rsidRPr="00F74B44">
        <w:rPr>
          <w:rFonts w:ascii="Times New Roman" w:hAnsi="Times New Roman" w:cs="Times New Roman"/>
        </w:rPr>
        <w:t xml:space="preserve">Les  carences en fer et les  parasites, souvent observés chez les survivantes, ont été corrigés : </w:t>
      </w:r>
    </w:p>
    <w:p w:rsidR="00D11B8B" w:rsidRPr="00F74B44" w:rsidRDefault="00D11B8B" w:rsidP="00D11B8B">
      <w:pPr>
        <w:pStyle w:val="Default"/>
        <w:jc w:val="both"/>
        <w:rPr>
          <w:rFonts w:ascii="Times New Roman" w:hAnsi="Times New Roman" w:cs="Times New Roman"/>
        </w:rPr>
      </w:pPr>
    </w:p>
    <w:p w:rsidR="00D11B8B" w:rsidRPr="00F74B44" w:rsidRDefault="00D11B8B" w:rsidP="00D11B8B">
      <w:pPr>
        <w:pStyle w:val="Default"/>
        <w:jc w:val="both"/>
        <w:rPr>
          <w:rFonts w:ascii="Times New Roman" w:hAnsi="Times New Roman" w:cs="Times New Roman"/>
        </w:rPr>
      </w:pPr>
      <w:r w:rsidRPr="00F74B44">
        <w:rPr>
          <w:rFonts w:ascii="Times New Roman" w:hAnsi="Times New Roman" w:cs="Times New Roman"/>
        </w:rPr>
        <w:t xml:space="preserve">    138 cas de survivantes de violences sexuelles ont bénéficié de médicaments pour la prévention des parasites et des carences en fer. </w:t>
      </w:r>
    </w:p>
    <w:p w:rsidR="00D11B8B" w:rsidRPr="00F74B44" w:rsidRDefault="00D11B8B" w:rsidP="00D11B8B">
      <w:pPr>
        <w:pStyle w:val="Default"/>
        <w:jc w:val="both"/>
        <w:rPr>
          <w:rFonts w:ascii="Times New Roman" w:hAnsi="Times New Roman" w:cs="Times New Roman"/>
        </w:rPr>
      </w:pPr>
    </w:p>
    <w:p w:rsidR="00D11B8B" w:rsidRPr="00F74B44" w:rsidRDefault="00D11B8B" w:rsidP="00D11B8B">
      <w:pPr>
        <w:pStyle w:val="Default"/>
        <w:rPr>
          <w:rFonts w:ascii="Times New Roman" w:hAnsi="Times New Roman" w:cs="Times New Roman"/>
          <w:b/>
          <w:bCs/>
        </w:rPr>
      </w:pPr>
      <w:r w:rsidRPr="00F74B44">
        <w:rPr>
          <w:rFonts w:ascii="Times New Roman" w:hAnsi="Times New Roman" w:cs="Times New Roman"/>
          <w:b/>
          <w:bCs/>
        </w:rPr>
        <w:t>2 - Contraintes qui persistent :</w:t>
      </w:r>
    </w:p>
    <w:p w:rsidR="00D11B8B" w:rsidRPr="00F74B44" w:rsidRDefault="00D11B8B" w:rsidP="00D11B8B">
      <w:pPr>
        <w:pStyle w:val="Default"/>
        <w:rPr>
          <w:rFonts w:ascii="Times New Roman" w:hAnsi="Times New Roman" w:cs="Times New Roman"/>
        </w:rPr>
      </w:pPr>
      <w:r w:rsidRPr="00F74B44">
        <w:rPr>
          <w:rFonts w:ascii="Times New Roman" w:hAnsi="Times New Roman" w:cs="Times New Roman"/>
        </w:rPr>
        <w:lastRenderedPageBreak/>
        <w:t xml:space="preserve"> </w:t>
      </w:r>
    </w:p>
    <w:p w:rsidR="00D11B8B" w:rsidRPr="00F74B44" w:rsidRDefault="00D11B8B" w:rsidP="00D11B8B">
      <w:pPr>
        <w:pStyle w:val="Default"/>
        <w:numPr>
          <w:ilvl w:val="0"/>
          <w:numId w:val="32"/>
        </w:numPr>
        <w:jc w:val="both"/>
        <w:rPr>
          <w:rFonts w:ascii="Times New Roman" w:hAnsi="Times New Roman" w:cs="Times New Roman"/>
        </w:rPr>
      </w:pPr>
      <w:r w:rsidRPr="00F74B44">
        <w:rPr>
          <w:rFonts w:ascii="Times New Roman" w:hAnsi="Times New Roman" w:cs="Times New Roman"/>
        </w:rPr>
        <w:t xml:space="preserve">Non rapidité de la délivrance du certificat médical du aux réticences des médecins gynécologues non formés dans le cadre du projet. </w:t>
      </w:r>
    </w:p>
    <w:p w:rsidR="00D11B8B" w:rsidRPr="00F74B44" w:rsidRDefault="00D11B8B" w:rsidP="00D11B8B">
      <w:pPr>
        <w:pStyle w:val="Default"/>
        <w:numPr>
          <w:ilvl w:val="0"/>
          <w:numId w:val="32"/>
        </w:numPr>
        <w:jc w:val="both"/>
        <w:rPr>
          <w:rFonts w:ascii="Times New Roman" w:hAnsi="Times New Roman" w:cs="Times New Roman"/>
        </w:rPr>
      </w:pPr>
      <w:r w:rsidRPr="00F74B44">
        <w:rPr>
          <w:rFonts w:ascii="Times New Roman" w:hAnsi="Times New Roman" w:cs="Times New Roman"/>
        </w:rPr>
        <w:t>Non gratuité et non disponibilité des examens d’urgence.</w:t>
      </w:r>
    </w:p>
    <w:p w:rsidR="00D11B8B" w:rsidRPr="00F74B44" w:rsidRDefault="00D11B8B" w:rsidP="00D11B8B">
      <w:pPr>
        <w:pStyle w:val="Default"/>
        <w:numPr>
          <w:ilvl w:val="0"/>
          <w:numId w:val="32"/>
        </w:numPr>
        <w:jc w:val="both"/>
        <w:rPr>
          <w:rFonts w:ascii="Times New Roman" w:hAnsi="Times New Roman" w:cs="Times New Roman"/>
        </w:rPr>
      </w:pPr>
      <w:r w:rsidRPr="00F74B44">
        <w:rPr>
          <w:rFonts w:ascii="Times New Roman" w:hAnsi="Times New Roman" w:cs="Times New Roman"/>
        </w:rPr>
        <w:t xml:space="preserve">Non gratuité de la pise en charge des grossesses non désirées et la pauvreté des survivantes. </w:t>
      </w:r>
    </w:p>
    <w:p w:rsidR="00D11B8B" w:rsidRDefault="00D11B8B" w:rsidP="00D11B8B">
      <w:pPr>
        <w:pStyle w:val="Default"/>
        <w:ind w:left="465"/>
        <w:jc w:val="both"/>
        <w:rPr>
          <w:rFonts w:ascii="Times New Roman" w:hAnsi="Times New Roman" w:cs="Times New Roman"/>
        </w:rPr>
      </w:pPr>
    </w:p>
    <w:p w:rsidR="00D11B8B" w:rsidRDefault="00D11B8B" w:rsidP="00D11B8B">
      <w:pPr>
        <w:pStyle w:val="Default"/>
        <w:ind w:left="465"/>
        <w:jc w:val="both"/>
        <w:rPr>
          <w:rFonts w:ascii="Times New Roman" w:hAnsi="Times New Roman" w:cs="Times New Roman"/>
        </w:rPr>
      </w:pPr>
    </w:p>
    <w:p w:rsidR="00D11B8B" w:rsidRPr="00F74B44" w:rsidRDefault="00D11B8B" w:rsidP="00D11B8B">
      <w:pPr>
        <w:pStyle w:val="Default"/>
        <w:ind w:left="465"/>
        <w:jc w:val="both"/>
        <w:rPr>
          <w:rFonts w:ascii="Times New Roman" w:hAnsi="Times New Roman" w:cs="Times New Roman"/>
        </w:rPr>
      </w:pPr>
    </w:p>
    <w:p w:rsidR="00D11B8B" w:rsidRPr="00F74B44" w:rsidRDefault="00D11B8B" w:rsidP="00D11B8B">
      <w:pPr>
        <w:pStyle w:val="Default"/>
        <w:rPr>
          <w:rFonts w:ascii="Times New Roman" w:hAnsi="Times New Roman" w:cs="Times New Roman"/>
          <w:b/>
          <w:bCs/>
        </w:rPr>
      </w:pPr>
      <w:r w:rsidRPr="00F74B44">
        <w:rPr>
          <w:rFonts w:ascii="Times New Roman" w:hAnsi="Times New Roman" w:cs="Times New Roman"/>
          <w:b/>
          <w:bCs/>
        </w:rPr>
        <w:t>3 - Recommandations </w:t>
      </w:r>
    </w:p>
    <w:p w:rsidR="00D11B8B" w:rsidRPr="00F74B44" w:rsidRDefault="00D11B8B" w:rsidP="00D11B8B">
      <w:pPr>
        <w:pStyle w:val="Default"/>
        <w:rPr>
          <w:rFonts w:ascii="Times New Roman" w:hAnsi="Times New Roman" w:cs="Times New Roman"/>
          <w:b/>
          <w:bCs/>
        </w:rPr>
      </w:pPr>
    </w:p>
    <w:p w:rsidR="00D11B8B" w:rsidRPr="00F74B44" w:rsidRDefault="00D11B8B" w:rsidP="00D11B8B">
      <w:pPr>
        <w:pStyle w:val="Default"/>
        <w:numPr>
          <w:ilvl w:val="0"/>
          <w:numId w:val="33"/>
        </w:numPr>
        <w:jc w:val="both"/>
        <w:rPr>
          <w:rFonts w:ascii="Times New Roman" w:hAnsi="Times New Roman" w:cs="Times New Roman"/>
        </w:rPr>
      </w:pPr>
      <w:r w:rsidRPr="00F74B44">
        <w:rPr>
          <w:rFonts w:ascii="Times New Roman" w:hAnsi="Times New Roman" w:cs="Times New Roman"/>
        </w:rPr>
        <w:t>Intensifier la formation des médecins, des sages femmes et du personnel de santé.</w:t>
      </w:r>
    </w:p>
    <w:p w:rsidR="00D11B8B" w:rsidRPr="00F74B44" w:rsidRDefault="00D11B8B" w:rsidP="00D11B8B">
      <w:pPr>
        <w:pStyle w:val="Default"/>
        <w:numPr>
          <w:ilvl w:val="0"/>
          <w:numId w:val="33"/>
        </w:numPr>
        <w:jc w:val="both"/>
        <w:rPr>
          <w:rFonts w:ascii="Times New Roman" w:hAnsi="Times New Roman" w:cs="Times New Roman"/>
        </w:rPr>
      </w:pPr>
      <w:r w:rsidRPr="00F74B44">
        <w:rPr>
          <w:rFonts w:ascii="Times New Roman" w:hAnsi="Times New Roman" w:cs="Times New Roman"/>
        </w:rPr>
        <w:t>Intensifier le plaidoyer auprès des autorités de santé pour la prise en charge et la gratuité des examens pour les victimes de violences sexuelles.</w:t>
      </w:r>
    </w:p>
    <w:p w:rsidR="00D11B8B" w:rsidRPr="00F74B44" w:rsidRDefault="00D11B8B" w:rsidP="00D11B8B">
      <w:pPr>
        <w:pStyle w:val="Default"/>
        <w:numPr>
          <w:ilvl w:val="0"/>
          <w:numId w:val="33"/>
        </w:numPr>
        <w:jc w:val="both"/>
        <w:rPr>
          <w:rFonts w:ascii="Times New Roman" w:hAnsi="Times New Roman" w:cs="Times New Roman"/>
        </w:rPr>
      </w:pPr>
      <w:r w:rsidRPr="00F74B44">
        <w:rPr>
          <w:rFonts w:ascii="Times New Roman" w:hAnsi="Times New Roman" w:cs="Times New Roman"/>
        </w:rPr>
        <w:t>Faire le plaidoyer pour la création d’une médecine légale en Mauritanie et la doter par l’examen de l’ADN.</w:t>
      </w:r>
    </w:p>
    <w:p w:rsidR="00D11B8B" w:rsidRPr="00F74B44" w:rsidRDefault="00D11B8B" w:rsidP="00D11B8B">
      <w:pPr>
        <w:pStyle w:val="Default"/>
        <w:ind w:left="720"/>
        <w:jc w:val="both"/>
        <w:rPr>
          <w:rFonts w:ascii="Times New Roman" w:hAnsi="Times New Roman" w:cs="Times New Roman"/>
        </w:rPr>
      </w:pPr>
    </w:p>
    <w:p w:rsidR="00D11B8B" w:rsidRPr="00F74B44" w:rsidRDefault="00D11B8B" w:rsidP="00D11B8B">
      <w:pPr>
        <w:pStyle w:val="Default"/>
        <w:ind w:left="720"/>
        <w:rPr>
          <w:rFonts w:ascii="Times New Roman" w:hAnsi="Times New Roman" w:cs="Times New Roman"/>
        </w:rPr>
      </w:pPr>
    </w:p>
    <w:p w:rsidR="00D11B8B" w:rsidRPr="000F3DA1" w:rsidRDefault="00D11B8B" w:rsidP="00D11B8B">
      <w:pPr>
        <w:pStyle w:val="Default"/>
        <w:rPr>
          <w:rFonts w:ascii="Times New Roman" w:hAnsi="Times New Roman" w:cs="Times New Roman"/>
          <w:b/>
          <w:bCs/>
          <w:sz w:val="32"/>
          <w:szCs w:val="32"/>
        </w:rPr>
      </w:pPr>
      <w:r w:rsidRPr="000F3DA1">
        <w:rPr>
          <w:rFonts w:ascii="Times New Roman" w:hAnsi="Times New Roman" w:cs="Times New Roman"/>
          <w:b/>
          <w:bCs/>
          <w:sz w:val="32"/>
          <w:szCs w:val="32"/>
        </w:rPr>
        <w:t xml:space="preserve">   Aspect scolaire et éducatif</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numPr>
          <w:ilvl w:val="0"/>
          <w:numId w:val="34"/>
        </w:numPr>
        <w:rPr>
          <w:rFonts w:ascii="Times New Roman" w:hAnsi="Times New Roman" w:cs="Times New Roman"/>
          <w:b/>
          <w:bCs/>
        </w:rPr>
      </w:pPr>
      <w:r w:rsidRPr="00F74B44">
        <w:rPr>
          <w:rFonts w:ascii="Times New Roman" w:hAnsi="Times New Roman" w:cs="Times New Roman"/>
          <w:b/>
          <w:bCs/>
        </w:rPr>
        <w:t>Résultats</w:t>
      </w:r>
    </w:p>
    <w:p w:rsidR="00D11B8B" w:rsidRPr="00F74B44" w:rsidRDefault="00D11B8B" w:rsidP="00D11B8B">
      <w:pPr>
        <w:pStyle w:val="Default"/>
        <w:ind w:left="360"/>
        <w:rPr>
          <w:rFonts w:ascii="Times New Roman" w:hAnsi="Times New Roman" w:cs="Times New Roman"/>
          <w:b/>
          <w:bCs/>
        </w:rPr>
      </w:pPr>
    </w:p>
    <w:p w:rsidR="00D11B8B" w:rsidRPr="00F74B44" w:rsidRDefault="00D11B8B" w:rsidP="00D11B8B">
      <w:pPr>
        <w:pStyle w:val="Default"/>
        <w:numPr>
          <w:ilvl w:val="0"/>
          <w:numId w:val="35"/>
        </w:numPr>
        <w:jc w:val="both"/>
        <w:rPr>
          <w:rFonts w:ascii="Times New Roman" w:hAnsi="Times New Roman" w:cs="Times New Roman"/>
          <w:bCs/>
        </w:rPr>
      </w:pPr>
      <w:r w:rsidRPr="00F74B44">
        <w:rPr>
          <w:rFonts w:ascii="Times New Roman" w:hAnsi="Times New Roman" w:cs="Times New Roman"/>
          <w:bCs/>
        </w:rPr>
        <w:t xml:space="preserve">68 filles de 13 à 18 ans, survivantes de  violences sexuelles, ont bénéficié de cours </w:t>
      </w:r>
    </w:p>
    <w:p w:rsidR="00D11B8B" w:rsidRPr="00F74B44" w:rsidRDefault="00D11B8B" w:rsidP="00D11B8B">
      <w:pPr>
        <w:pStyle w:val="Default"/>
        <w:ind w:left="360"/>
        <w:jc w:val="both"/>
        <w:rPr>
          <w:rFonts w:ascii="Times New Roman" w:hAnsi="Times New Roman" w:cs="Times New Roman"/>
          <w:bCs/>
        </w:rPr>
      </w:pPr>
      <w:r w:rsidRPr="00F74B44">
        <w:rPr>
          <w:rFonts w:ascii="Times New Roman" w:hAnsi="Times New Roman" w:cs="Times New Roman"/>
          <w:bCs/>
        </w:rPr>
        <w:t xml:space="preserve">D’alphabétisation et de sorties récréatives. </w:t>
      </w:r>
    </w:p>
    <w:p w:rsidR="00D11B8B" w:rsidRPr="00F74B44" w:rsidRDefault="00D11B8B" w:rsidP="00D11B8B">
      <w:pPr>
        <w:pStyle w:val="Default"/>
        <w:ind w:left="360"/>
        <w:jc w:val="both"/>
        <w:rPr>
          <w:rFonts w:ascii="Times New Roman" w:hAnsi="Times New Roman" w:cs="Times New Roman"/>
          <w:bCs/>
        </w:rPr>
      </w:pPr>
      <w:r w:rsidRPr="00F74B44">
        <w:rPr>
          <w:rFonts w:ascii="Times New Roman" w:hAnsi="Times New Roman" w:cs="Times New Roman"/>
          <w:bCs/>
        </w:rPr>
        <w:t xml:space="preserve">Le cycle d’alphabétisation est de deux années (2013 et 2014). </w:t>
      </w:r>
    </w:p>
    <w:p w:rsidR="00D11B8B" w:rsidRPr="00F74B44" w:rsidRDefault="00D11B8B" w:rsidP="00D11B8B">
      <w:pPr>
        <w:pStyle w:val="Default"/>
        <w:ind w:left="360"/>
        <w:jc w:val="both"/>
        <w:rPr>
          <w:rFonts w:ascii="Times New Roman" w:hAnsi="Times New Roman" w:cs="Times New Roman"/>
          <w:bCs/>
        </w:rPr>
      </w:pPr>
      <w:r w:rsidRPr="00F74B44">
        <w:rPr>
          <w:rFonts w:ascii="Times New Roman" w:hAnsi="Times New Roman" w:cs="Times New Roman"/>
          <w:bCs/>
        </w:rPr>
        <w:t>Durant ce cycle : 42 Filles ont pu lire et écrire convenablement en arabe ; 18 ont été initiées aux lettres alphabétiques, 8 sont toujours en phase d’initiation à cause du traumatisme psychologique. 60 filles parmi les 68 connaissent déjà leur droit.</w:t>
      </w:r>
    </w:p>
    <w:p w:rsidR="00D11B8B" w:rsidRPr="00F74B44" w:rsidRDefault="00D11B8B" w:rsidP="00D11B8B">
      <w:pPr>
        <w:pStyle w:val="Default"/>
        <w:ind w:left="360"/>
        <w:jc w:val="both"/>
        <w:rPr>
          <w:rFonts w:ascii="Times New Roman" w:hAnsi="Times New Roman" w:cs="Times New Roman"/>
          <w:bCs/>
        </w:rPr>
      </w:pPr>
      <w:r w:rsidRPr="00F74B44">
        <w:rPr>
          <w:rFonts w:ascii="Times New Roman" w:hAnsi="Times New Roman" w:cs="Times New Roman"/>
          <w:bCs/>
        </w:rPr>
        <w:t xml:space="preserve">33 filles de 12 à 18 ans ont reçus des cours d’appui scolaire : 5 filles avec mention très bien, 20 avec mention passable et 8 filles avec mention faible. </w:t>
      </w:r>
    </w:p>
    <w:p w:rsidR="00D11B8B" w:rsidRPr="00F74B44" w:rsidRDefault="00D11B8B" w:rsidP="00D11B8B">
      <w:pPr>
        <w:pStyle w:val="Default"/>
        <w:ind w:left="360"/>
        <w:jc w:val="both"/>
        <w:rPr>
          <w:rFonts w:ascii="Times New Roman" w:hAnsi="Times New Roman" w:cs="Times New Roman"/>
          <w:bCs/>
        </w:rPr>
      </w:pPr>
      <w:r w:rsidRPr="00F74B44">
        <w:rPr>
          <w:rFonts w:ascii="Times New Roman" w:hAnsi="Times New Roman" w:cs="Times New Roman"/>
          <w:bCs/>
        </w:rPr>
        <w:t xml:space="preserve"> 12 filles initiées au basket et les autres ont bénéficiés à toutes les sorties dans les lieux les plus visités  de Nouakchott.</w:t>
      </w:r>
    </w:p>
    <w:p w:rsidR="00D11B8B" w:rsidRPr="00F74B44" w:rsidRDefault="00D11B8B" w:rsidP="00D11B8B">
      <w:pPr>
        <w:pStyle w:val="Default"/>
        <w:ind w:left="360"/>
        <w:rPr>
          <w:rFonts w:ascii="Times New Roman" w:hAnsi="Times New Roman" w:cs="Times New Roman"/>
          <w:b/>
          <w:bCs/>
        </w:rPr>
      </w:pPr>
    </w:p>
    <w:p w:rsidR="00D11B8B" w:rsidRPr="00F74B44" w:rsidRDefault="00D11B8B" w:rsidP="00D11B8B">
      <w:pPr>
        <w:pStyle w:val="Default"/>
        <w:numPr>
          <w:ilvl w:val="0"/>
          <w:numId w:val="34"/>
        </w:numPr>
        <w:rPr>
          <w:rFonts w:ascii="Times New Roman" w:hAnsi="Times New Roman" w:cs="Times New Roman"/>
          <w:b/>
          <w:bCs/>
        </w:rPr>
      </w:pPr>
      <w:r w:rsidRPr="00F74B44">
        <w:rPr>
          <w:rFonts w:ascii="Times New Roman" w:hAnsi="Times New Roman" w:cs="Times New Roman"/>
          <w:b/>
          <w:bCs/>
        </w:rPr>
        <w:t>Contraintes qui persistent</w:t>
      </w:r>
    </w:p>
    <w:p w:rsidR="00D11B8B" w:rsidRPr="00F74B44" w:rsidRDefault="00D11B8B" w:rsidP="00D11B8B">
      <w:pPr>
        <w:pStyle w:val="Default"/>
        <w:rPr>
          <w:rFonts w:ascii="Times New Roman" w:hAnsi="Times New Roman" w:cs="Times New Roman"/>
          <w:b/>
          <w:bCs/>
        </w:rPr>
      </w:pPr>
    </w:p>
    <w:p w:rsidR="00D11B8B" w:rsidRPr="00F74B44" w:rsidRDefault="00D11B8B" w:rsidP="00D11B8B">
      <w:pPr>
        <w:pStyle w:val="Default"/>
        <w:numPr>
          <w:ilvl w:val="0"/>
          <w:numId w:val="35"/>
        </w:numPr>
        <w:jc w:val="both"/>
        <w:rPr>
          <w:rFonts w:ascii="Times New Roman" w:hAnsi="Times New Roman" w:cs="Times New Roman"/>
          <w:bCs/>
        </w:rPr>
      </w:pPr>
      <w:r w:rsidRPr="00F74B44">
        <w:rPr>
          <w:rFonts w:ascii="Times New Roman" w:hAnsi="Times New Roman" w:cs="Times New Roman"/>
          <w:bCs/>
        </w:rPr>
        <w:t>Manque d’espace suffisant pour accueillir les survivantes demandeuses.</w:t>
      </w:r>
    </w:p>
    <w:p w:rsidR="00D11B8B" w:rsidRPr="00F74B44" w:rsidRDefault="00D11B8B" w:rsidP="00D11B8B">
      <w:pPr>
        <w:pStyle w:val="Default"/>
        <w:numPr>
          <w:ilvl w:val="0"/>
          <w:numId w:val="35"/>
        </w:numPr>
        <w:jc w:val="both"/>
        <w:rPr>
          <w:rFonts w:ascii="Times New Roman" w:hAnsi="Times New Roman" w:cs="Times New Roman"/>
          <w:bCs/>
        </w:rPr>
      </w:pPr>
      <w:r w:rsidRPr="00F74B44">
        <w:rPr>
          <w:rFonts w:ascii="Times New Roman" w:hAnsi="Times New Roman" w:cs="Times New Roman"/>
          <w:bCs/>
        </w:rPr>
        <w:t xml:space="preserve">Nous ne disposons que d’une classe dans notre Centre qui aurait  besoin de 3 salles supplémentaires. </w:t>
      </w:r>
    </w:p>
    <w:p w:rsidR="00D11B8B" w:rsidRPr="00F74B44" w:rsidRDefault="00D11B8B" w:rsidP="00D11B8B">
      <w:pPr>
        <w:pStyle w:val="Default"/>
        <w:rPr>
          <w:rFonts w:ascii="Times New Roman" w:hAnsi="Times New Roman" w:cs="Times New Roman"/>
          <w:b/>
          <w:bCs/>
          <w:color w:val="FF0000"/>
        </w:rPr>
      </w:pPr>
    </w:p>
    <w:p w:rsidR="00D11B8B" w:rsidRPr="00F74B44" w:rsidRDefault="00D11B8B" w:rsidP="00D11B8B">
      <w:pPr>
        <w:pStyle w:val="Default"/>
        <w:rPr>
          <w:rFonts w:ascii="Times New Roman" w:hAnsi="Times New Roman" w:cs="Times New Roman"/>
          <w:b/>
          <w:bCs/>
          <w:color w:val="auto"/>
        </w:rPr>
      </w:pPr>
      <w:r w:rsidRPr="00F74B44">
        <w:rPr>
          <w:rFonts w:ascii="Times New Roman" w:hAnsi="Times New Roman" w:cs="Times New Roman"/>
          <w:b/>
          <w:bCs/>
          <w:color w:val="auto"/>
        </w:rPr>
        <w:t> 3</w:t>
      </w:r>
      <w:r w:rsidRPr="00F74B44">
        <w:rPr>
          <w:rFonts w:ascii="Times New Roman" w:hAnsi="Times New Roman" w:cs="Times New Roman"/>
          <w:b/>
          <w:bCs/>
          <w:color w:val="FF0000"/>
        </w:rPr>
        <w:t xml:space="preserve"> </w:t>
      </w:r>
      <w:r w:rsidRPr="00F74B44">
        <w:rPr>
          <w:rFonts w:ascii="Times New Roman" w:hAnsi="Times New Roman" w:cs="Times New Roman"/>
          <w:b/>
          <w:bCs/>
          <w:color w:val="auto"/>
        </w:rPr>
        <w:t>- Recommandations </w:t>
      </w:r>
    </w:p>
    <w:p w:rsidR="00D11B8B" w:rsidRPr="00F74B44" w:rsidRDefault="00D11B8B" w:rsidP="00D11B8B">
      <w:pPr>
        <w:pStyle w:val="Default"/>
        <w:rPr>
          <w:rFonts w:ascii="Times New Roman" w:hAnsi="Times New Roman" w:cs="Times New Roman"/>
          <w:b/>
          <w:bCs/>
          <w:color w:val="auto"/>
        </w:rPr>
      </w:pPr>
    </w:p>
    <w:p w:rsidR="00D11B8B" w:rsidRPr="00F74B44" w:rsidRDefault="00D11B8B" w:rsidP="00D11B8B">
      <w:pPr>
        <w:pStyle w:val="Default"/>
        <w:numPr>
          <w:ilvl w:val="0"/>
          <w:numId w:val="35"/>
        </w:numPr>
        <w:jc w:val="both"/>
        <w:rPr>
          <w:rFonts w:ascii="Times New Roman" w:hAnsi="Times New Roman" w:cs="Times New Roman"/>
          <w:bCs/>
        </w:rPr>
      </w:pPr>
      <w:r w:rsidRPr="00F74B44">
        <w:rPr>
          <w:rFonts w:ascii="Times New Roman" w:hAnsi="Times New Roman" w:cs="Times New Roman"/>
          <w:bCs/>
        </w:rPr>
        <w:t>Besoin de salles de classes équipées.</w:t>
      </w:r>
    </w:p>
    <w:p w:rsidR="00D11B8B" w:rsidRPr="00F74B44" w:rsidRDefault="00D11B8B" w:rsidP="00D11B8B">
      <w:pPr>
        <w:pStyle w:val="Default"/>
        <w:numPr>
          <w:ilvl w:val="0"/>
          <w:numId w:val="35"/>
        </w:numPr>
        <w:jc w:val="both"/>
        <w:rPr>
          <w:rFonts w:ascii="Times New Roman" w:hAnsi="Times New Roman" w:cs="Times New Roman"/>
          <w:bCs/>
        </w:rPr>
      </w:pPr>
      <w:r w:rsidRPr="00F74B44">
        <w:rPr>
          <w:rFonts w:ascii="Times New Roman" w:hAnsi="Times New Roman" w:cs="Times New Roman"/>
          <w:bCs/>
        </w:rPr>
        <w:t>Besoin d’équipements sportifs (renouvelables).</w:t>
      </w:r>
    </w:p>
    <w:p w:rsidR="00D11B8B" w:rsidRPr="00F74B44" w:rsidRDefault="00D11B8B" w:rsidP="00D11B8B">
      <w:pPr>
        <w:pStyle w:val="Default"/>
        <w:rPr>
          <w:rFonts w:ascii="Times New Roman" w:hAnsi="Times New Roman" w:cs="Times New Roman"/>
          <w:b/>
          <w:bCs/>
        </w:rPr>
      </w:pPr>
    </w:p>
    <w:p w:rsidR="00D11B8B" w:rsidRPr="000F3DA1" w:rsidRDefault="00D11B8B" w:rsidP="00D11B8B">
      <w:pPr>
        <w:pStyle w:val="Default"/>
        <w:rPr>
          <w:rFonts w:ascii="Times New Roman" w:hAnsi="Times New Roman" w:cs="Times New Roman"/>
          <w:sz w:val="32"/>
          <w:szCs w:val="32"/>
          <w:u w:val="single"/>
        </w:rPr>
      </w:pPr>
      <w:r w:rsidRPr="00F74B44">
        <w:rPr>
          <w:rFonts w:ascii="Times New Roman" w:hAnsi="Times New Roman" w:cs="Times New Roman"/>
          <w:b/>
          <w:bCs/>
        </w:rPr>
        <w:t xml:space="preserve">   </w:t>
      </w:r>
      <w:r>
        <w:rPr>
          <w:rFonts w:ascii="Times New Roman" w:hAnsi="Times New Roman" w:cs="Times New Roman"/>
          <w:b/>
          <w:bCs/>
        </w:rPr>
        <w:t xml:space="preserve"> </w:t>
      </w:r>
      <w:r w:rsidRPr="000F3DA1">
        <w:rPr>
          <w:rFonts w:ascii="Times New Roman" w:hAnsi="Times New Roman" w:cs="Times New Roman"/>
          <w:b/>
          <w:bCs/>
          <w:sz w:val="32"/>
          <w:szCs w:val="32"/>
          <w:u w:val="single"/>
        </w:rPr>
        <w:t xml:space="preserve">Aspect social </w:t>
      </w:r>
    </w:p>
    <w:p w:rsidR="00D11B8B" w:rsidRPr="00F74B44" w:rsidRDefault="00D11B8B" w:rsidP="00D11B8B">
      <w:pPr>
        <w:pStyle w:val="Default"/>
        <w:rPr>
          <w:rFonts w:ascii="Times New Roman" w:hAnsi="Times New Roman" w:cs="Times New Roman"/>
          <w:b/>
          <w:bCs/>
        </w:rPr>
      </w:pPr>
    </w:p>
    <w:p w:rsidR="00D11B8B" w:rsidRPr="00F74B44" w:rsidRDefault="00D11B8B" w:rsidP="00D11B8B">
      <w:pPr>
        <w:pStyle w:val="Default"/>
        <w:numPr>
          <w:ilvl w:val="0"/>
          <w:numId w:val="36"/>
        </w:numPr>
        <w:rPr>
          <w:rFonts w:ascii="Times New Roman" w:hAnsi="Times New Roman" w:cs="Times New Roman"/>
          <w:b/>
          <w:bCs/>
        </w:rPr>
      </w:pPr>
      <w:r w:rsidRPr="00F74B44">
        <w:rPr>
          <w:rFonts w:ascii="Times New Roman" w:hAnsi="Times New Roman" w:cs="Times New Roman"/>
          <w:b/>
          <w:bCs/>
        </w:rPr>
        <w:t>Résultats</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numPr>
          <w:ilvl w:val="0"/>
          <w:numId w:val="37"/>
        </w:numPr>
        <w:jc w:val="both"/>
        <w:rPr>
          <w:rFonts w:ascii="Times New Roman" w:hAnsi="Times New Roman" w:cs="Times New Roman"/>
        </w:rPr>
      </w:pPr>
      <w:r w:rsidRPr="00F74B44">
        <w:rPr>
          <w:rFonts w:ascii="Times New Roman" w:hAnsi="Times New Roman" w:cs="Times New Roman"/>
        </w:rPr>
        <w:t>Intégration des victimes dans leurs familles</w:t>
      </w:r>
    </w:p>
    <w:p w:rsidR="00D11B8B" w:rsidRPr="00F74B44" w:rsidRDefault="00D11B8B" w:rsidP="00D11B8B">
      <w:pPr>
        <w:pStyle w:val="Default"/>
        <w:ind w:left="825"/>
        <w:jc w:val="both"/>
        <w:rPr>
          <w:rFonts w:ascii="Times New Roman" w:hAnsi="Times New Roman" w:cs="Times New Roman"/>
        </w:rPr>
      </w:pPr>
    </w:p>
    <w:p w:rsidR="00D11B8B" w:rsidRPr="00F74B44" w:rsidRDefault="00D11B8B" w:rsidP="00D11B8B">
      <w:pPr>
        <w:pStyle w:val="Default"/>
        <w:ind w:left="465"/>
        <w:jc w:val="both"/>
        <w:rPr>
          <w:rFonts w:ascii="Times New Roman" w:hAnsi="Times New Roman" w:cs="Times New Roman"/>
        </w:rPr>
      </w:pPr>
      <w:r w:rsidRPr="00F74B44">
        <w:rPr>
          <w:rFonts w:ascii="Times New Roman" w:hAnsi="Times New Roman" w:cs="Times New Roman"/>
        </w:rPr>
        <w:t xml:space="preserve">  Durant la période du projet, les 414 victimes accueillies ont été intégrées dans leurs familles sauf une seule fille qui a été exclue et a fait l’objet d’un divorce entre les parents. </w:t>
      </w:r>
    </w:p>
    <w:p w:rsidR="00D11B8B" w:rsidRPr="00F74B44" w:rsidRDefault="00D11B8B" w:rsidP="00D11B8B">
      <w:pPr>
        <w:pStyle w:val="Default"/>
        <w:ind w:left="465"/>
        <w:jc w:val="both"/>
        <w:rPr>
          <w:rFonts w:ascii="Times New Roman" w:hAnsi="Times New Roman" w:cs="Times New Roman"/>
        </w:rPr>
      </w:pPr>
    </w:p>
    <w:p w:rsidR="00D11B8B" w:rsidRPr="00F74B44" w:rsidRDefault="00D11B8B" w:rsidP="00D11B8B">
      <w:pPr>
        <w:pStyle w:val="Default"/>
        <w:ind w:left="465"/>
        <w:rPr>
          <w:rFonts w:ascii="Times New Roman" w:hAnsi="Times New Roman" w:cs="Times New Roman"/>
        </w:rPr>
      </w:pPr>
      <w:r w:rsidRPr="00F74B44">
        <w:rPr>
          <w:rFonts w:ascii="Times New Roman" w:hAnsi="Times New Roman" w:cs="Times New Roman"/>
        </w:rPr>
        <w:t xml:space="preserve">  55 filles et femmes parmi les 414 victimes de violences sexuelles sont arrivées au centre avec grossesse. Les parents de l’une des filles mineures ont décidé  de la faire avorter. </w:t>
      </w:r>
    </w:p>
    <w:p w:rsidR="00D11B8B" w:rsidRPr="00F74B44" w:rsidRDefault="00D11B8B" w:rsidP="00D11B8B">
      <w:pPr>
        <w:pStyle w:val="Default"/>
        <w:ind w:left="465"/>
        <w:jc w:val="both"/>
        <w:rPr>
          <w:rFonts w:ascii="Times New Roman" w:hAnsi="Times New Roman" w:cs="Times New Roman"/>
        </w:rPr>
      </w:pPr>
    </w:p>
    <w:p w:rsidR="00D11B8B" w:rsidRPr="00F74B44" w:rsidRDefault="00D11B8B" w:rsidP="00D11B8B">
      <w:pPr>
        <w:pStyle w:val="Default"/>
        <w:ind w:left="465"/>
        <w:rPr>
          <w:rFonts w:ascii="Times New Roman" w:hAnsi="Times New Roman" w:cs="Times New Roman"/>
        </w:rPr>
      </w:pPr>
      <w:r w:rsidRPr="00F74B44">
        <w:rPr>
          <w:rFonts w:ascii="Times New Roman" w:hAnsi="Times New Roman" w:cs="Times New Roman"/>
        </w:rPr>
        <w:t xml:space="preserve">    A part cela toutes les autres victimes n’ont été ni expulsées de leurs familles ni leurs enfants abandonnés.</w:t>
      </w:r>
    </w:p>
    <w:p w:rsidR="00D11B8B" w:rsidRPr="00F74B44" w:rsidRDefault="00D11B8B" w:rsidP="00D11B8B">
      <w:pPr>
        <w:pStyle w:val="Default"/>
        <w:ind w:left="465"/>
        <w:rPr>
          <w:rFonts w:ascii="Times New Roman" w:hAnsi="Times New Roman" w:cs="Times New Roman"/>
        </w:rPr>
      </w:pPr>
    </w:p>
    <w:p w:rsidR="00D11B8B" w:rsidRPr="00F74B44" w:rsidRDefault="00D11B8B" w:rsidP="00D11B8B">
      <w:pPr>
        <w:pStyle w:val="Default"/>
        <w:numPr>
          <w:ilvl w:val="0"/>
          <w:numId w:val="38"/>
        </w:numPr>
        <w:rPr>
          <w:rFonts w:ascii="Times New Roman" w:hAnsi="Times New Roman" w:cs="Times New Roman"/>
          <w:b/>
          <w:bCs/>
        </w:rPr>
      </w:pPr>
      <w:r w:rsidRPr="00F74B44">
        <w:rPr>
          <w:rFonts w:ascii="Times New Roman" w:hAnsi="Times New Roman" w:cs="Times New Roman"/>
          <w:b/>
          <w:bCs/>
        </w:rPr>
        <w:t>Contraintes qui persistent</w:t>
      </w:r>
    </w:p>
    <w:p w:rsidR="00D11B8B" w:rsidRPr="00F74B44" w:rsidRDefault="00D11B8B" w:rsidP="00D11B8B">
      <w:pPr>
        <w:pStyle w:val="Default"/>
        <w:ind w:left="825"/>
        <w:rPr>
          <w:rFonts w:ascii="Times New Roman" w:hAnsi="Times New Roman" w:cs="Times New Roman"/>
          <w:b/>
          <w:bCs/>
        </w:rPr>
      </w:pPr>
    </w:p>
    <w:p w:rsidR="00D11B8B" w:rsidRPr="00F74B44" w:rsidRDefault="00D11B8B" w:rsidP="00D11B8B">
      <w:pPr>
        <w:pStyle w:val="Default"/>
        <w:ind w:left="825"/>
        <w:rPr>
          <w:rFonts w:ascii="Times New Roman" w:hAnsi="Times New Roman" w:cs="Times New Roman"/>
          <w:b/>
          <w:bCs/>
        </w:rPr>
      </w:pPr>
      <w:r w:rsidRPr="00F74B44">
        <w:rPr>
          <w:rFonts w:ascii="Times New Roman" w:hAnsi="Times New Roman" w:cs="Times New Roman"/>
          <w:b/>
          <w:bCs/>
        </w:rPr>
        <w:t>D’ordre social :</w:t>
      </w:r>
    </w:p>
    <w:p w:rsidR="00D11B8B" w:rsidRPr="00F74B44" w:rsidRDefault="00D11B8B" w:rsidP="00D11B8B">
      <w:pPr>
        <w:pStyle w:val="Default"/>
        <w:rPr>
          <w:rFonts w:ascii="Times New Roman" w:hAnsi="Times New Roman" w:cs="Times New Roman"/>
          <w:b/>
          <w:bCs/>
        </w:rPr>
      </w:pPr>
    </w:p>
    <w:p w:rsidR="00D11B8B" w:rsidRPr="00F74B44" w:rsidRDefault="00D11B8B" w:rsidP="00D11B8B">
      <w:pPr>
        <w:pStyle w:val="Default"/>
        <w:numPr>
          <w:ilvl w:val="0"/>
          <w:numId w:val="37"/>
        </w:numPr>
        <w:jc w:val="both"/>
        <w:rPr>
          <w:rFonts w:ascii="Times New Roman" w:hAnsi="Times New Roman" w:cs="Times New Roman"/>
        </w:rPr>
      </w:pPr>
      <w:r w:rsidRPr="00F74B44">
        <w:rPr>
          <w:rFonts w:ascii="Times New Roman" w:hAnsi="Times New Roman" w:cs="Times New Roman"/>
          <w:bCs/>
        </w:rPr>
        <w:t>Les mentalités rétrogrades qui font que les femmes victimes de violences  sexuelles sont souvent mal vues et mal considérées.</w:t>
      </w:r>
    </w:p>
    <w:p w:rsidR="00D11B8B" w:rsidRPr="00F74B44" w:rsidRDefault="00D11B8B" w:rsidP="00D11B8B">
      <w:pPr>
        <w:pStyle w:val="Default"/>
        <w:numPr>
          <w:ilvl w:val="0"/>
          <w:numId w:val="37"/>
        </w:numPr>
        <w:jc w:val="both"/>
        <w:rPr>
          <w:rFonts w:ascii="Times New Roman" w:hAnsi="Times New Roman" w:cs="Times New Roman"/>
        </w:rPr>
      </w:pPr>
      <w:r w:rsidRPr="00F74B44">
        <w:rPr>
          <w:rFonts w:ascii="Times New Roman" w:hAnsi="Times New Roman" w:cs="Times New Roman"/>
          <w:bCs/>
        </w:rPr>
        <w:t xml:space="preserve">Contraindre les femmes victimes à se marier précocement et forcement en cas de demande.  </w:t>
      </w:r>
    </w:p>
    <w:p w:rsidR="00D11B8B" w:rsidRPr="00F74B44" w:rsidRDefault="00D11B8B" w:rsidP="00D11B8B">
      <w:pPr>
        <w:pStyle w:val="Default"/>
        <w:numPr>
          <w:ilvl w:val="0"/>
          <w:numId w:val="37"/>
        </w:numPr>
        <w:jc w:val="both"/>
        <w:rPr>
          <w:rFonts w:ascii="Times New Roman" w:hAnsi="Times New Roman" w:cs="Times New Roman"/>
        </w:rPr>
      </w:pPr>
      <w:r w:rsidRPr="00F74B44">
        <w:rPr>
          <w:rFonts w:ascii="Times New Roman" w:hAnsi="Times New Roman" w:cs="Times New Roman"/>
          <w:bCs/>
        </w:rPr>
        <w:t xml:space="preserve">Extrême pauvreté  qui rend les  victimes et   leurs parents plus vulnérables. </w:t>
      </w:r>
    </w:p>
    <w:p w:rsidR="00D11B8B" w:rsidRPr="00F74B44" w:rsidRDefault="00D11B8B" w:rsidP="00D11B8B">
      <w:pPr>
        <w:pStyle w:val="Default"/>
        <w:numPr>
          <w:ilvl w:val="0"/>
          <w:numId w:val="37"/>
        </w:numPr>
        <w:jc w:val="both"/>
        <w:rPr>
          <w:rFonts w:ascii="Times New Roman" w:hAnsi="Times New Roman" w:cs="Times New Roman"/>
        </w:rPr>
      </w:pPr>
      <w:r w:rsidRPr="00F74B44">
        <w:rPr>
          <w:rFonts w:ascii="Times New Roman" w:hAnsi="Times New Roman" w:cs="Times New Roman"/>
          <w:bCs/>
        </w:rPr>
        <w:t xml:space="preserve">L’ignorance associée à la pauvreté rend  difficile  toute action  avec résultats. </w:t>
      </w:r>
    </w:p>
    <w:p w:rsidR="00D11B8B" w:rsidRPr="00F74B44" w:rsidRDefault="00D11B8B" w:rsidP="00D11B8B">
      <w:pPr>
        <w:pStyle w:val="Default"/>
        <w:numPr>
          <w:ilvl w:val="0"/>
          <w:numId w:val="37"/>
        </w:numPr>
        <w:jc w:val="both"/>
        <w:rPr>
          <w:rFonts w:ascii="Times New Roman" w:hAnsi="Times New Roman" w:cs="Times New Roman"/>
        </w:rPr>
      </w:pPr>
      <w:r w:rsidRPr="00F74B44">
        <w:rPr>
          <w:rFonts w:ascii="Times New Roman" w:hAnsi="Times New Roman" w:cs="Times New Roman"/>
          <w:bCs/>
        </w:rPr>
        <w:t>Les tabous qui persistent.</w:t>
      </w:r>
    </w:p>
    <w:p w:rsidR="00D11B8B" w:rsidRPr="00F74B44" w:rsidRDefault="00D11B8B" w:rsidP="00D11B8B">
      <w:pPr>
        <w:pStyle w:val="Default"/>
        <w:numPr>
          <w:ilvl w:val="0"/>
          <w:numId w:val="37"/>
        </w:numPr>
        <w:jc w:val="both"/>
        <w:rPr>
          <w:rFonts w:ascii="Times New Roman" w:hAnsi="Times New Roman" w:cs="Times New Roman"/>
        </w:rPr>
      </w:pPr>
      <w:r w:rsidRPr="00F74B44">
        <w:rPr>
          <w:rFonts w:ascii="Times New Roman" w:hAnsi="Times New Roman" w:cs="Times New Roman"/>
        </w:rPr>
        <w:t>Une bonne partie des victimes sont issues des familles divorcées.</w:t>
      </w:r>
    </w:p>
    <w:p w:rsidR="00D11B8B" w:rsidRPr="00F74B44" w:rsidRDefault="00D11B8B" w:rsidP="00D11B8B">
      <w:pPr>
        <w:pStyle w:val="Default"/>
        <w:numPr>
          <w:ilvl w:val="0"/>
          <w:numId w:val="37"/>
        </w:numPr>
        <w:jc w:val="both"/>
        <w:rPr>
          <w:rFonts w:ascii="Times New Roman" w:hAnsi="Times New Roman" w:cs="Times New Roman"/>
        </w:rPr>
      </w:pPr>
      <w:r w:rsidRPr="00F74B44">
        <w:rPr>
          <w:rFonts w:ascii="Times New Roman" w:hAnsi="Times New Roman" w:cs="Times New Roman"/>
        </w:rPr>
        <w:t xml:space="preserve">Manque de communication entre les parents et les enfants. </w:t>
      </w:r>
    </w:p>
    <w:p w:rsidR="00D11B8B" w:rsidRPr="00F74B44" w:rsidRDefault="00D11B8B" w:rsidP="00D11B8B">
      <w:pPr>
        <w:pStyle w:val="Default"/>
        <w:numPr>
          <w:ilvl w:val="0"/>
          <w:numId w:val="37"/>
        </w:numPr>
        <w:jc w:val="both"/>
        <w:rPr>
          <w:rFonts w:ascii="Times New Roman" w:hAnsi="Times New Roman" w:cs="Times New Roman"/>
        </w:rPr>
      </w:pPr>
      <w:r w:rsidRPr="00F74B44">
        <w:rPr>
          <w:rFonts w:ascii="Times New Roman" w:hAnsi="Times New Roman" w:cs="Times New Roman"/>
        </w:rPr>
        <w:t xml:space="preserve">Problème d’abandon des études  suite aux violences sexuelles.  </w:t>
      </w:r>
    </w:p>
    <w:p w:rsidR="00D11B8B" w:rsidRPr="00F74B44" w:rsidRDefault="00D11B8B" w:rsidP="00D11B8B">
      <w:pPr>
        <w:pStyle w:val="Default"/>
        <w:ind w:left="465"/>
        <w:rPr>
          <w:rFonts w:ascii="Times New Roman" w:hAnsi="Times New Roman" w:cs="Times New Roman"/>
          <w:b/>
          <w:bCs/>
        </w:rPr>
      </w:pPr>
    </w:p>
    <w:p w:rsidR="00D11B8B" w:rsidRPr="00F74B44" w:rsidRDefault="00D11B8B" w:rsidP="00D11B8B">
      <w:pPr>
        <w:pStyle w:val="Default"/>
        <w:ind w:left="465"/>
        <w:rPr>
          <w:rFonts w:ascii="Times New Roman" w:hAnsi="Times New Roman" w:cs="Times New Roman"/>
          <w:b/>
          <w:bCs/>
        </w:rPr>
      </w:pPr>
    </w:p>
    <w:p w:rsidR="00D11B8B" w:rsidRPr="00F74B44" w:rsidRDefault="00D11B8B" w:rsidP="00D11B8B">
      <w:pPr>
        <w:pStyle w:val="Default"/>
        <w:ind w:left="465"/>
        <w:rPr>
          <w:rFonts w:ascii="Times New Roman" w:hAnsi="Times New Roman" w:cs="Times New Roman"/>
        </w:rPr>
      </w:pPr>
      <w:r w:rsidRPr="00F74B44">
        <w:rPr>
          <w:rFonts w:ascii="Times New Roman" w:hAnsi="Times New Roman" w:cs="Times New Roman"/>
          <w:b/>
          <w:bCs/>
        </w:rPr>
        <w:t>D’ordre économique</w:t>
      </w:r>
    </w:p>
    <w:p w:rsidR="00D11B8B" w:rsidRPr="00F74B44" w:rsidRDefault="00D11B8B" w:rsidP="00D11B8B">
      <w:pPr>
        <w:pStyle w:val="Default"/>
        <w:ind w:left="465"/>
        <w:rPr>
          <w:rFonts w:ascii="Times New Roman" w:hAnsi="Times New Roman" w:cs="Times New Roman"/>
        </w:rPr>
      </w:pPr>
    </w:p>
    <w:p w:rsidR="00D11B8B" w:rsidRPr="00F74B44" w:rsidRDefault="00D11B8B" w:rsidP="00D11B8B">
      <w:pPr>
        <w:pStyle w:val="Default"/>
        <w:numPr>
          <w:ilvl w:val="0"/>
          <w:numId w:val="39"/>
        </w:numPr>
        <w:jc w:val="both"/>
        <w:rPr>
          <w:rFonts w:ascii="Times New Roman" w:hAnsi="Times New Roman" w:cs="Times New Roman"/>
        </w:rPr>
      </w:pPr>
      <w:r w:rsidRPr="00F74B44">
        <w:rPr>
          <w:rFonts w:ascii="Times New Roman" w:hAnsi="Times New Roman" w:cs="Times New Roman"/>
        </w:rPr>
        <w:t>Chômage, la majorité des victimes et leurs parents de travaillent pas.</w:t>
      </w:r>
    </w:p>
    <w:p w:rsidR="00D11B8B" w:rsidRPr="00F74B44" w:rsidRDefault="00D11B8B" w:rsidP="00D11B8B">
      <w:pPr>
        <w:pStyle w:val="Default"/>
        <w:numPr>
          <w:ilvl w:val="0"/>
          <w:numId w:val="39"/>
        </w:numPr>
        <w:jc w:val="both"/>
        <w:rPr>
          <w:rFonts w:ascii="Times New Roman" w:hAnsi="Times New Roman" w:cs="Times New Roman"/>
        </w:rPr>
      </w:pPr>
      <w:r w:rsidRPr="00F74B44">
        <w:rPr>
          <w:rFonts w:ascii="Times New Roman" w:hAnsi="Times New Roman" w:cs="Times New Roman"/>
        </w:rPr>
        <w:t>Elles n’ont  pas accès aux crédits ni à des financements de ce volet.</w:t>
      </w:r>
    </w:p>
    <w:p w:rsidR="00D11B8B" w:rsidRPr="00F74B44" w:rsidRDefault="00D11B8B" w:rsidP="00D11B8B">
      <w:pPr>
        <w:pStyle w:val="Default"/>
        <w:ind w:left="465"/>
        <w:rPr>
          <w:rFonts w:ascii="Times New Roman" w:hAnsi="Times New Roman" w:cs="Times New Roman"/>
        </w:rPr>
      </w:pPr>
    </w:p>
    <w:p w:rsidR="00D11B8B" w:rsidRPr="00F74B44" w:rsidRDefault="00D11B8B" w:rsidP="00D11B8B">
      <w:pPr>
        <w:pStyle w:val="Default"/>
        <w:rPr>
          <w:rFonts w:ascii="Times New Roman" w:hAnsi="Times New Roman" w:cs="Times New Roman"/>
          <w:b/>
          <w:bCs/>
          <w:color w:val="auto"/>
        </w:rPr>
      </w:pPr>
      <w:r w:rsidRPr="00F74B44">
        <w:rPr>
          <w:rFonts w:ascii="Times New Roman" w:hAnsi="Times New Roman" w:cs="Times New Roman"/>
          <w:b/>
          <w:bCs/>
          <w:color w:val="auto"/>
        </w:rPr>
        <w:t>3 - Recommandations </w:t>
      </w:r>
    </w:p>
    <w:p w:rsidR="00D11B8B" w:rsidRPr="00F74B44" w:rsidRDefault="00D11B8B" w:rsidP="00D11B8B">
      <w:pPr>
        <w:pStyle w:val="Default"/>
        <w:ind w:left="465"/>
        <w:rPr>
          <w:rFonts w:ascii="Times New Roman" w:hAnsi="Times New Roman" w:cs="Times New Roman"/>
        </w:rPr>
      </w:pPr>
    </w:p>
    <w:p w:rsidR="00D11B8B" w:rsidRPr="00F74B44" w:rsidRDefault="00D11B8B" w:rsidP="00D11B8B">
      <w:pPr>
        <w:pStyle w:val="Default"/>
        <w:numPr>
          <w:ilvl w:val="0"/>
          <w:numId w:val="40"/>
        </w:numPr>
        <w:jc w:val="both"/>
        <w:rPr>
          <w:rFonts w:ascii="Times New Roman" w:hAnsi="Times New Roman" w:cs="Times New Roman"/>
        </w:rPr>
      </w:pPr>
      <w:r w:rsidRPr="00F74B44">
        <w:rPr>
          <w:rFonts w:ascii="Times New Roman" w:hAnsi="Times New Roman" w:cs="Times New Roman"/>
        </w:rPr>
        <w:t xml:space="preserve">Intensifier les  programmes d’autonomisation économique des victimes pour pouvoir parler d’une prise en charge holistique.  </w:t>
      </w:r>
    </w:p>
    <w:p w:rsidR="00D11B8B" w:rsidRPr="00F74B44" w:rsidRDefault="00D11B8B" w:rsidP="00D11B8B">
      <w:pPr>
        <w:pStyle w:val="Default"/>
        <w:numPr>
          <w:ilvl w:val="0"/>
          <w:numId w:val="40"/>
        </w:numPr>
        <w:jc w:val="both"/>
        <w:rPr>
          <w:rFonts w:ascii="Times New Roman" w:hAnsi="Times New Roman" w:cs="Times New Roman"/>
        </w:rPr>
      </w:pPr>
      <w:r w:rsidRPr="00F74B44">
        <w:rPr>
          <w:rFonts w:ascii="Times New Roman" w:hAnsi="Times New Roman" w:cs="Times New Roman"/>
        </w:rPr>
        <w:t xml:space="preserve">Intensifier les programmes d’alphabétisation des victimes. </w:t>
      </w:r>
    </w:p>
    <w:p w:rsidR="00D11B8B" w:rsidRPr="00F74B44" w:rsidRDefault="00D11B8B" w:rsidP="00D11B8B">
      <w:pPr>
        <w:pStyle w:val="Default"/>
        <w:numPr>
          <w:ilvl w:val="0"/>
          <w:numId w:val="40"/>
        </w:numPr>
        <w:jc w:val="both"/>
        <w:rPr>
          <w:rFonts w:ascii="Times New Roman" w:hAnsi="Times New Roman" w:cs="Times New Roman"/>
        </w:rPr>
      </w:pPr>
      <w:r w:rsidRPr="00F74B44">
        <w:rPr>
          <w:rFonts w:ascii="Times New Roman" w:hAnsi="Times New Roman" w:cs="Times New Roman"/>
        </w:rPr>
        <w:t xml:space="preserve">Intensifier les campagnes de sensibilisation en utilisant les canaux les plus écoutés tels que la musique le rap etc. </w:t>
      </w:r>
    </w:p>
    <w:p w:rsidR="00D11B8B" w:rsidRPr="00F74B44" w:rsidRDefault="00D11B8B" w:rsidP="00D11B8B">
      <w:pPr>
        <w:pStyle w:val="Default"/>
        <w:rPr>
          <w:rFonts w:ascii="Times New Roman" w:hAnsi="Times New Roman" w:cs="Times New Roman"/>
          <w:b/>
          <w:bCs/>
        </w:rPr>
      </w:pPr>
    </w:p>
    <w:p w:rsidR="00D11B8B" w:rsidRPr="00BD7E5A" w:rsidRDefault="00D11B8B" w:rsidP="00D11B8B">
      <w:pPr>
        <w:pStyle w:val="Default"/>
        <w:rPr>
          <w:b/>
          <w:bCs/>
          <w:color w:val="auto"/>
          <w:u w:val="single"/>
        </w:rPr>
      </w:pPr>
      <w:r w:rsidRPr="00BD7E5A">
        <w:rPr>
          <w:b/>
          <w:bCs/>
          <w:color w:val="auto"/>
          <w:u w:val="single"/>
        </w:rPr>
        <w:t xml:space="preserve">Aspect psychologique </w:t>
      </w:r>
    </w:p>
    <w:p w:rsidR="00D11B8B" w:rsidRDefault="00D11B8B" w:rsidP="00D11B8B">
      <w:pPr>
        <w:pStyle w:val="Default"/>
        <w:rPr>
          <w:bCs/>
          <w:color w:val="auto"/>
        </w:rPr>
      </w:pPr>
    </w:p>
    <w:p w:rsidR="00D11B8B" w:rsidRDefault="00D11B8B" w:rsidP="00D11B8B">
      <w:pPr>
        <w:pStyle w:val="Default"/>
        <w:rPr>
          <w:bCs/>
          <w:color w:val="auto"/>
        </w:rPr>
      </w:pPr>
      <w:r>
        <w:rPr>
          <w:bCs/>
          <w:color w:val="auto"/>
        </w:rPr>
        <w:t xml:space="preserve">  La prise en charge psychologique </w:t>
      </w:r>
      <w:r w:rsidRPr="00C24F97">
        <w:rPr>
          <w:bCs/>
          <w:color w:val="auto"/>
        </w:rPr>
        <w:t>des victime</w:t>
      </w:r>
      <w:r>
        <w:rPr>
          <w:bCs/>
          <w:color w:val="auto"/>
        </w:rPr>
        <w:t xml:space="preserve">s de violences sexuelles dans le cadre </w:t>
      </w:r>
      <w:r w:rsidRPr="00C24F97">
        <w:rPr>
          <w:bCs/>
          <w:color w:val="auto"/>
        </w:rPr>
        <w:t xml:space="preserve">du projet </w:t>
      </w:r>
      <w:r>
        <w:rPr>
          <w:bCs/>
          <w:color w:val="auto"/>
        </w:rPr>
        <w:t>FOCAD est une chose fondamentale.</w:t>
      </w:r>
    </w:p>
    <w:p w:rsidR="00D11B8B" w:rsidRDefault="00D11B8B" w:rsidP="00D11B8B">
      <w:pPr>
        <w:pStyle w:val="Default"/>
        <w:rPr>
          <w:bCs/>
          <w:color w:val="auto"/>
        </w:rPr>
      </w:pPr>
    </w:p>
    <w:p w:rsidR="00D11B8B" w:rsidRPr="00C24F97" w:rsidRDefault="00D11B8B" w:rsidP="00D11B8B">
      <w:pPr>
        <w:pStyle w:val="Default"/>
        <w:rPr>
          <w:bCs/>
          <w:color w:val="auto"/>
        </w:rPr>
      </w:pPr>
      <w:r>
        <w:rPr>
          <w:bCs/>
          <w:color w:val="auto"/>
        </w:rPr>
        <w:t>L’expérience du terrain nous montre que la société Mauritanienne a une vision très péjorative et réticente concernant le suivi psychologique (et de la santé mentale en général) ; donc le simple fait qu’un bon nombre des victimes/parents acceptent de venir aux séances de psychothérapie constitue un grand atout.</w:t>
      </w:r>
    </w:p>
    <w:p w:rsidR="00D11B8B" w:rsidRDefault="00D11B8B" w:rsidP="00D11B8B">
      <w:pPr>
        <w:pStyle w:val="Default"/>
        <w:rPr>
          <w:bCs/>
          <w:color w:val="auto"/>
        </w:rPr>
      </w:pPr>
    </w:p>
    <w:p w:rsidR="00D11B8B" w:rsidRPr="00C24F97" w:rsidRDefault="00D11B8B" w:rsidP="00D11B8B">
      <w:pPr>
        <w:pStyle w:val="Default"/>
        <w:rPr>
          <w:bCs/>
          <w:color w:val="auto"/>
        </w:rPr>
      </w:pPr>
      <w:r w:rsidRPr="00C24F97">
        <w:rPr>
          <w:bCs/>
          <w:color w:val="auto"/>
        </w:rPr>
        <w:t>Nous tenons à di</w:t>
      </w:r>
      <w:r>
        <w:rPr>
          <w:bCs/>
          <w:color w:val="auto"/>
        </w:rPr>
        <w:t>re que les survivantes</w:t>
      </w:r>
      <w:r w:rsidRPr="00C24F97">
        <w:rPr>
          <w:bCs/>
          <w:color w:val="auto"/>
        </w:rPr>
        <w:t xml:space="preserve"> pris correctement en charge s’améliorent progressivement  bien sur le plan clinique (apaisement de la souffrance, réussissent à se réintégrer) </w:t>
      </w:r>
      <w:r>
        <w:rPr>
          <w:bCs/>
          <w:color w:val="auto"/>
        </w:rPr>
        <w:t xml:space="preserve">mais il reste </w:t>
      </w:r>
      <w:r w:rsidRPr="00C24F97">
        <w:rPr>
          <w:bCs/>
          <w:color w:val="auto"/>
        </w:rPr>
        <w:t>difficile  de mesurer objectivement en terme de résultat</w:t>
      </w:r>
      <w:r>
        <w:rPr>
          <w:bCs/>
          <w:color w:val="auto"/>
        </w:rPr>
        <w:t>s l</w:t>
      </w:r>
      <w:r w:rsidRPr="00C24F97">
        <w:rPr>
          <w:bCs/>
          <w:color w:val="auto"/>
        </w:rPr>
        <w:t>es prestations</w:t>
      </w:r>
      <w:r>
        <w:rPr>
          <w:bCs/>
          <w:color w:val="auto"/>
        </w:rPr>
        <w:t xml:space="preserve"> de la prise en charge psychologique</w:t>
      </w:r>
      <w:r w:rsidRPr="00C24F97">
        <w:rPr>
          <w:bCs/>
          <w:color w:val="auto"/>
        </w:rPr>
        <w:t xml:space="preserve">.  </w:t>
      </w:r>
    </w:p>
    <w:p w:rsidR="00D11B8B" w:rsidRPr="00C24F97" w:rsidRDefault="00D11B8B" w:rsidP="00D11B8B">
      <w:pPr>
        <w:pStyle w:val="Default"/>
        <w:rPr>
          <w:bCs/>
          <w:color w:val="auto"/>
        </w:rPr>
      </w:pPr>
    </w:p>
    <w:p w:rsidR="00D11B8B" w:rsidRDefault="00D11B8B" w:rsidP="00D11B8B">
      <w:pPr>
        <w:pStyle w:val="Default"/>
        <w:rPr>
          <w:bCs/>
          <w:color w:val="auto"/>
        </w:rPr>
      </w:pPr>
      <w:r w:rsidRPr="00C24F97">
        <w:rPr>
          <w:bCs/>
          <w:color w:val="auto"/>
        </w:rPr>
        <w:t>Pour la période 2013-2014, il a été réalisé :</w:t>
      </w:r>
    </w:p>
    <w:p w:rsidR="00D11B8B" w:rsidRPr="00C24F97" w:rsidRDefault="00D11B8B" w:rsidP="00D11B8B">
      <w:pPr>
        <w:pStyle w:val="Default"/>
        <w:rPr>
          <w:bCs/>
          <w:color w:val="auto"/>
        </w:rPr>
      </w:pPr>
    </w:p>
    <w:p w:rsidR="00D11B8B" w:rsidRPr="00C24F97" w:rsidRDefault="00D11B8B" w:rsidP="00D11B8B">
      <w:pPr>
        <w:pStyle w:val="Default"/>
        <w:numPr>
          <w:ilvl w:val="0"/>
          <w:numId w:val="46"/>
        </w:numPr>
        <w:rPr>
          <w:bCs/>
          <w:color w:val="auto"/>
        </w:rPr>
      </w:pPr>
      <w:r>
        <w:rPr>
          <w:bCs/>
          <w:color w:val="auto"/>
        </w:rPr>
        <w:t>247</w:t>
      </w:r>
      <w:r w:rsidRPr="00C24F97">
        <w:rPr>
          <w:bCs/>
          <w:color w:val="auto"/>
        </w:rPr>
        <w:t xml:space="preserve"> entretiens psychologiques avec appui et accompagnement des membres familiaux ;</w:t>
      </w:r>
    </w:p>
    <w:p w:rsidR="00D11B8B" w:rsidRDefault="00D11B8B" w:rsidP="00D11B8B">
      <w:pPr>
        <w:pStyle w:val="Default"/>
        <w:numPr>
          <w:ilvl w:val="0"/>
          <w:numId w:val="46"/>
        </w:numPr>
        <w:rPr>
          <w:bCs/>
          <w:color w:val="auto"/>
        </w:rPr>
      </w:pPr>
      <w:r>
        <w:rPr>
          <w:bCs/>
          <w:color w:val="auto"/>
        </w:rPr>
        <w:t>18</w:t>
      </w:r>
      <w:r w:rsidRPr="00C24F97">
        <w:rPr>
          <w:bCs/>
          <w:color w:val="auto"/>
        </w:rPr>
        <w:t xml:space="preserve"> séances de groupe de parole au profit des victimes</w:t>
      </w:r>
      <w:r>
        <w:rPr>
          <w:bCs/>
          <w:color w:val="auto"/>
        </w:rPr>
        <w:t> ;</w:t>
      </w:r>
    </w:p>
    <w:p w:rsidR="00D11B8B" w:rsidRPr="00C24F97" w:rsidRDefault="00D11B8B" w:rsidP="00D11B8B">
      <w:pPr>
        <w:pStyle w:val="Default"/>
        <w:numPr>
          <w:ilvl w:val="0"/>
          <w:numId w:val="46"/>
        </w:numPr>
        <w:rPr>
          <w:bCs/>
          <w:color w:val="auto"/>
        </w:rPr>
      </w:pPr>
      <w:r>
        <w:rPr>
          <w:bCs/>
          <w:color w:val="auto"/>
        </w:rPr>
        <w:t xml:space="preserve"> 14 Séances de groupe de parole au profit des</w:t>
      </w:r>
      <w:r w:rsidRPr="00C24F97">
        <w:rPr>
          <w:bCs/>
          <w:color w:val="auto"/>
        </w:rPr>
        <w:t xml:space="preserve"> parents</w:t>
      </w:r>
      <w:r>
        <w:rPr>
          <w:bCs/>
          <w:color w:val="auto"/>
        </w:rPr>
        <w:t> ;</w:t>
      </w:r>
    </w:p>
    <w:p w:rsidR="00D11B8B" w:rsidRPr="00C24F97" w:rsidRDefault="00D11B8B" w:rsidP="00D11B8B">
      <w:pPr>
        <w:pStyle w:val="Default"/>
        <w:numPr>
          <w:ilvl w:val="0"/>
          <w:numId w:val="46"/>
        </w:numPr>
        <w:rPr>
          <w:bCs/>
          <w:color w:val="auto"/>
        </w:rPr>
      </w:pPr>
      <w:r>
        <w:rPr>
          <w:bCs/>
          <w:color w:val="auto"/>
        </w:rPr>
        <w:lastRenderedPageBreak/>
        <w:t>18 cas orientés pour une prise en charge</w:t>
      </w:r>
      <w:r w:rsidRPr="00C24F97">
        <w:rPr>
          <w:bCs/>
          <w:color w:val="auto"/>
        </w:rPr>
        <w:t xml:space="preserve"> psychi</w:t>
      </w:r>
      <w:r>
        <w:rPr>
          <w:bCs/>
          <w:color w:val="auto"/>
        </w:rPr>
        <w:t>atrique</w:t>
      </w:r>
      <w:r w:rsidRPr="00C24F97">
        <w:rPr>
          <w:bCs/>
          <w:color w:val="auto"/>
        </w:rPr>
        <w:t>;</w:t>
      </w:r>
    </w:p>
    <w:p w:rsidR="00D11B8B" w:rsidRPr="002A1A26" w:rsidRDefault="00D11B8B" w:rsidP="00D11B8B">
      <w:pPr>
        <w:pStyle w:val="Default"/>
        <w:numPr>
          <w:ilvl w:val="0"/>
          <w:numId w:val="46"/>
        </w:numPr>
        <w:rPr>
          <w:bCs/>
          <w:color w:val="auto"/>
        </w:rPr>
      </w:pPr>
      <w:r>
        <w:rPr>
          <w:bCs/>
          <w:color w:val="auto"/>
        </w:rPr>
        <w:t>10</w:t>
      </w:r>
      <w:r w:rsidRPr="00C24F97">
        <w:rPr>
          <w:bCs/>
          <w:color w:val="auto"/>
        </w:rPr>
        <w:t xml:space="preserve"> cas orientés pour suivre des entretiens en thérapie familiale et systémique.</w:t>
      </w:r>
    </w:p>
    <w:p w:rsidR="00D11B8B" w:rsidRPr="00E0329B" w:rsidRDefault="00D11B8B" w:rsidP="00D11B8B">
      <w:pPr>
        <w:pStyle w:val="Default"/>
        <w:rPr>
          <w:color w:val="auto"/>
          <w:sz w:val="22"/>
          <w:szCs w:val="22"/>
        </w:rPr>
      </w:pPr>
    </w:p>
    <w:p w:rsidR="00D11B8B" w:rsidRDefault="00D11B8B" w:rsidP="00D11B8B">
      <w:pPr>
        <w:pStyle w:val="Default"/>
        <w:numPr>
          <w:ilvl w:val="0"/>
          <w:numId w:val="41"/>
        </w:numPr>
        <w:rPr>
          <w:b/>
          <w:bCs/>
          <w:color w:val="auto"/>
        </w:rPr>
      </w:pPr>
      <w:r w:rsidRPr="00E0329B">
        <w:rPr>
          <w:b/>
          <w:bCs/>
          <w:color w:val="auto"/>
        </w:rPr>
        <w:t>Résultats</w:t>
      </w:r>
    </w:p>
    <w:p w:rsidR="00D11B8B" w:rsidRDefault="00D11B8B" w:rsidP="00D11B8B">
      <w:pPr>
        <w:pStyle w:val="Default"/>
        <w:numPr>
          <w:ilvl w:val="0"/>
          <w:numId w:val="47"/>
        </w:numPr>
        <w:rPr>
          <w:bCs/>
          <w:color w:val="auto"/>
        </w:rPr>
      </w:pPr>
      <w:r>
        <w:rPr>
          <w:bCs/>
          <w:color w:val="auto"/>
        </w:rPr>
        <w:t>Rétablissement des liens de confiance et relations familiales distantes ;</w:t>
      </w:r>
    </w:p>
    <w:p w:rsidR="00D11B8B" w:rsidRDefault="00D11B8B" w:rsidP="00D11B8B">
      <w:pPr>
        <w:pStyle w:val="Default"/>
        <w:numPr>
          <w:ilvl w:val="0"/>
          <w:numId w:val="47"/>
        </w:numPr>
        <w:rPr>
          <w:bCs/>
          <w:color w:val="auto"/>
        </w:rPr>
      </w:pPr>
      <w:r>
        <w:rPr>
          <w:bCs/>
          <w:color w:val="auto"/>
        </w:rPr>
        <w:t>Atténuer les relations de conflits intrafamiliaux ;</w:t>
      </w:r>
    </w:p>
    <w:p w:rsidR="00D11B8B" w:rsidRDefault="00D11B8B" w:rsidP="00D11B8B">
      <w:pPr>
        <w:pStyle w:val="Default"/>
        <w:numPr>
          <w:ilvl w:val="0"/>
          <w:numId w:val="47"/>
        </w:numPr>
        <w:rPr>
          <w:bCs/>
          <w:color w:val="auto"/>
        </w:rPr>
      </w:pPr>
      <w:r>
        <w:rPr>
          <w:bCs/>
          <w:color w:val="auto"/>
        </w:rPr>
        <w:t>Valorisation de la personnalité de soi ;</w:t>
      </w:r>
    </w:p>
    <w:p w:rsidR="00D11B8B" w:rsidRDefault="00D11B8B" w:rsidP="00D11B8B">
      <w:pPr>
        <w:pStyle w:val="Default"/>
        <w:numPr>
          <w:ilvl w:val="0"/>
          <w:numId w:val="47"/>
        </w:numPr>
        <w:rPr>
          <w:bCs/>
          <w:color w:val="auto"/>
        </w:rPr>
      </w:pPr>
      <w:r>
        <w:rPr>
          <w:bCs/>
          <w:color w:val="auto"/>
        </w:rPr>
        <w:t>Retour au sein de la famille dans des cas de conflits avec séparations ;</w:t>
      </w:r>
    </w:p>
    <w:p w:rsidR="00D11B8B" w:rsidRDefault="00D11B8B" w:rsidP="00D11B8B">
      <w:pPr>
        <w:pStyle w:val="Default"/>
        <w:numPr>
          <w:ilvl w:val="0"/>
          <w:numId w:val="47"/>
        </w:numPr>
        <w:rPr>
          <w:bCs/>
          <w:color w:val="auto"/>
        </w:rPr>
      </w:pPr>
      <w:r>
        <w:rPr>
          <w:bCs/>
          <w:color w:val="auto"/>
        </w:rPr>
        <w:t>Retrouvailles, soudure et rapprochement des parents et enfants de couples séparés ;</w:t>
      </w:r>
    </w:p>
    <w:p w:rsidR="00D11B8B" w:rsidRDefault="00D11B8B" w:rsidP="00D11B8B">
      <w:pPr>
        <w:pStyle w:val="Default"/>
        <w:numPr>
          <w:ilvl w:val="0"/>
          <w:numId w:val="47"/>
        </w:numPr>
        <w:rPr>
          <w:bCs/>
          <w:color w:val="auto"/>
        </w:rPr>
      </w:pPr>
      <w:r>
        <w:rPr>
          <w:bCs/>
          <w:color w:val="auto"/>
        </w:rPr>
        <w:t xml:space="preserve">Amélioration de l’état psychologique des survivantes suivis régulièrement ; </w:t>
      </w:r>
    </w:p>
    <w:p w:rsidR="00D11B8B" w:rsidRDefault="00D11B8B" w:rsidP="00D11B8B">
      <w:pPr>
        <w:pStyle w:val="Default"/>
        <w:numPr>
          <w:ilvl w:val="0"/>
          <w:numId w:val="47"/>
        </w:numPr>
        <w:rPr>
          <w:bCs/>
          <w:color w:val="auto"/>
        </w:rPr>
      </w:pPr>
      <w:r>
        <w:rPr>
          <w:bCs/>
          <w:color w:val="auto"/>
        </w:rPr>
        <w:t>Contribuer à la reprise du chemin de l’école ou à l’apprentissage aux métiers ;</w:t>
      </w:r>
    </w:p>
    <w:p w:rsidR="00D11B8B" w:rsidRDefault="00D11B8B" w:rsidP="00D11B8B">
      <w:pPr>
        <w:pStyle w:val="Default"/>
        <w:numPr>
          <w:ilvl w:val="0"/>
          <w:numId w:val="47"/>
        </w:numPr>
        <w:rPr>
          <w:bCs/>
          <w:color w:val="auto"/>
        </w:rPr>
      </w:pPr>
      <w:r>
        <w:rPr>
          <w:bCs/>
          <w:color w:val="auto"/>
        </w:rPr>
        <w:t xml:space="preserve"> Prise de conscience et acceptation des faits ;</w:t>
      </w:r>
    </w:p>
    <w:p w:rsidR="00D11B8B" w:rsidRDefault="00D11B8B" w:rsidP="00D11B8B">
      <w:pPr>
        <w:pStyle w:val="Default"/>
        <w:numPr>
          <w:ilvl w:val="0"/>
          <w:numId w:val="47"/>
        </w:numPr>
        <w:rPr>
          <w:bCs/>
          <w:color w:val="auto"/>
        </w:rPr>
      </w:pPr>
      <w:r>
        <w:rPr>
          <w:bCs/>
          <w:color w:val="auto"/>
        </w:rPr>
        <w:t>Acquisition des connaissances et conseils sur les mesures de protections et de surveillances juvéniles ;</w:t>
      </w:r>
    </w:p>
    <w:p w:rsidR="00D11B8B" w:rsidRDefault="00D11B8B" w:rsidP="00D11B8B">
      <w:pPr>
        <w:pStyle w:val="Default"/>
        <w:numPr>
          <w:ilvl w:val="0"/>
          <w:numId w:val="47"/>
        </w:numPr>
        <w:rPr>
          <w:bCs/>
          <w:color w:val="auto"/>
        </w:rPr>
      </w:pPr>
      <w:r>
        <w:rPr>
          <w:bCs/>
          <w:color w:val="auto"/>
        </w:rPr>
        <w:t xml:space="preserve">Disparition des sentiments de rejets et de culpabilités dans la majorité des cas ; </w:t>
      </w:r>
    </w:p>
    <w:p w:rsidR="00D11B8B" w:rsidRPr="009F051E" w:rsidRDefault="00D11B8B" w:rsidP="00D11B8B">
      <w:pPr>
        <w:pStyle w:val="Default"/>
        <w:numPr>
          <w:ilvl w:val="0"/>
          <w:numId w:val="47"/>
        </w:numPr>
        <w:rPr>
          <w:bCs/>
          <w:color w:val="auto"/>
        </w:rPr>
      </w:pPr>
      <w:r>
        <w:rPr>
          <w:bCs/>
          <w:color w:val="auto"/>
        </w:rPr>
        <w:t>Soulagement et diminution du stress pos traumatique dans la plus grande part des cas ;</w:t>
      </w:r>
    </w:p>
    <w:p w:rsidR="00D11B8B" w:rsidRDefault="00D11B8B" w:rsidP="00D11B8B">
      <w:pPr>
        <w:pStyle w:val="Default"/>
        <w:numPr>
          <w:ilvl w:val="0"/>
          <w:numId w:val="47"/>
        </w:numPr>
        <w:rPr>
          <w:bCs/>
          <w:color w:val="auto"/>
        </w:rPr>
      </w:pPr>
      <w:r>
        <w:rPr>
          <w:bCs/>
          <w:color w:val="auto"/>
        </w:rPr>
        <w:t>Implication et engagement des parents sur la résolution des problèmes psychologiques et psychosociaux ;</w:t>
      </w:r>
    </w:p>
    <w:p w:rsidR="00D11B8B" w:rsidRDefault="00D11B8B" w:rsidP="00D11B8B">
      <w:pPr>
        <w:pStyle w:val="Default"/>
        <w:numPr>
          <w:ilvl w:val="0"/>
          <w:numId w:val="47"/>
        </w:numPr>
        <w:rPr>
          <w:bCs/>
          <w:color w:val="auto"/>
        </w:rPr>
      </w:pPr>
      <w:r>
        <w:rPr>
          <w:bCs/>
          <w:color w:val="auto"/>
        </w:rPr>
        <w:t>Réinsertion socioprofessionnelle des certains cas suivis ;</w:t>
      </w:r>
    </w:p>
    <w:p w:rsidR="00D11B8B" w:rsidRDefault="00D11B8B" w:rsidP="00D11B8B">
      <w:pPr>
        <w:pStyle w:val="Default"/>
        <w:numPr>
          <w:ilvl w:val="0"/>
          <w:numId w:val="47"/>
        </w:numPr>
        <w:rPr>
          <w:bCs/>
          <w:color w:val="auto"/>
        </w:rPr>
      </w:pPr>
      <w:r>
        <w:rPr>
          <w:bCs/>
          <w:color w:val="auto"/>
        </w:rPr>
        <w:t xml:space="preserve">Atteinte à des capacités  d’écoute et de tolérance des parents ; </w:t>
      </w:r>
    </w:p>
    <w:p w:rsidR="00D11B8B" w:rsidRDefault="00D11B8B" w:rsidP="00D11B8B">
      <w:pPr>
        <w:pStyle w:val="Default"/>
        <w:numPr>
          <w:ilvl w:val="0"/>
          <w:numId w:val="47"/>
        </w:numPr>
        <w:rPr>
          <w:bCs/>
          <w:color w:val="auto"/>
        </w:rPr>
      </w:pPr>
      <w:r>
        <w:rPr>
          <w:bCs/>
          <w:color w:val="auto"/>
        </w:rPr>
        <w:t>Les victimes deviennent plus coopérants et communicatifs ;</w:t>
      </w:r>
    </w:p>
    <w:p w:rsidR="00D11B8B" w:rsidRDefault="00D11B8B" w:rsidP="00D11B8B">
      <w:pPr>
        <w:pStyle w:val="Default"/>
        <w:numPr>
          <w:ilvl w:val="0"/>
          <w:numId w:val="47"/>
        </w:numPr>
        <w:rPr>
          <w:bCs/>
          <w:color w:val="auto"/>
        </w:rPr>
      </w:pPr>
      <w:r>
        <w:rPr>
          <w:bCs/>
          <w:color w:val="auto"/>
        </w:rPr>
        <w:t>Projection à un projet de vie et l’envie de reprise des activités quotidiennes génératrices de revenus de certains cas ;</w:t>
      </w:r>
    </w:p>
    <w:p w:rsidR="00D11B8B" w:rsidRPr="0006311C" w:rsidRDefault="00D11B8B" w:rsidP="00D11B8B">
      <w:pPr>
        <w:pStyle w:val="Default"/>
        <w:ind w:left="405"/>
        <w:rPr>
          <w:bCs/>
          <w:color w:val="auto"/>
        </w:rPr>
      </w:pPr>
    </w:p>
    <w:p w:rsidR="00D11B8B" w:rsidRDefault="00D11B8B" w:rsidP="00D11B8B">
      <w:pPr>
        <w:pStyle w:val="Default"/>
        <w:numPr>
          <w:ilvl w:val="0"/>
          <w:numId w:val="41"/>
        </w:numPr>
        <w:rPr>
          <w:b/>
          <w:bCs/>
          <w:color w:val="auto"/>
        </w:rPr>
      </w:pPr>
      <w:r w:rsidRPr="00E0329B">
        <w:rPr>
          <w:b/>
          <w:bCs/>
          <w:color w:val="auto"/>
        </w:rPr>
        <w:t>Contraintes qui persistent</w:t>
      </w:r>
    </w:p>
    <w:p w:rsidR="00D11B8B" w:rsidRDefault="00D11B8B" w:rsidP="00D11B8B">
      <w:pPr>
        <w:pStyle w:val="Default"/>
        <w:ind w:left="405"/>
        <w:rPr>
          <w:b/>
          <w:bCs/>
          <w:color w:val="auto"/>
        </w:rPr>
      </w:pPr>
    </w:p>
    <w:p w:rsidR="00D11B8B" w:rsidRPr="008A05A1" w:rsidRDefault="00D11B8B" w:rsidP="00D11B8B">
      <w:pPr>
        <w:pStyle w:val="Default"/>
        <w:numPr>
          <w:ilvl w:val="0"/>
          <w:numId w:val="48"/>
        </w:numPr>
        <w:rPr>
          <w:b/>
          <w:bCs/>
          <w:color w:val="auto"/>
        </w:rPr>
      </w:pPr>
      <w:r>
        <w:rPr>
          <w:bCs/>
          <w:color w:val="auto"/>
        </w:rPr>
        <w:t>Observation des absences fréquentes au cours des entretiens psychologiques ;</w:t>
      </w:r>
    </w:p>
    <w:p w:rsidR="00D11B8B" w:rsidRPr="00216F0B" w:rsidRDefault="00D11B8B" w:rsidP="00D11B8B">
      <w:pPr>
        <w:pStyle w:val="Default"/>
        <w:numPr>
          <w:ilvl w:val="0"/>
          <w:numId w:val="48"/>
        </w:numPr>
        <w:rPr>
          <w:b/>
          <w:bCs/>
          <w:color w:val="auto"/>
        </w:rPr>
      </w:pPr>
      <w:r>
        <w:rPr>
          <w:bCs/>
          <w:color w:val="auto"/>
        </w:rPr>
        <w:t>Certaines contraintes des parents sont liées à des situations de précarité et d’extrême pauvreté ;</w:t>
      </w:r>
    </w:p>
    <w:p w:rsidR="00D11B8B" w:rsidRPr="00216F0B" w:rsidRDefault="00D11B8B" w:rsidP="00D11B8B">
      <w:pPr>
        <w:pStyle w:val="Default"/>
        <w:numPr>
          <w:ilvl w:val="0"/>
          <w:numId w:val="48"/>
        </w:numPr>
        <w:rPr>
          <w:b/>
          <w:bCs/>
          <w:color w:val="auto"/>
        </w:rPr>
      </w:pPr>
      <w:r>
        <w:rPr>
          <w:bCs/>
          <w:color w:val="auto"/>
        </w:rPr>
        <w:t>La honte de venir suivre la thérapie, peur d’une découverte de leurs secrets, exemples des familles riches avec des croyances de castes  nobles et supérieures ;</w:t>
      </w:r>
    </w:p>
    <w:p w:rsidR="00D11B8B" w:rsidRPr="009B2BFD" w:rsidRDefault="00D11B8B" w:rsidP="00D11B8B">
      <w:pPr>
        <w:pStyle w:val="Default"/>
        <w:numPr>
          <w:ilvl w:val="0"/>
          <w:numId w:val="48"/>
        </w:numPr>
        <w:rPr>
          <w:b/>
          <w:bCs/>
          <w:color w:val="auto"/>
        </w:rPr>
      </w:pPr>
      <w:r>
        <w:rPr>
          <w:bCs/>
          <w:color w:val="auto"/>
        </w:rPr>
        <w:t>Beaucoup de cas ne reviennent plus aux séances de thérapies parce que les familles sont interpellés par d’autres parents qui optent de régler les problèmes a l’amiable  par « maslaha » (arrangement social), ainsi d’éviter la justice ;</w:t>
      </w:r>
    </w:p>
    <w:p w:rsidR="00D11B8B" w:rsidRPr="009677BC" w:rsidRDefault="00D11B8B" w:rsidP="00D11B8B">
      <w:pPr>
        <w:pStyle w:val="Default"/>
        <w:numPr>
          <w:ilvl w:val="0"/>
          <w:numId w:val="48"/>
        </w:numPr>
        <w:rPr>
          <w:b/>
          <w:bCs/>
          <w:color w:val="auto"/>
        </w:rPr>
      </w:pPr>
      <w:r>
        <w:rPr>
          <w:bCs/>
          <w:color w:val="auto"/>
        </w:rPr>
        <w:t>Certains manquent aux séances thérapeutiques parce que les parents ne vivent pas ensemble ;</w:t>
      </w:r>
    </w:p>
    <w:p w:rsidR="00D11B8B" w:rsidRPr="009677BC" w:rsidRDefault="00D11B8B" w:rsidP="00D11B8B">
      <w:pPr>
        <w:pStyle w:val="Default"/>
        <w:numPr>
          <w:ilvl w:val="0"/>
          <w:numId w:val="48"/>
        </w:numPr>
        <w:rPr>
          <w:b/>
          <w:bCs/>
          <w:color w:val="auto"/>
        </w:rPr>
      </w:pPr>
      <w:r>
        <w:rPr>
          <w:bCs/>
          <w:color w:val="auto"/>
        </w:rPr>
        <w:lastRenderedPageBreak/>
        <w:t xml:space="preserve">D’autres se retirent des séances des entretiens psychologiques à cause des disputes et conflits parentaux. </w:t>
      </w:r>
    </w:p>
    <w:p w:rsidR="00D11B8B" w:rsidRPr="00216F0B" w:rsidRDefault="00D11B8B" w:rsidP="00D11B8B">
      <w:pPr>
        <w:pStyle w:val="Default"/>
        <w:ind w:left="1125"/>
        <w:rPr>
          <w:b/>
          <w:bCs/>
          <w:color w:val="auto"/>
        </w:rPr>
      </w:pPr>
    </w:p>
    <w:p w:rsidR="00D11B8B" w:rsidRDefault="00D11B8B" w:rsidP="00D11B8B">
      <w:pPr>
        <w:pStyle w:val="Default"/>
        <w:numPr>
          <w:ilvl w:val="0"/>
          <w:numId w:val="41"/>
        </w:numPr>
        <w:rPr>
          <w:b/>
          <w:bCs/>
          <w:color w:val="auto"/>
        </w:rPr>
      </w:pPr>
      <w:r>
        <w:rPr>
          <w:b/>
          <w:bCs/>
          <w:color w:val="auto"/>
        </w:rPr>
        <w:t>Recommandation</w:t>
      </w:r>
    </w:p>
    <w:p w:rsidR="00D11B8B" w:rsidRDefault="00D11B8B" w:rsidP="00D11B8B">
      <w:pPr>
        <w:pStyle w:val="Default"/>
        <w:ind w:left="405"/>
        <w:rPr>
          <w:b/>
          <w:bCs/>
          <w:color w:val="auto"/>
        </w:rPr>
      </w:pPr>
    </w:p>
    <w:p w:rsidR="00D11B8B" w:rsidRDefault="00D11B8B" w:rsidP="00D11B8B">
      <w:pPr>
        <w:pStyle w:val="Default"/>
        <w:numPr>
          <w:ilvl w:val="0"/>
          <w:numId w:val="49"/>
        </w:numPr>
        <w:rPr>
          <w:bCs/>
          <w:color w:val="auto"/>
        </w:rPr>
      </w:pPr>
      <w:r w:rsidRPr="009677BC">
        <w:rPr>
          <w:bCs/>
          <w:color w:val="auto"/>
        </w:rPr>
        <w:t xml:space="preserve">Formation </w:t>
      </w:r>
      <w:r>
        <w:rPr>
          <w:bCs/>
          <w:color w:val="auto"/>
        </w:rPr>
        <w:t>des travailleurs sociaux du centre et du personnel de soutien sur les techniques de l’écoute, de l’accompagnement et la communication interpersonnelles ;</w:t>
      </w:r>
    </w:p>
    <w:p w:rsidR="00D11B8B" w:rsidRDefault="00D11B8B" w:rsidP="00D11B8B">
      <w:pPr>
        <w:pStyle w:val="Default"/>
        <w:numPr>
          <w:ilvl w:val="0"/>
          <w:numId w:val="49"/>
        </w:numPr>
        <w:rPr>
          <w:bCs/>
          <w:color w:val="auto"/>
        </w:rPr>
      </w:pPr>
      <w:r>
        <w:rPr>
          <w:bCs/>
          <w:color w:val="auto"/>
        </w:rPr>
        <w:t>Initiation des travailleurs sociaux du centre sur les outils de thérapie familiale et systémique en matière de prise en charge systémique des cas ;</w:t>
      </w:r>
    </w:p>
    <w:p w:rsidR="00D11B8B" w:rsidRDefault="00D11B8B" w:rsidP="00D11B8B">
      <w:pPr>
        <w:pStyle w:val="Default"/>
        <w:numPr>
          <w:ilvl w:val="0"/>
          <w:numId w:val="49"/>
        </w:numPr>
        <w:rPr>
          <w:bCs/>
          <w:color w:val="auto"/>
        </w:rPr>
      </w:pPr>
      <w:r>
        <w:rPr>
          <w:bCs/>
          <w:color w:val="auto"/>
        </w:rPr>
        <w:t>Développer au niveau du centre des jeux d’épanouissement collectifs occupationnels divers en faveur des survivantes ;</w:t>
      </w:r>
    </w:p>
    <w:p w:rsidR="00D11B8B" w:rsidRDefault="00D11B8B" w:rsidP="00D11B8B">
      <w:pPr>
        <w:pStyle w:val="Default"/>
        <w:numPr>
          <w:ilvl w:val="0"/>
          <w:numId w:val="49"/>
        </w:numPr>
        <w:rPr>
          <w:bCs/>
          <w:color w:val="auto"/>
        </w:rPr>
      </w:pPr>
      <w:r>
        <w:rPr>
          <w:bCs/>
          <w:color w:val="auto"/>
        </w:rPr>
        <w:t>Permettre aux cas nécessitants une bonne insertion éducative, socio professionnelle et économique ;</w:t>
      </w:r>
    </w:p>
    <w:p w:rsidR="00D11B8B" w:rsidRDefault="00D11B8B" w:rsidP="00D11B8B">
      <w:pPr>
        <w:pStyle w:val="Default"/>
        <w:numPr>
          <w:ilvl w:val="0"/>
          <w:numId w:val="49"/>
        </w:numPr>
        <w:rPr>
          <w:bCs/>
          <w:color w:val="auto"/>
        </w:rPr>
      </w:pPr>
      <w:r>
        <w:rPr>
          <w:bCs/>
          <w:color w:val="auto"/>
        </w:rPr>
        <w:t xml:space="preserve">Renforcer les lois incriminant les agresseurs ; </w:t>
      </w:r>
    </w:p>
    <w:p w:rsidR="00D11B8B" w:rsidRPr="00F3566B" w:rsidRDefault="00D11B8B" w:rsidP="00D11B8B">
      <w:pPr>
        <w:pStyle w:val="Default"/>
        <w:numPr>
          <w:ilvl w:val="0"/>
          <w:numId w:val="49"/>
        </w:numPr>
        <w:rPr>
          <w:bCs/>
          <w:color w:val="auto"/>
        </w:rPr>
      </w:pPr>
      <w:r>
        <w:rPr>
          <w:bCs/>
          <w:color w:val="auto"/>
        </w:rPr>
        <w:t>Sensibiliser les populations les plus vulnérables habitants autour des quartiers périphériques et populaires  à Nouakchott sur les violences sexuelles ;</w:t>
      </w:r>
    </w:p>
    <w:p w:rsidR="00D11B8B" w:rsidRPr="00F527D8" w:rsidRDefault="00D11B8B" w:rsidP="00D11B8B">
      <w:pPr>
        <w:pStyle w:val="Default"/>
        <w:numPr>
          <w:ilvl w:val="0"/>
          <w:numId w:val="49"/>
        </w:numPr>
        <w:rPr>
          <w:bCs/>
          <w:color w:val="auto"/>
        </w:rPr>
      </w:pPr>
      <w:r>
        <w:rPr>
          <w:bCs/>
          <w:color w:val="auto"/>
        </w:rPr>
        <w:t>Sensibiliser et attirer l’attention des autorités locales administratives sur le phénomène des agressions faites aux filles et femmes de notre communauté</w:t>
      </w:r>
    </w:p>
    <w:p w:rsidR="00D11B8B" w:rsidRPr="00F74B44" w:rsidRDefault="00D11B8B" w:rsidP="00D11B8B">
      <w:pPr>
        <w:pStyle w:val="Default"/>
        <w:rPr>
          <w:rFonts w:ascii="Times New Roman" w:hAnsi="Times New Roman" w:cs="Times New Roman"/>
        </w:rPr>
      </w:pPr>
    </w:p>
    <w:p w:rsidR="00D11B8B" w:rsidRPr="00F74B44" w:rsidRDefault="00D11B8B" w:rsidP="00D11B8B">
      <w:pPr>
        <w:pStyle w:val="Default"/>
        <w:rPr>
          <w:rFonts w:ascii="Times New Roman" w:hAnsi="Times New Roman" w:cs="Times New Roman"/>
          <w:lang w:val="es-ES_tradnl"/>
        </w:rPr>
      </w:pPr>
    </w:p>
    <w:p w:rsidR="00D11B8B" w:rsidRPr="00F537DC" w:rsidRDefault="00D11B8B" w:rsidP="00D11B8B">
      <w:pPr>
        <w:rPr>
          <w:lang w:val="es-ES_tradnl"/>
        </w:rPr>
      </w:pPr>
    </w:p>
    <w:p w:rsidR="00880A4B" w:rsidRDefault="00880A4B" w:rsidP="0014622F">
      <w:pPr>
        <w:pStyle w:val="Paragraphedeliste"/>
        <w:ind w:left="1080"/>
        <w:rPr>
          <w:rFonts w:asciiTheme="minorBidi" w:hAnsiTheme="minorBidi" w:cstheme="minorBidi"/>
          <w:b/>
          <w:color w:val="FF0000"/>
        </w:rPr>
      </w:pPr>
    </w:p>
    <w:p w:rsidR="00880A4B" w:rsidRDefault="00880A4B" w:rsidP="0014622F">
      <w:pPr>
        <w:pStyle w:val="Paragraphedeliste"/>
        <w:ind w:left="1080"/>
        <w:rPr>
          <w:rFonts w:asciiTheme="minorBidi" w:hAnsiTheme="minorBidi" w:cstheme="minorBidi"/>
          <w:b/>
          <w:color w:val="FF0000"/>
        </w:rPr>
      </w:pPr>
    </w:p>
    <w:p w:rsidR="00F948EF" w:rsidRPr="0014622F" w:rsidRDefault="00F948EF" w:rsidP="0014622F">
      <w:pPr>
        <w:pStyle w:val="Paragraphedeliste"/>
        <w:ind w:left="1080"/>
        <w:rPr>
          <w:rFonts w:asciiTheme="minorBidi" w:hAnsiTheme="minorBidi" w:cstheme="minorBidi"/>
          <w:b/>
          <w:color w:val="FF0000"/>
        </w:rPr>
      </w:pPr>
    </w:p>
    <w:sectPr w:rsidR="00F948EF" w:rsidRPr="0014622F" w:rsidSect="00EE4580">
      <w:type w:val="continuous"/>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82F" w:rsidRDefault="00B0482F" w:rsidP="00B80C8D">
      <w:r>
        <w:separator/>
      </w:r>
    </w:p>
  </w:endnote>
  <w:endnote w:type="continuationSeparator" w:id="1">
    <w:p w:rsidR="00B0482F" w:rsidRDefault="00B0482F" w:rsidP="00B80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5880"/>
      <w:docPartObj>
        <w:docPartGallery w:val="Page Numbers (Bottom of Page)"/>
        <w:docPartUnique/>
      </w:docPartObj>
    </w:sdtPr>
    <w:sdtContent>
      <w:p w:rsidR="00900B21" w:rsidRDefault="000C24E2">
        <w:pPr>
          <w:pStyle w:val="Pieddepage"/>
          <w:jc w:val="center"/>
        </w:pPr>
        <w:fldSimple w:instr=" PAGE   \* MERGEFORMAT ">
          <w:r w:rsidR="006978A3">
            <w:rPr>
              <w:noProof/>
            </w:rPr>
            <w:t>42</w:t>
          </w:r>
        </w:fldSimple>
      </w:p>
    </w:sdtContent>
  </w:sdt>
  <w:p w:rsidR="00900B21" w:rsidRDefault="00900B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82F" w:rsidRDefault="00B0482F" w:rsidP="00B80C8D">
      <w:r>
        <w:separator/>
      </w:r>
    </w:p>
  </w:footnote>
  <w:footnote w:type="continuationSeparator" w:id="1">
    <w:p w:rsidR="00B0482F" w:rsidRDefault="00B0482F" w:rsidP="00B80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77D"/>
    <w:multiLevelType w:val="hybridMultilevel"/>
    <w:tmpl w:val="C2A86224"/>
    <w:lvl w:ilvl="0" w:tplc="8180A816">
      <w:start w:val="2"/>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03921BE9"/>
    <w:multiLevelType w:val="hybridMultilevel"/>
    <w:tmpl w:val="4C9C7E06"/>
    <w:lvl w:ilvl="0" w:tplc="5E484B2C">
      <w:start w:val="1"/>
      <w:numFmt w:val="bullet"/>
      <w:lvlText w:val=""/>
      <w:lvlJc w:val="left"/>
      <w:pPr>
        <w:ind w:left="600" w:hanging="360"/>
      </w:pPr>
      <w:rPr>
        <w:rFonts w:ascii="Symbol" w:eastAsiaTheme="minorEastAsia" w:hAnsi="Symbol" w:cstheme="minorBid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
    <w:nsid w:val="05C63752"/>
    <w:multiLevelType w:val="hybridMultilevel"/>
    <w:tmpl w:val="215E5CCE"/>
    <w:lvl w:ilvl="0" w:tplc="A3A693A6">
      <w:start w:val="1"/>
      <w:numFmt w:val="bullet"/>
      <w:lvlText w:val=""/>
      <w:lvlJc w:val="left"/>
      <w:pPr>
        <w:tabs>
          <w:tab w:val="num" w:pos="720"/>
        </w:tabs>
        <w:ind w:left="720" w:hanging="360"/>
      </w:pPr>
      <w:rPr>
        <w:rFonts w:ascii="Wingdings 3" w:hAnsi="Wingdings 3" w:hint="default"/>
      </w:rPr>
    </w:lvl>
    <w:lvl w:ilvl="1" w:tplc="E1F03170" w:tentative="1">
      <w:start w:val="1"/>
      <w:numFmt w:val="bullet"/>
      <w:lvlText w:val=""/>
      <w:lvlJc w:val="left"/>
      <w:pPr>
        <w:tabs>
          <w:tab w:val="num" w:pos="1440"/>
        </w:tabs>
        <w:ind w:left="1440" w:hanging="360"/>
      </w:pPr>
      <w:rPr>
        <w:rFonts w:ascii="Wingdings 3" w:hAnsi="Wingdings 3" w:hint="default"/>
      </w:rPr>
    </w:lvl>
    <w:lvl w:ilvl="2" w:tplc="F468FABC" w:tentative="1">
      <w:start w:val="1"/>
      <w:numFmt w:val="bullet"/>
      <w:lvlText w:val=""/>
      <w:lvlJc w:val="left"/>
      <w:pPr>
        <w:tabs>
          <w:tab w:val="num" w:pos="2160"/>
        </w:tabs>
        <w:ind w:left="2160" w:hanging="360"/>
      </w:pPr>
      <w:rPr>
        <w:rFonts w:ascii="Wingdings 3" w:hAnsi="Wingdings 3" w:hint="default"/>
      </w:rPr>
    </w:lvl>
    <w:lvl w:ilvl="3" w:tplc="9754FFA6" w:tentative="1">
      <w:start w:val="1"/>
      <w:numFmt w:val="bullet"/>
      <w:lvlText w:val=""/>
      <w:lvlJc w:val="left"/>
      <w:pPr>
        <w:tabs>
          <w:tab w:val="num" w:pos="2880"/>
        </w:tabs>
        <w:ind w:left="2880" w:hanging="360"/>
      </w:pPr>
      <w:rPr>
        <w:rFonts w:ascii="Wingdings 3" w:hAnsi="Wingdings 3" w:hint="default"/>
      </w:rPr>
    </w:lvl>
    <w:lvl w:ilvl="4" w:tplc="214A5DFC" w:tentative="1">
      <w:start w:val="1"/>
      <w:numFmt w:val="bullet"/>
      <w:lvlText w:val=""/>
      <w:lvlJc w:val="left"/>
      <w:pPr>
        <w:tabs>
          <w:tab w:val="num" w:pos="3600"/>
        </w:tabs>
        <w:ind w:left="3600" w:hanging="360"/>
      </w:pPr>
      <w:rPr>
        <w:rFonts w:ascii="Wingdings 3" w:hAnsi="Wingdings 3" w:hint="default"/>
      </w:rPr>
    </w:lvl>
    <w:lvl w:ilvl="5" w:tplc="FA8C8D9C" w:tentative="1">
      <w:start w:val="1"/>
      <w:numFmt w:val="bullet"/>
      <w:lvlText w:val=""/>
      <w:lvlJc w:val="left"/>
      <w:pPr>
        <w:tabs>
          <w:tab w:val="num" w:pos="4320"/>
        </w:tabs>
        <w:ind w:left="4320" w:hanging="360"/>
      </w:pPr>
      <w:rPr>
        <w:rFonts w:ascii="Wingdings 3" w:hAnsi="Wingdings 3" w:hint="default"/>
      </w:rPr>
    </w:lvl>
    <w:lvl w:ilvl="6" w:tplc="FF84F19E" w:tentative="1">
      <w:start w:val="1"/>
      <w:numFmt w:val="bullet"/>
      <w:lvlText w:val=""/>
      <w:lvlJc w:val="left"/>
      <w:pPr>
        <w:tabs>
          <w:tab w:val="num" w:pos="5040"/>
        </w:tabs>
        <w:ind w:left="5040" w:hanging="360"/>
      </w:pPr>
      <w:rPr>
        <w:rFonts w:ascii="Wingdings 3" w:hAnsi="Wingdings 3" w:hint="default"/>
      </w:rPr>
    </w:lvl>
    <w:lvl w:ilvl="7" w:tplc="E30A9BC6" w:tentative="1">
      <w:start w:val="1"/>
      <w:numFmt w:val="bullet"/>
      <w:lvlText w:val=""/>
      <w:lvlJc w:val="left"/>
      <w:pPr>
        <w:tabs>
          <w:tab w:val="num" w:pos="5760"/>
        </w:tabs>
        <w:ind w:left="5760" w:hanging="360"/>
      </w:pPr>
      <w:rPr>
        <w:rFonts w:ascii="Wingdings 3" w:hAnsi="Wingdings 3" w:hint="default"/>
      </w:rPr>
    </w:lvl>
    <w:lvl w:ilvl="8" w:tplc="94982534" w:tentative="1">
      <w:start w:val="1"/>
      <w:numFmt w:val="bullet"/>
      <w:lvlText w:val=""/>
      <w:lvlJc w:val="left"/>
      <w:pPr>
        <w:tabs>
          <w:tab w:val="num" w:pos="6480"/>
        </w:tabs>
        <w:ind w:left="6480" w:hanging="360"/>
      </w:pPr>
      <w:rPr>
        <w:rFonts w:ascii="Wingdings 3" w:hAnsi="Wingdings 3" w:hint="default"/>
      </w:rPr>
    </w:lvl>
  </w:abstractNum>
  <w:abstractNum w:abstractNumId="3">
    <w:nsid w:val="05DD0D16"/>
    <w:multiLevelType w:val="hybridMultilevel"/>
    <w:tmpl w:val="797A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A3957"/>
    <w:multiLevelType w:val="hybridMultilevel"/>
    <w:tmpl w:val="7A769D70"/>
    <w:lvl w:ilvl="0" w:tplc="23A4C462">
      <w:start w:val="1"/>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5">
    <w:nsid w:val="11C85295"/>
    <w:multiLevelType w:val="hybridMultilevel"/>
    <w:tmpl w:val="EDCE9BBC"/>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6">
    <w:nsid w:val="123B06EB"/>
    <w:multiLevelType w:val="hybridMultilevel"/>
    <w:tmpl w:val="60E6F3EC"/>
    <w:lvl w:ilvl="0" w:tplc="D3C2793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EB6870"/>
    <w:multiLevelType w:val="hybridMultilevel"/>
    <w:tmpl w:val="4CE0AC5C"/>
    <w:lvl w:ilvl="0" w:tplc="A3A693A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6577FF"/>
    <w:multiLevelType w:val="hybridMultilevel"/>
    <w:tmpl w:val="E2A453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A43441"/>
    <w:multiLevelType w:val="hybridMultilevel"/>
    <w:tmpl w:val="250830CC"/>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0">
    <w:nsid w:val="1EFF5D2D"/>
    <w:multiLevelType w:val="hybridMultilevel"/>
    <w:tmpl w:val="E428762E"/>
    <w:lvl w:ilvl="0" w:tplc="E0A838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1D332A"/>
    <w:multiLevelType w:val="singleLevel"/>
    <w:tmpl w:val="040C0009"/>
    <w:lvl w:ilvl="0">
      <w:start w:val="1"/>
      <w:numFmt w:val="bullet"/>
      <w:lvlText w:val=""/>
      <w:lvlJc w:val="left"/>
      <w:pPr>
        <w:ind w:left="644" w:hanging="360"/>
      </w:pPr>
      <w:rPr>
        <w:rFonts w:ascii="Wingdings" w:hAnsi="Wingdings" w:hint="default"/>
        <w:sz w:val="28"/>
        <w:szCs w:val="28"/>
      </w:rPr>
    </w:lvl>
  </w:abstractNum>
  <w:abstractNum w:abstractNumId="12">
    <w:nsid w:val="22B36B02"/>
    <w:multiLevelType w:val="hybridMultilevel"/>
    <w:tmpl w:val="7B8641B0"/>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3">
    <w:nsid w:val="22F703DE"/>
    <w:multiLevelType w:val="hybridMultilevel"/>
    <w:tmpl w:val="F32EC066"/>
    <w:lvl w:ilvl="0" w:tplc="B21C7434">
      <w:start w:val="1"/>
      <w:numFmt w:val="bullet"/>
      <w:lvlText w:val=""/>
      <w:lvlJc w:val="left"/>
      <w:pPr>
        <w:tabs>
          <w:tab w:val="num" w:pos="720"/>
        </w:tabs>
        <w:ind w:left="720" w:hanging="360"/>
      </w:pPr>
      <w:rPr>
        <w:rFonts w:ascii="Wingdings" w:hAnsi="Wingdings" w:hint="default"/>
      </w:rPr>
    </w:lvl>
    <w:lvl w:ilvl="1" w:tplc="7A824D30" w:tentative="1">
      <w:start w:val="1"/>
      <w:numFmt w:val="bullet"/>
      <w:lvlText w:val=""/>
      <w:lvlJc w:val="left"/>
      <w:pPr>
        <w:tabs>
          <w:tab w:val="num" w:pos="1440"/>
        </w:tabs>
        <w:ind w:left="1440" w:hanging="360"/>
      </w:pPr>
      <w:rPr>
        <w:rFonts w:ascii="Wingdings" w:hAnsi="Wingdings" w:hint="default"/>
      </w:rPr>
    </w:lvl>
    <w:lvl w:ilvl="2" w:tplc="A9EC3478" w:tentative="1">
      <w:start w:val="1"/>
      <w:numFmt w:val="bullet"/>
      <w:lvlText w:val=""/>
      <w:lvlJc w:val="left"/>
      <w:pPr>
        <w:tabs>
          <w:tab w:val="num" w:pos="2160"/>
        </w:tabs>
        <w:ind w:left="2160" w:hanging="360"/>
      </w:pPr>
      <w:rPr>
        <w:rFonts w:ascii="Wingdings" w:hAnsi="Wingdings" w:hint="default"/>
      </w:rPr>
    </w:lvl>
    <w:lvl w:ilvl="3" w:tplc="3BDA6BB4" w:tentative="1">
      <w:start w:val="1"/>
      <w:numFmt w:val="bullet"/>
      <w:lvlText w:val=""/>
      <w:lvlJc w:val="left"/>
      <w:pPr>
        <w:tabs>
          <w:tab w:val="num" w:pos="2880"/>
        </w:tabs>
        <w:ind w:left="2880" w:hanging="360"/>
      </w:pPr>
      <w:rPr>
        <w:rFonts w:ascii="Wingdings" w:hAnsi="Wingdings" w:hint="default"/>
      </w:rPr>
    </w:lvl>
    <w:lvl w:ilvl="4" w:tplc="33B6451E" w:tentative="1">
      <w:start w:val="1"/>
      <w:numFmt w:val="bullet"/>
      <w:lvlText w:val=""/>
      <w:lvlJc w:val="left"/>
      <w:pPr>
        <w:tabs>
          <w:tab w:val="num" w:pos="3600"/>
        </w:tabs>
        <w:ind w:left="3600" w:hanging="360"/>
      </w:pPr>
      <w:rPr>
        <w:rFonts w:ascii="Wingdings" w:hAnsi="Wingdings" w:hint="default"/>
      </w:rPr>
    </w:lvl>
    <w:lvl w:ilvl="5" w:tplc="EB7CA6BC" w:tentative="1">
      <w:start w:val="1"/>
      <w:numFmt w:val="bullet"/>
      <w:lvlText w:val=""/>
      <w:lvlJc w:val="left"/>
      <w:pPr>
        <w:tabs>
          <w:tab w:val="num" w:pos="4320"/>
        </w:tabs>
        <w:ind w:left="4320" w:hanging="360"/>
      </w:pPr>
      <w:rPr>
        <w:rFonts w:ascii="Wingdings" w:hAnsi="Wingdings" w:hint="default"/>
      </w:rPr>
    </w:lvl>
    <w:lvl w:ilvl="6" w:tplc="0F1E4770" w:tentative="1">
      <w:start w:val="1"/>
      <w:numFmt w:val="bullet"/>
      <w:lvlText w:val=""/>
      <w:lvlJc w:val="left"/>
      <w:pPr>
        <w:tabs>
          <w:tab w:val="num" w:pos="5040"/>
        </w:tabs>
        <w:ind w:left="5040" w:hanging="360"/>
      </w:pPr>
      <w:rPr>
        <w:rFonts w:ascii="Wingdings" w:hAnsi="Wingdings" w:hint="default"/>
      </w:rPr>
    </w:lvl>
    <w:lvl w:ilvl="7" w:tplc="EB6AF086" w:tentative="1">
      <w:start w:val="1"/>
      <w:numFmt w:val="bullet"/>
      <w:lvlText w:val=""/>
      <w:lvlJc w:val="left"/>
      <w:pPr>
        <w:tabs>
          <w:tab w:val="num" w:pos="5760"/>
        </w:tabs>
        <w:ind w:left="5760" w:hanging="360"/>
      </w:pPr>
      <w:rPr>
        <w:rFonts w:ascii="Wingdings" w:hAnsi="Wingdings" w:hint="default"/>
      </w:rPr>
    </w:lvl>
    <w:lvl w:ilvl="8" w:tplc="EAB26A4E" w:tentative="1">
      <w:start w:val="1"/>
      <w:numFmt w:val="bullet"/>
      <w:lvlText w:val=""/>
      <w:lvlJc w:val="left"/>
      <w:pPr>
        <w:tabs>
          <w:tab w:val="num" w:pos="6480"/>
        </w:tabs>
        <w:ind w:left="6480" w:hanging="360"/>
      </w:pPr>
      <w:rPr>
        <w:rFonts w:ascii="Wingdings" w:hAnsi="Wingdings" w:hint="default"/>
      </w:rPr>
    </w:lvl>
  </w:abstractNum>
  <w:abstractNum w:abstractNumId="14">
    <w:nsid w:val="233C6D88"/>
    <w:multiLevelType w:val="hybridMultilevel"/>
    <w:tmpl w:val="98C2C7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AF02B4"/>
    <w:multiLevelType w:val="hybridMultilevel"/>
    <w:tmpl w:val="DFDCAD34"/>
    <w:lvl w:ilvl="0" w:tplc="293A084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6626A9"/>
    <w:multiLevelType w:val="hybridMultilevel"/>
    <w:tmpl w:val="7CD8ED3A"/>
    <w:lvl w:ilvl="0" w:tplc="8CA2AE4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183272"/>
    <w:multiLevelType w:val="hybridMultilevel"/>
    <w:tmpl w:val="C0B0AD34"/>
    <w:lvl w:ilvl="0" w:tplc="650A8C88">
      <w:start w:val="1"/>
      <w:numFmt w:val="decimal"/>
      <w:lvlText w:val="%1-"/>
      <w:lvlJc w:val="left"/>
      <w:pPr>
        <w:ind w:left="360" w:hanging="360"/>
      </w:pPr>
      <w:rPr>
        <w:rFonts w:hint="default"/>
        <w:b w:val="0"/>
        <w:sz w:val="22"/>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8">
    <w:nsid w:val="37852AA4"/>
    <w:multiLevelType w:val="hybridMultilevel"/>
    <w:tmpl w:val="02DC1296"/>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9">
    <w:nsid w:val="37E516F3"/>
    <w:multiLevelType w:val="hybridMultilevel"/>
    <w:tmpl w:val="FE3E59D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nsid w:val="3AF911C1"/>
    <w:multiLevelType w:val="hybridMultilevel"/>
    <w:tmpl w:val="90E8BDDA"/>
    <w:lvl w:ilvl="0" w:tplc="C5BEA4FC">
      <w:start w:val="1"/>
      <w:numFmt w:val="decimal"/>
      <w:lvlText w:val="%1."/>
      <w:lvlJc w:val="left"/>
      <w:pPr>
        <w:tabs>
          <w:tab w:val="num" w:pos="1425"/>
        </w:tabs>
        <w:ind w:left="1425" w:hanging="360"/>
      </w:pPr>
      <w:rPr>
        <w:color w:val="auto"/>
      </w:rPr>
    </w:lvl>
    <w:lvl w:ilvl="1" w:tplc="11680F00">
      <w:start w:val="3"/>
      <w:numFmt w:val="upperRoman"/>
      <w:lvlText w:val="%2."/>
      <w:lvlJc w:val="left"/>
      <w:pPr>
        <w:tabs>
          <w:tab w:val="num" w:pos="2505"/>
        </w:tabs>
        <w:ind w:left="2505" w:hanging="720"/>
      </w:pPr>
      <w:rPr>
        <w:rFonts w:hint="default"/>
      </w:r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21">
    <w:nsid w:val="3B311674"/>
    <w:multiLevelType w:val="hybridMultilevel"/>
    <w:tmpl w:val="2924A4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EA1FDE"/>
    <w:multiLevelType w:val="hybridMultilevel"/>
    <w:tmpl w:val="6A9E8E54"/>
    <w:lvl w:ilvl="0" w:tplc="D9BA37EA">
      <w:start w:val="1"/>
      <w:numFmt w:val="bullet"/>
      <w:lvlText w:val=""/>
      <w:lvlJc w:val="left"/>
      <w:pPr>
        <w:tabs>
          <w:tab w:val="num" w:pos="720"/>
        </w:tabs>
        <w:ind w:left="720" w:hanging="360"/>
      </w:pPr>
      <w:rPr>
        <w:rFonts w:ascii="Wingdings" w:hAnsi="Wingdings" w:hint="default"/>
      </w:rPr>
    </w:lvl>
    <w:lvl w:ilvl="1" w:tplc="703040A0" w:tentative="1">
      <w:start w:val="1"/>
      <w:numFmt w:val="bullet"/>
      <w:lvlText w:val=""/>
      <w:lvlJc w:val="left"/>
      <w:pPr>
        <w:tabs>
          <w:tab w:val="num" w:pos="1440"/>
        </w:tabs>
        <w:ind w:left="1440" w:hanging="360"/>
      </w:pPr>
      <w:rPr>
        <w:rFonts w:ascii="Wingdings" w:hAnsi="Wingdings" w:hint="default"/>
      </w:rPr>
    </w:lvl>
    <w:lvl w:ilvl="2" w:tplc="AB2898E4" w:tentative="1">
      <w:start w:val="1"/>
      <w:numFmt w:val="bullet"/>
      <w:lvlText w:val=""/>
      <w:lvlJc w:val="left"/>
      <w:pPr>
        <w:tabs>
          <w:tab w:val="num" w:pos="2160"/>
        </w:tabs>
        <w:ind w:left="2160" w:hanging="360"/>
      </w:pPr>
      <w:rPr>
        <w:rFonts w:ascii="Wingdings" w:hAnsi="Wingdings" w:hint="default"/>
      </w:rPr>
    </w:lvl>
    <w:lvl w:ilvl="3" w:tplc="C8A85538" w:tentative="1">
      <w:start w:val="1"/>
      <w:numFmt w:val="bullet"/>
      <w:lvlText w:val=""/>
      <w:lvlJc w:val="left"/>
      <w:pPr>
        <w:tabs>
          <w:tab w:val="num" w:pos="2880"/>
        </w:tabs>
        <w:ind w:left="2880" w:hanging="360"/>
      </w:pPr>
      <w:rPr>
        <w:rFonts w:ascii="Wingdings" w:hAnsi="Wingdings" w:hint="default"/>
      </w:rPr>
    </w:lvl>
    <w:lvl w:ilvl="4" w:tplc="95964770" w:tentative="1">
      <w:start w:val="1"/>
      <w:numFmt w:val="bullet"/>
      <w:lvlText w:val=""/>
      <w:lvlJc w:val="left"/>
      <w:pPr>
        <w:tabs>
          <w:tab w:val="num" w:pos="3600"/>
        </w:tabs>
        <w:ind w:left="3600" w:hanging="360"/>
      </w:pPr>
      <w:rPr>
        <w:rFonts w:ascii="Wingdings" w:hAnsi="Wingdings" w:hint="default"/>
      </w:rPr>
    </w:lvl>
    <w:lvl w:ilvl="5" w:tplc="18EC88C6" w:tentative="1">
      <w:start w:val="1"/>
      <w:numFmt w:val="bullet"/>
      <w:lvlText w:val=""/>
      <w:lvlJc w:val="left"/>
      <w:pPr>
        <w:tabs>
          <w:tab w:val="num" w:pos="4320"/>
        </w:tabs>
        <w:ind w:left="4320" w:hanging="360"/>
      </w:pPr>
      <w:rPr>
        <w:rFonts w:ascii="Wingdings" w:hAnsi="Wingdings" w:hint="default"/>
      </w:rPr>
    </w:lvl>
    <w:lvl w:ilvl="6" w:tplc="7AC69DBA" w:tentative="1">
      <w:start w:val="1"/>
      <w:numFmt w:val="bullet"/>
      <w:lvlText w:val=""/>
      <w:lvlJc w:val="left"/>
      <w:pPr>
        <w:tabs>
          <w:tab w:val="num" w:pos="5040"/>
        </w:tabs>
        <w:ind w:left="5040" w:hanging="360"/>
      </w:pPr>
      <w:rPr>
        <w:rFonts w:ascii="Wingdings" w:hAnsi="Wingdings" w:hint="default"/>
      </w:rPr>
    </w:lvl>
    <w:lvl w:ilvl="7" w:tplc="91C4AE52" w:tentative="1">
      <w:start w:val="1"/>
      <w:numFmt w:val="bullet"/>
      <w:lvlText w:val=""/>
      <w:lvlJc w:val="left"/>
      <w:pPr>
        <w:tabs>
          <w:tab w:val="num" w:pos="5760"/>
        </w:tabs>
        <w:ind w:left="5760" w:hanging="360"/>
      </w:pPr>
      <w:rPr>
        <w:rFonts w:ascii="Wingdings" w:hAnsi="Wingdings" w:hint="default"/>
      </w:rPr>
    </w:lvl>
    <w:lvl w:ilvl="8" w:tplc="1B26F802" w:tentative="1">
      <w:start w:val="1"/>
      <w:numFmt w:val="bullet"/>
      <w:lvlText w:val=""/>
      <w:lvlJc w:val="left"/>
      <w:pPr>
        <w:tabs>
          <w:tab w:val="num" w:pos="6480"/>
        </w:tabs>
        <w:ind w:left="6480" w:hanging="360"/>
      </w:pPr>
      <w:rPr>
        <w:rFonts w:ascii="Wingdings" w:hAnsi="Wingdings" w:hint="default"/>
      </w:rPr>
    </w:lvl>
  </w:abstractNum>
  <w:abstractNum w:abstractNumId="23">
    <w:nsid w:val="3D04111C"/>
    <w:multiLevelType w:val="hybridMultilevel"/>
    <w:tmpl w:val="09682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D131DF"/>
    <w:multiLevelType w:val="hybridMultilevel"/>
    <w:tmpl w:val="D5DE683C"/>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5">
    <w:nsid w:val="43C53038"/>
    <w:multiLevelType w:val="hybridMultilevel"/>
    <w:tmpl w:val="14401A06"/>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6">
    <w:nsid w:val="446F1ABD"/>
    <w:multiLevelType w:val="hybridMultilevel"/>
    <w:tmpl w:val="2FA2B268"/>
    <w:lvl w:ilvl="0" w:tplc="96E8BB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981E0A"/>
    <w:multiLevelType w:val="hybridMultilevel"/>
    <w:tmpl w:val="57FCDA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7AD49A3"/>
    <w:multiLevelType w:val="hybridMultilevel"/>
    <w:tmpl w:val="6F92A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86C024F"/>
    <w:multiLevelType w:val="hybridMultilevel"/>
    <w:tmpl w:val="652CA4D4"/>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0">
    <w:nsid w:val="59335242"/>
    <w:multiLevelType w:val="hybridMultilevel"/>
    <w:tmpl w:val="0BE2458A"/>
    <w:lvl w:ilvl="0" w:tplc="501A76CC">
      <w:start w:val="1"/>
      <w:numFmt w:val="bullet"/>
      <w:lvlText w:val=""/>
      <w:lvlJc w:val="left"/>
      <w:pPr>
        <w:tabs>
          <w:tab w:val="num" w:pos="720"/>
        </w:tabs>
        <w:ind w:left="720" w:hanging="360"/>
      </w:pPr>
      <w:rPr>
        <w:rFonts w:ascii="Wingdings" w:hAnsi="Wingdings" w:hint="default"/>
      </w:rPr>
    </w:lvl>
    <w:lvl w:ilvl="1" w:tplc="CC103C34" w:tentative="1">
      <w:start w:val="1"/>
      <w:numFmt w:val="bullet"/>
      <w:lvlText w:val=""/>
      <w:lvlJc w:val="left"/>
      <w:pPr>
        <w:tabs>
          <w:tab w:val="num" w:pos="1440"/>
        </w:tabs>
        <w:ind w:left="1440" w:hanging="360"/>
      </w:pPr>
      <w:rPr>
        <w:rFonts w:ascii="Wingdings" w:hAnsi="Wingdings" w:hint="default"/>
      </w:rPr>
    </w:lvl>
    <w:lvl w:ilvl="2" w:tplc="F84C4066" w:tentative="1">
      <w:start w:val="1"/>
      <w:numFmt w:val="bullet"/>
      <w:lvlText w:val=""/>
      <w:lvlJc w:val="left"/>
      <w:pPr>
        <w:tabs>
          <w:tab w:val="num" w:pos="2160"/>
        </w:tabs>
        <w:ind w:left="2160" w:hanging="360"/>
      </w:pPr>
      <w:rPr>
        <w:rFonts w:ascii="Wingdings" w:hAnsi="Wingdings" w:hint="default"/>
      </w:rPr>
    </w:lvl>
    <w:lvl w:ilvl="3" w:tplc="D8EC8EA2" w:tentative="1">
      <w:start w:val="1"/>
      <w:numFmt w:val="bullet"/>
      <w:lvlText w:val=""/>
      <w:lvlJc w:val="left"/>
      <w:pPr>
        <w:tabs>
          <w:tab w:val="num" w:pos="2880"/>
        </w:tabs>
        <w:ind w:left="2880" w:hanging="360"/>
      </w:pPr>
      <w:rPr>
        <w:rFonts w:ascii="Wingdings" w:hAnsi="Wingdings" w:hint="default"/>
      </w:rPr>
    </w:lvl>
    <w:lvl w:ilvl="4" w:tplc="666A4CB8" w:tentative="1">
      <w:start w:val="1"/>
      <w:numFmt w:val="bullet"/>
      <w:lvlText w:val=""/>
      <w:lvlJc w:val="left"/>
      <w:pPr>
        <w:tabs>
          <w:tab w:val="num" w:pos="3600"/>
        </w:tabs>
        <w:ind w:left="3600" w:hanging="360"/>
      </w:pPr>
      <w:rPr>
        <w:rFonts w:ascii="Wingdings" w:hAnsi="Wingdings" w:hint="default"/>
      </w:rPr>
    </w:lvl>
    <w:lvl w:ilvl="5" w:tplc="8748363C" w:tentative="1">
      <w:start w:val="1"/>
      <w:numFmt w:val="bullet"/>
      <w:lvlText w:val=""/>
      <w:lvlJc w:val="left"/>
      <w:pPr>
        <w:tabs>
          <w:tab w:val="num" w:pos="4320"/>
        </w:tabs>
        <w:ind w:left="4320" w:hanging="360"/>
      </w:pPr>
      <w:rPr>
        <w:rFonts w:ascii="Wingdings" w:hAnsi="Wingdings" w:hint="default"/>
      </w:rPr>
    </w:lvl>
    <w:lvl w:ilvl="6" w:tplc="29DC5112" w:tentative="1">
      <w:start w:val="1"/>
      <w:numFmt w:val="bullet"/>
      <w:lvlText w:val=""/>
      <w:lvlJc w:val="left"/>
      <w:pPr>
        <w:tabs>
          <w:tab w:val="num" w:pos="5040"/>
        </w:tabs>
        <w:ind w:left="5040" w:hanging="360"/>
      </w:pPr>
      <w:rPr>
        <w:rFonts w:ascii="Wingdings" w:hAnsi="Wingdings" w:hint="default"/>
      </w:rPr>
    </w:lvl>
    <w:lvl w:ilvl="7" w:tplc="B470C2B8" w:tentative="1">
      <w:start w:val="1"/>
      <w:numFmt w:val="bullet"/>
      <w:lvlText w:val=""/>
      <w:lvlJc w:val="left"/>
      <w:pPr>
        <w:tabs>
          <w:tab w:val="num" w:pos="5760"/>
        </w:tabs>
        <w:ind w:left="5760" w:hanging="360"/>
      </w:pPr>
      <w:rPr>
        <w:rFonts w:ascii="Wingdings" w:hAnsi="Wingdings" w:hint="default"/>
      </w:rPr>
    </w:lvl>
    <w:lvl w:ilvl="8" w:tplc="8DF2F0B4" w:tentative="1">
      <w:start w:val="1"/>
      <w:numFmt w:val="bullet"/>
      <w:lvlText w:val=""/>
      <w:lvlJc w:val="left"/>
      <w:pPr>
        <w:tabs>
          <w:tab w:val="num" w:pos="6480"/>
        </w:tabs>
        <w:ind w:left="6480" w:hanging="360"/>
      </w:pPr>
      <w:rPr>
        <w:rFonts w:ascii="Wingdings" w:hAnsi="Wingdings" w:hint="default"/>
      </w:rPr>
    </w:lvl>
  </w:abstractNum>
  <w:abstractNum w:abstractNumId="31">
    <w:nsid w:val="5E077677"/>
    <w:multiLevelType w:val="hybridMultilevel"/>
    <w:tmpl w:val="B38A25FA"/>
    <w:lvl w:ilvl="0" w:tplc="060411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A17E57"/>
    <w:multiLevelType w:val="hybridMultilevel"/>
    <w:tmpl w:val="4B520D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A43EA5"/>
    <w:multiLevelType w:val="hybridMultilevel"/>
    <w:tmpl w:val="116828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1123CDE"/>
    <w:multiLevelType w:val="hybridMultilevel"/>
    <w:tmpl w:val="C0B0AD34"/>
    <w:lvl w:ilvl="0" w:tplc="650A8C88">
      <w:start w:val="1"/>
      <w:numFmt w:val="decimal"/>
      <w:lvlText w:val="%1-"/>
      <w:lvlJc w:val="left"/>
      <w:pPr>
        <w:ind w:left="405" w:hanging="360"/>
      </w:pPr>
      <w:rPr>
        <w:rFonts w:hint="default"/>
        <w:b w:val="0"/>
        <w:sz w:val="22"/>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5">
    <w:nsid w:val="643D5643"/>
    <w:multiLevelType w:val="hybridMultilevel"/>
    <w:tmpl w:val="FDBA4EC2"/>
    <w:lvl w:ilvl="0" w:tplc="B4B4FA0A">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52929E5"/>
    <w:multiLevelType w:val="hybridMultilevel"/>
    <w:tmpl w:val="C0B0AD34"/>
    <w:lvl w:ilvl="0" w:tplc="650A8C88">
      <w:start w:val="1"/>
      <w:numFmt w:val="decimal"/>
      <w:lvlText w:val="%1-"/>
      <w:lvlJc w:val="left"/>
      <w:pPr>
        <w:ind w:left="405" w:hanging="360"/>
      </w:pPr>
      <w:rPr>
        <w:rFonts w:hint="default"/>
        <w:b w:val="0"/>
        <w:sz w:val="22"/>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7">
    <w:nsid w:val="658851EA"/>
    <w:multiLevelType w:val="hybridMultilevel"/>
    <w:tmpl w:val="621A0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5C2903"/>
    <w:multiLevelType w:val="hybridMultilevel"/>
    <w:tmpl w:val="69D8E5CE"/>
    <w:lvl w:ilvl="0" w:tplc="D8ACBE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352411"/>
    <w:multiLevelType w:val="hybridMultilevel"/>
    <w:tmpl w:val="0624DC8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6B765F23"/>
    <w:multiLevelType w:val="hybridMultilevel"/>
    <w:tmpl w:val="0956A8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D4D689D"/>
    <w:multiLevelType w:val="hybridMultilevel"/>
    <w:tmpl w:val="C0B0AD34"/>
    <w:lvl w:ilvl="0" w:tplc="650A8C88">
      <w:start w:val="1"/>
      <w:numFmt w:val="decimal"/>
      <w:lvlText w:val="%1-"/>
      <w:lvlJc w:val="left"/>
      <w:pPr>
        <w:ind w:left="405" w:hanging="360"/>
      </w:pPr>
      <w:rPr>
        <w:rFonts w:hint="default"/>
        <w:b w:val="0"/>
        <w:sz w:val="22"/>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2">
    <w:nsid w:val="732C2305"/>
    <w:multiLevelType w:val="hybridMultilevel"/>
    <w:tmpl w:val="6B18DCF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2F19AB"/>
    <w:multiLevelType w:val="hybridMultilevel"/>
    <w:tmpl w:val="36C0B180"/>
    <w:lvl w:ilvl="0" w:tplc="040C0001">
      <w:start w:val="1"/>
      <w:numFmt w:val="bullet"/>
      <w:lvlText w:val=""/>
      <w:lvlJc w:val="left"/>
      <w:pPr>
        <w:ind w:left="720" w:hanging="360"/>
      </w:pPr>
      <w:rPr>
        <w:rFonts w:ascii="Symbol" w:hAnsi="Symbol"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38460C7"/>
    <w:multiLevelType w:val="hybridMultilevel"/>
    <w:tmpl w:val="64188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4F17FED"/>
    <w:multiLevelType w:val="hybridMultilevel"/>
    <w:tmpl w:val="18EA4600"/>
    <w:lvl w:ilvl="0" w:tplc="CF487CE6">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75E40EC9"/>
    <w:multiLevelType w:val="hybridMultilevel"/>
    <w:tmpl w:val="62C82EBE"/>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E585B7D"/>
    <w:multiLevelType w:val="hybridMultilevel"/>
    <w:tmpl w:val="F1CA599E"/>
    <w:lvl w:ilvl="0" w:tplc="3AEE3D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20"/>
  </w:num>
  <w:num w:numId="4">
    <w:abstractNumId w:val="21"/>
  </w:num>
  <w:num w:numId="5">
    <w:abstractNumId w:val="32"/>
  </w:num>
  <w:num w:numId="6">
    <w:abstractNumId w:val="13"/>
  </w:num>
  <w:num w:numId="7">
    <w:abstractNumId w:val="22"/>
  </w:num>
  <w:num w:numId="8">
    <w:abstractNumId w:val="30"/>
  </w:num>
  <w:num w:numId="9">
    <w:abstractNumId w:val="3"/>
  </w:num>
  <w:num w:numId="10">
    <w:abstractNumId w:val="28"/>
  </w:num>
  <w:num w:numId="11">
    <w:abstractNumId w:val="31"/>
  </w:num>
  <w:num w:numId="12">
    <w:abstractNumId w:val="46"/>
  </w:num>
  <w:num w:numId="13">
    <w:abstractNumId w:val="35"/>
  </w:num>
  <w:num w:numId="14">
    <w:abstractNumId w:val="47"/>
  </w:num>
  <w:num w:numId="15">
    <w:abstractNumId w:val="26"/>
  </w:num>
  <w:num w:numId="16">
    <w:abstractNumId w:val="1"/>
  </w:num>
  <w:num w:numId="17">
    <w:abstractNumId w:val="44"/>
  </w:num>
  <w:num w:numId="18">
    <w:abstractNumId w:val="16"/>
  </w:num>
  <w:num w:numId="19">
    <w:abstractNumId w:val="2"/>
  </w:num>
  <w:num w:numId="20">
    <w:abstractNumId w:val="7"/>
  </w:num>
  <w:num w:numId="21">
    <w:abstractNumId w:val="27"/>
  </w:num>
  <w:num w:numId="22">
    <w:abstractNumId w:val="8"/>
  </w:num>
  <w:num w:numId="23">
    <w:abstractNumId w:val="14"/>
  </w:num>
  <w:num w:numId="24">
    <w:abstractNumId w:val="45"/>
  </w:num>
  <w:num w:numId="25">
    <w:abstractNumId w:val="43"/>
  </w:num>
  <w:num w:numId="26">
    <w:abstractNumId w:val="15"/>
  </w:num>
  <w:num w:numId="27">
    <w:abstractNumId w:val="3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9"/>
  </w:num>
  <w:num w:numId="31">
    <w:abstractNumId w:val="36"/>
  </w:num>
  <w:num w:numId="32">
    <w:abstractNumId w:val="9"/>
  </w:num>
  <w:num w:numId="33">
    <w:abstractNumId w:val="23"/>
  </w:num>
  <w:num w:numId="34">
    <w:abstractNumId w:val="17"/>
  </w:num>
  <w:num w:numId="35">
    <w:abstractNumId w:val="40"/>
  </w:num>
  <w:num w:numId="36">
    <w:abstractNumId w:val="34"/>
  </w:num>
  <w:num w:numId="37">
    <w:abstractNumId w:val="12"/>
  </w:num>
  <w:num w:numId="38">
    <w:abstractNumId w:val="10"/>
  </w:num>
  <w:num w:numId="39">
    <w:abstractNumId w:val="25"/>
  </w:num>
  <w:num w:numId="40">
    <w:abstractNumId w:val="24"/>
  </w:num>
  <w:num w:numId="41">
    <w:abstractNumId w:val="41"/>
  </w:num>
  <w:num w:numId="42">
    <w:abstractNumId w:val="38"/>
  </w:num>
  <w:num w:numId="43">
    <w:abstractNumId w:val="4"/>
  </w:num>
  <w:num w:numId="44">
    <w:abstractNumId w:val="19"/>
  </w:num>
  <w:num w:numId="45">
    <w:abstractNumId w:val="0"/>
  </w:num>
  <w:num w:numId="46">
    <w:abstractNumId w:val="42"/>
  </w:num>
  <w:num w:numId="47">
    <w:abstractNumId w:val="29"/>
  </w:num>
  <w:num w:numId="48">
    <w:abstractNumId w:val="5"/>
  </w:num>
  <w:num w:numId="49">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20"/>
  <w:displayHorizontalDrawingGridEvery w:val="2"/>
  <w:characterSpacingControl w:val="doNotCompress"/>
  <w:hdrShapeDefaults>
    <o:shapedefaults v:ext="edit" spidmax="650242">
      <o:colormenu v:ext="edit" fillcolor="none [3214]"/>
    </o:shapedefaults>
  </w:hdrShapeDefaults>
  <w:footnotePr>
    <w:footnote w:id="0"/>
    <w:footnote w:id="1"/>
  </w:footnotePr>
  <w:endnotePr>
    <w:endnote w:id="0"/>
    <w:endnote w:id="1"/>
  </w:endnotePr>
  <w:compat/>
  <w:rsids>
    <w:rsidRoot w:val="00DE689C"/>
    <w:rsid w:val="0000146A"/>
    <w:rsid w:val="0000189B"/>
    <w:rsid w:val="000020AE"/>
    <w:rsid w:val="000020E6"/>
    <w:rsid w:val="00002196"/>
    <w:rsid w:val="000022DF"/>
    <w:rsid w:val="00002672"/>
    <w:rsid w:val="000031CB"/>
    <w:rsid w:val="00003969"/>
    <w:rsid w:val="00003C76"/>
    <w:rsid w:val="00004271"/>
    <w:rsid w:val="0000482F"/>
    <w:rsid w:val="00005F9B"/>
    <w:rsid w:val="0000614B"/>
    <w:rsid w:val="00006503"/>
    <w:rsid w:val="00006506"/>
    <w:rsid w:val="00006751"/>
    <w:rsid w:val="00006A1A"/>
    <w:rsid w:val="00006A45"/>
    <w:rsid w:val="00006B05"/>
    <w:rsid w:val="00007CB4"/>
    <w:rsid w:val="000102F1"/>
    <w:rsid w:val="0001439A"/>
    <w:rsid w:val="00014792"/>
    <w:rsid w:val="00015421"/>
    <w:rsid w:val="00015EBC"/>
    <w:rsid w:val="000160EF"/>
    <w:rsid w:val="000168D8"/>
    <w:rsid w:val="00016931"/>
    <w:rsid w:val="00017403"/>
    <w:rsid w:val="0001762D"/>
    <w:rsid w:val="00017729"/>
    <w:rsid w:val="00017BEE"/>
    <w:rsid w:val="000218CE"/>
    <w:rsid w:val="00021E13"/>
    <w:rsid w:val="0002289C"/>
    <w:rsid w:val="000233FC"/>
    <w:rsid w:val="00023444"/>
    <w:rsid w:val="000242A7"/>
    <w:rsid w:val="00024D70"/>
    <w:rsid w:val="0002580E"/>
    <w:rsid w:val="00025885"/>
    <w:rsid w:val="000262D3"/>
    <w:rsid w:val="00026B27"/>
    <w:rsid w:val="00026BA0"/>
    <w:rsid w:val="00026F1B"/>
    <w:rsid w:val="00027AB7"/>
    <w:rsid w:val="00027B29"/>
    <w:rsid w:val="00030400"/>
    <w:rsid w:val="00031035"/>
    <w:rsid w:val="00031710"/>
    <w:rsid w:val="000320F6"/>
    <w:rsid w:val="00032402"/>
    <w:rsid w:val="00032773"/>
    <w:rsid w:val="000327BE"/>
    <w:rsid w:val="0003280D"/>
    <w:rsid w:val="00032B55"/>
    <w:rsid w:val="00032C94"/>
    <w:rsid w:val="00033021"/>
    <w:rsid w:val="000331E7"/>
    <w:rsid w:val="00033EBF"/>
    <w:rsid w:val="000353DB"/>
    <w:rsid w:val="000357CD"/>
    <w:rsid w:val="0003607C"/>
    <w:rsid w:val="00036B30"/>
    <w:rsid w:val="000372E8"/>
    <w:rsid w:val="0003754A"/>
    <w:rsid w:val="000403EC"/>
    <w:rsid w:val="00040535"/>
    <w:rsid w:val="00040B7D"/>
    <w:rsid w:val="00040D26"/>
    <w:rsid w:val="00041835"/>
    <w:rsid w:val="00041CA1"/>
    <w:rsid w:val="0004204B"/>
    <w:rsid w:val="0004265A"/>
    <w:rsid w:val="00042C1A"/>
    <w:rsid w:val="00042D8E"/>
    <w:rsid w:val="00043132"/>
    <w:rsid w:val="00043325"/>
    <w:rsid w:val="0004350C"/>
    <w:rsid w:val="000437BB"/>
    <w:rsid w:val="00043F45"/>
    <w:rsid w:val="0004457E"/>
    <w:rsid w:val="00044ECA"/>
    <w:rsid w:val="000450D2"/>
    <w:rsid w:val="00045325"/>
    <w:rsid w:val="000458DC"/>
    <w:rsid w:val="00045FB8"/>
    <w:rsid w:val="00046BDF"/>
    <w:rsid w:val="00046F40"/>
    <w:rsid w:val="000478C1"/>
    <w:rsid w:val="00050159"/>
    <w:rsid w:val="000509DE"/>
    <w:rsid w:val="000511BE"/>
    <w:rsid w:val="000529A3"/>
    <w:rsid w:val="00052B2C"/>
    <w:rsid w:val="00053178"/>
    <w:rsid w:val="00053960"/>
    <w:rsid w:val="0005464F"/>
    <w:rsid w:val="000548FC"/>
    <w:rsid w:val="00054D6C"/>
    <w:rsid w:val="00054EC2"/>
    <w:rsid w:val="00055BB9"/>
    <w:rsid w:val="00055DFA"/>
    <w:rsid w:val="0005612B"/>
    <w:rsid w:val="00056964"/>
    <w:rsid w:val="00057F22"/>
    <w:rsid w:val="0006017D"/>
    <w:rsid w:val="000611E3"/>
    <w:rsid w:val="00064989"/>
    <w:rsid w:val="00064ED3"/>
    <w:rsid w:val="000652C3"/>
    <w:rsid w:val="00065B98"/>
    <w:rsid w:val="00065F13"/>
    <w:rsid w:val="00065F15"/>
    <w:rsid w:val="000663B7"/>
    <w:rsid w:val="000668E9"/>
    <w:rsid w:val="0006694B"/>
    <w:rsid w:val="00067A4C"/>
    <w:rsid w:val="00067DD1"/>
    <w:rsid w:val="00070324"/>
    <w:rsid w:val="000706C3"/>
    <w:rsid w:val="00070701"/>
    <w:rsid w:val="000717EE"/>
    <w:rsid w:val="00071AD2"/>
    <w:rsid w:val="00071F03"/>
    <w:rsid w:val="000720BA"/>
    <w:rsid w:val="000727CA"/>
    <w:rsid w:val="000730F8"/>
    <w:rsid w:val="00073B1F"/>
    <w:rsid w:val="000742F2"/>
    <w:rsid w:val="00074D0B"/>
    <w:rsid w:val="000751C9"/>
    <w:rsid w:val="000767A4"/>
    <w:rsid w:val="0007765C"/>
    <w:rsid w:val="00077F3D"/>
    <w:rsid w:val="0008018D"/>
    <w:rsid w:val="000809D6"/>
    <w:rsid w:val="00080CA3"/>
    <w:rsid w:val="0008138F"/>
    <w:rsid w:val="00081476"/>
    <w:rsid w:val="00081C9E"/>
    <w:rsid w:val="00081E90"/>
    <w:rsid w:val="00083067"/>
    <w:rsid w:val="00083C86"/>
    <w:rsid w:val="0008431F"/>
    <w:rsid w:val="00084F20"/>
    <w:rsid w:val="000855F6"/>
    <w:rsid w:val="000869E8"/>
    <w:rsid w:val="0008721D"/>
    <w:rsid w:val="00087409"/>
    <w:rsid w:val="0008747B"/>
    <w:rsid w:val="000875C2"/>
    <w:rsid w:val="000906CD"/>
    <w:rsid w:val="00090890"/>
    <w:rsid w:val="00090AEB"/>
    <w:rsid w:val="00091A44"/>
    <w:rsid w:val="000925DC"/>
    <w:rsid w:val="000926C4"/>
    <w:rsid w:val="00092891"/>
    <w:rsid w:val="00092DAC"/>
    <w:rsid w:val="000945D2"/>
    <w:rsid w:val="00095139"/>
    <w:rsid w:val="0009541A"/>
    <w:rsid w:val="0009588F"/>
    <w:rsid w:val="000965B8"/>
    <w:rsid w:val="00096F26"/>
    <w:rsid w:val="000972B9"/>
    <w:rsid w:val="00097383"/>
    <w:rsid w:val="0009768F"/>
    <w:rsid w:val="0009775A"/>
    <w:rsid w:val="00097B96"/>
    <w:rsid w:val="00097EBB"/>
    <w:rsid w:val="000A307F"/>
    <w:rsid w:val="000A3C14"/>
    <w:rsid w:val="000A3D54"/>
    <w:rsid w:val="000A3E7B"/>
    <w:rsid w:val="000A3F3B"/>
    <w:rsid w:val="000A50AE"/>
    <w:rsid w:val="000A570E"/>
    <w:rsid w:val="000A5C18"/>
    <w:rsid w:val="000A5C7C"/>
    <w:rsid w:val="000A6549"/>
    <w:rsid w:val="000A6698"/>
    <w:rsid w:val="000A6A4E"/>
    <w:rsid w:val="000A6FD9"/>
    <w:rsid w:val="000A74C4"/>
    <w:rsid w:val="000A79E5"/>
    <w:rsid w:val="000A7CD1"/>
    <w:rsid w:val="000A7EB3"/>
    <w:rsid w:val="000B04DF"/>
    <w:rsid w:val="000B12E0"/>
    <w:rsid w:val="000B18FC"/>
    <w:rsid w:val="000B1C09"/>
    <w:rsid w:val="000B2494"/>
    <w:rsid w:val="000B3672"/>
    <w:rsid w:val="000B36A9"/>
    <w:rsid w:val="000B38C9"/>
    <w:rsid w:val="000B3D50"/>
    <w:rsid w:val="000B5284"/>
    <w:rsid w:val="000B52D7"/>
    <w:rsid w:val="000B5351"/>
    <w:rsid w:val="000B53BE"/>
    <w:rsid w:val="000B5AEA"/>
    <w:rsid w:val="000B5FFB"/>
    <w:rsid w:val="000B6B2E"/>
    <w:rsid w:val="000C0D38"/>
    <w:rsid w:val="000C1FEE"/>
    <w:rsid w:val="000C24E2"/>
    <w:rsid w:val="000C253F"/>
    <w:rsid w:val="000C25D9"/>
    <w:rsid w:val="000C2D4E"/>
    <w:rsid w:val="000C35BA"/>
    <w:rsid w:val="000C35CD"/>
    <w:rsid w:val="000C364A"/>
    <w:rsid w:val="000C48A0"/>
    <w:rsid w:val="000C615C"/>
    <w:rsid w:val="000C62CC"/>
    <w:rsid w:val="000C6431"/>
    <w:rsid w:val="000C6B6E"/>
    <w:rsid w:val="000C7369"/>
    <w:rsid w:val="000D0501"/>
    <w:rsid w:val="000D2422"/>
    <w:rsid w:val="000D26FD"/>
    <w:rsid w:val="000D2CAD"/>
    <w:rsid w:val="000D323B"/>
    <w:rsid w:val="000D33C7"/>
    <w:rsid w:val="000D457A"/>
    <w:rsid w:val="000D4B0B"/>
    <w:rsid w:val="000D509E"/>
    <w:rsid w:val="000D5339"/>
    <w:rsid w:val="000E0B3E"/>
    <w:rsid w:val="000E16C3"/>
    <w:rsid w:val="000E17A4"/>
    <w:rsid w:val="000E1C1E"/>
    <w:rsid w:val="000E32B2"/>
    <w:rsid w:val="000E3A14"/>
    <w:rsid w:val="000E3BD9"/>
    <w:rsid w:val="000E4399"/>
    <w:rsid w:val="000E47AA"/>
    <w:rsid w:val="000E4953"/>
    <w:rsid w:val="000E5850"/>
    <w:rsid w:val="000E5D43"/>
    <w:rsid w:val="000E5F21"/>
    <w:rsid w:val="000E7697"/>
    <w:rsid w:val="000F02FF"/>
    <w:rsid w:val="000F0A65"/>
    <w:rsid w:val="000F0F21"/>
    <w:rsid w:val="000F1306"/>
    <w:rsid w:val="000F1444"/>
    <w:rsid w:val="000F14D8"/>
    <w:rsid w:val="000F172C"/>
    <w:rsid w:val="000F190B"/>
    <w:rsid w:val="000F2689"/>
    <w:rsid w:val="000F2C2C"/>
    <w:rsid w:val="000F2D42"/>
    <w:rsid w:val="000F2EAE"/>
    <w:rsid w:val="000F3533"/>
    <w:rsid w:val="000F3A6C"/>
    <w:rsid w:val="000F3B31"/>
    <w:rsid w:val="000F430A"/>
    <w:rsid w:val="000F4317"/>
    <w:rsid w:val="000F4504"/>
    <w:rsid w:val="000F4DBA"/>
    <w:rsid w:val="000F50AF"/>
    <w:rsid w:val="000F5635"/>
    <w:rsid w:val="000F6626"/>
    <w:rsid w:val="000F6A2E"/>
    <w:rsid w:val="000F6EA1"/>
    <w:rsid w:val="000F70EF"/>
    <w:rsid w:val="000F7167"/>
    <w:rsid w:val="000F71DF"/>
    <w:rsid w:val="000F7A33"/>
    <w:rsid w:val="000F7C05"/>
    <w:rsid w:val="0010024E"/>
    <w:rsid w:val="001009A1"/>
    <w:rsid w:val="00103D5B"/>
    <w:rsid w:val="001042B7"/>
    <w:rsid w:val="00104662"/>
    <w:rsid w:val="00104F74"/>
    <w:rsid w:val="00105046"/>
    <w:rsid w:val="00105EE7"/>
    <w:rsid w:val="001068C3"/>
    <w:rsid w:val="00106911"/>
    <w:rsid w:val="00106E5B"/>
    <w:rsid w:val="00106F16"/>
    <w:rsid w:val="00107845"/>
    <w:rsid w:val="00107C4A"/>
    <w:rsid w:val="00107CEE"/>
    <w:rsid w:val="001101A1"/>
    <w:rsid w:val="00110245"/>
    <w:rsid w:val="001103B0"/>
    <w:rsid w:val="00110835"/>
    <w:rsid w:val="00110B68"/>
    <w:rsid w:val="00111015"/>
    <w:rsid w:val="001118F7"/>
    <w:rsid w:val="0011201B"/>
    <w:rsid w:val="001121CB"/>
    <w:rsid w:val="001126ED"/>
    <w:rsid w:val="00112707"/>
    <w:rsid w:val="00113F00"/>
    <w:rsid w:val="00114EF6"/>
    <w:rsid w:val="0011518E"/>
    <w:rsid w:val="00115E8B"/>
    <w:rsid w:val="00115EB5"/>
    <w:rsid w:val="00116189"/>
    <w:rsid w:val="0011644A"/>
    <w:rsid w:val="001166A7"/>
    <w:rsid w:val="00117872"/>
    <w:rsid w:val="00117AFF"/>
    <w:rsid w:val="00120CA6"/>
    <w:rsid w:val="00120EAD"/>
    <w:rsid w:val="001224B2"/>
    <w:rsid w:val="001228B5"/>
    <w:rsid w:val="00123181"/>
    <w:rsid w:val="001231B6"/>
    <w:rsid w:val="001231DA"/>
    <w:rsid w:val="00124B70"/>
    <w:rsid w:val="001252B1"/>
    <w:rsid w:val="00125E1B"/>
    <w:rsid w:val="00126159"/>
    <w:rsid w:val="001268D9"/>
    <w:rsid w:val="0012697A"/>
    <w:rsid w:val="0012764C"/>
    <w:rsid w:val="00130C62"/>
    <w:rsid w:val="00130C6D"/>
    <w:rsid w:val="00130F25"/>
    <w:rsid w:val="00133045"/>
    <w:rsid w:val="0013450B"/>
    <w:rsid w:val="00134F77"/>
    <w:rsid w:val="0013524A"/>
    <w:rsid w:val="00135272"/>
    <w:rsid w:val="00135744"/>
    <w:rsid w:val="001370D0"/>
    <w:rsid w:val="001412CB"/>
    <w:rsid w:val="00141373"/>
    <w:rsid w:val="001416DF"/>
    <w:rsid w:val="001426B2"/>
    <w:rsid w:val="00143AE9"/>
    <w:rsid w:val="00144AFC"/>
    <w:rsid w:val="001457A0"/>
    <w:rsid w:val="00145F59"/>
    <w:rsid w:val="0014622F"/>
    <w:rsid w:val="001468A7"/>
    <w:rsid w:val="001468D9"/>
    <w:rsid w:val="00146DB3"/>
    <w:rsid w:val="00147D5E"/>
    <w:rsid w:val="00147FD1"/>
    <w:rsid w:val="001500B6"/>
    <w:rsid w:val="00150750"/>
    <w:rsid w:val="00150A3A"/>
    <w:rsid w:val="001519C6"/>
    <w:rsid w:val="00152413"/>
    <w:rsid w:val="00152751"/>
    <w:rsid w:val="00153CB7"/>
    <w:rsid w:val="00154100"/>
    <w:rsid w:val="001544C3"/>
    <w:rsid w:val="001552E1"/>
    <w:rsid w:val="001557A8"/>
    <w:rsid w:val="00155C05"/>
    <w:rsid w:val="00155E2B"/>
    <w:rsid w:val="0015626E"/>
    <w:rsid w:val="001568BA"/>
    <w:rsid w:val="0015705F"/>
    <w:rsid w:val="0015776E"/>
    <w:rsid w:val="001602CB"/>
    <w:rsid w:val="001603AC"/>
    <w:rsid w:val="00160592"/>
    <w:rsid w:val="001605B3"/>
    <w:rsid w:val="00161293"/>
    <w:rsid w:val="00161563"/>
    <w:rsid w:val="001657FE"/>
    <w:rsid w:val="00166385"/>
    <w:rsid w:val="001664BB"/>
    <w:rsid w:val="00166926"/>
    <w:rsid w:val="00166929"/>
    <w:rsid w:val="00166FB7"/>
    <w:rsid w:val="00167181"/>
    <w:rsid w:val="00167C0D"/>
    <w:rsid w:val="00167E88"/>
    <w:rsid w:val="001708A5"/>
    <w:rsid w:val="00171C6F"/>
    <w:rsid w:val="001735E7"/>
    <w:rsid w:val="0017420D"/>
    <w:rsid w:val="00174A70"/>
    <w:rsid w:val="00175A00"/>
    <w:rsid w:val="00175F2B"/>
    <w:rsid w:val="001760B7"/>
    <w:rsid w:val="00176295"/>
    <w:rsid w:val="00176502"/>
    <w:rsid w:val="00177063"/>
    <w:rsid w:val="001774B6"/>
    <w:rsid w:val="0017783C"/>
    <w:rsid w:val="00177D4E"/>
    <w:rsid w:val="00177D96"/>
    <w:rsid w:val="00181255"/>
    <w:rsid w:val="001812B8"/>
    <w:rsid w:val="00181930"/>
    <w:rsid w:val="00181B9A"/>
    <w:rsid w:val="00182177"/>
    <w:rsid w:val="001827C0"/>
    <w:rsid w:val="00182F56"/>
    <w:rsid w:val="0018368B"/>
    <w:rsid w:val="00183F52"/>
    <w:rsid w:val="001842A0"/>
    <w:rsid w:val="0018497F"/>
    <w:rsid w:val="00184A6D"/>
    <w:rsid w:val="00184CBC"/>
    <w:rsid w:val="00184E1A"/>
    <w:rsid w:val="001855DF"/>
    <w:rsid w:val="0018570E"/>
    <w:rsid w:val="00185CAB"/>
    <w:rsid w:val="00185D1A"/>
    <w:rsid w:val="00187142"/>
    <w:rsid w:val="001909FF"/>
    <w:rsid w:val="00190EC3"/>
    <w:rsid w:val="00191527"/>
    <w:rsid w:val="00191751"/>
    <w:rsid w:val="0019234D"/>
    <w:rsid w:val="0019342B"/>
    <w:rsid w:val="00193EAE"/>
    <w:rsid w:val="00194127"/>
    <w:rsid w:val="0019415A"/>
    <w:rsid w:val="00194E4A"/>
    <w:rsid w:val="00195046"/>
    <w:rsid w:val="00195396"/>
    <w:rsid w:val="00195A2E"/>
    <w:rsid w:val="00195ABA"/>
    <w:rsid w:val="00197C2C"/>
    <w:rsid w:val="00197FE5"/>
    <w:rsid w:val="001A01FE"/>
    <w:rsid w:val="001A03C0"/>
    <w:rsid w:val="001A0543"/>
    <w:rsid w:val="001A07EC"/>
    <w:rsid w:val="001A0DB3"/>
    <w:rsid w:val="001A1D59"/>
    <w:rsid w:val="001A331A"/>
    <w:rsid w:val="001A472E"/>
    <w:rsid w:val="001A49D1"/>
    <w:rsid w:val="001A50C0"/>
    <w:rsid w:val="001A5747"/>
    <w:rsid w:val="001A5A14"/>
    <w:rsid w:val="001A6032"/>
    <w:rsid w:val="001A66AA"/>
    <w:rsid w:val="001A6977"/>
    <w:rsid w:val="001B017E"/>
    <w:rsid w:val="001B02A0"/>
    <w:rsid w:val="001B033E"/>
    <w:rsid w:val="001B15E4"/>
    <w:rsid w:val="001B1DAE"/>
    <w:rsid w:val="001B1E4D"/>
    <w:rsid w:val="001B1F06"/>
    <w:rsid w:val="001B21FB"/>
    <w:rsid w:val="001B28E2"/>
    <w:rsid w:val="001B2D16"/>
    <w:rsid w:val="001B34FF"/>
    <w:rsid w:val="001B46D4"/>
    <w:rsid w:val="001B489A"/>
    <w:rsid w:val="001B4CE5"/>
    <w:rsid w:val="001B4F03"/>
    <w:rsid w:val="001B5478"/>
    <w:rsid w:val="001B5481"/>
    <w:rsid w:val="001B57B0"/>
    <w:rsid w:val="001B5E47"/>
    <w:rsid w:val="001B66F2"/>
    <w:rsid w:val="001B6815"/>
    <w:rsid w:val="001B6F82"/>
    <w:rsid w:val="001B724D"/>
    <w:rsid w:val="001B75AD"/>
    <w:rsid w:val="001B7884"/>
    <w:rsid w:val="001C00B3"/>
    <w:rsid w:val="001C06B7"/>
    <w:rsid w:val="001C0758"/>
    <w:rsid w:val="001C0C91"/>
    <w:rsid w:val="001C0D58"/>
    <w:rsid w:val="001C0EFC"/>
    <w:rsid w:val="001C1989"/>
    <w:rsid w:val="001C19F8"/>
    <w:rsid w:val="001C1F1E"/>
    <w:rsid w:val="001C2611"/>
    <w:rsid w:val="001C2A4E"/>
    <w:rsid w:val="001C332F"/>
    <w:rsid w:val="001C34D4"/>
    <w:rsid w:val="001C39BE"/>
    <w:rsid w:val="001C4CEA"/>
    <w:rsid w:val="001C5B05"/>
    <w:rsid w:val="001C671A"/>
    <w:rsid w:val="001C696A"/>
    <w:rsid w:val="001C74F0"/>
    <w:rsid w:val="001C7E0D"/>
    <w:rsid w:val="001C7ED6"/>
    <w:rsid w:val="001D0F59"/>
    <w:rsid w:val="001D115A"/>
    <w:rsid w:val="001D1554"/>
    <w:rsid w:val="001D2E90"/>
    <w:rsid w:val="001D3A19"/>
    <w:rsid w:val="001D3DB3"/>
    <w:rsid w:val="001D3F16"/>
    <w:rsid w:val="001D5CB2"/>
    <w:rsid w:val="001D5F9C"/>
    <w:rsid w:val="001D641F"/>
    <w:rsid w:val="001D69F7"/>
    <w:rsid w:val="001D6A2E"/>
    <w:rsid w:val="001D6BC7"/>
    <w:rsid w:val="001D6C82"/>
    <w:rsid w:val="001D6F1A"/>
    <w:rsid w:val="001D7210"/>
    <w:rsid w:val="001D79C3"/>
    <w:rsid w:val="001E0DE1"/>
    <w:rsid w:val="001E0F8E"/>
    <w:rsid w:val="001E10FE"/>
    <w:rsid w:val="001E1830"/>
    <w:rsid w:val="001E3CD0"/>
    <w:rsid w:val="001E4031"/>
    <w:rsid w:val="001E4E0E"/>
    <w:rsid w:val="001E543A"/>
    <w:rsid w:val="001E5491"/>
    <w:rsid w:val="001E5B4F"/>
    <w:rsid w:val="001E627A"/>
    <w:rsid w:val="001E6AC4"/>
    <w:rsid w:val="001E6B47"/>
    <w:rsid w:val="001E6C5A"/>
    <w:rsid w:val="001E7169"/>
    <w:rsid w:val="001E7561"/>
    <w:rsid w:val="001E762F"/>
    <w:rsid w:val="001E78B0"/>
    <w:rsid w:val="001E7AB8"/>
    <w:rsid w:val="001F1078"/>
    <w:rsid w:val="001F1672"/>
    <w:rsid w:val="001F192C"/>
    <w:rsid w:val="001F201A"/>
    <w:rsid w:val="001F2CC8"/>
    <w:rsid w:val="001F2CD0"/>
    <w:rsid w:val="001F2DCA"/>
    <w:rsid w:val="001F335B"/>
    <w:rsid w:val="001F40C9"/>
    <w:rsid w:val="001F4297"/>
    <w:rsid w:val="001F5079"/>
    <w:rsid w:val="001F521A"/>
    <w:rsid w:val="001F523D"/>
    <w:rsid w:val="001F6040"/>
    <w:rsid w:val="001F7180"/>
    <w:rsid w:val="001F7668"/>
    <w:rsid w:val="001F788C"/>
    <w:rsid w:val="001F7907"/>
    <w:rsid w:val="001F7C6F"/>
    <w:rsid w:val="00200C0C"/>
    <w:rsid w:val="002011B2"/>
    <w:rsid w:val="00201EC4"/>
    <w:rsid w:val="00201F66"/>
    <w:rsid w:val="00201FA5"/>
    <w:rsid w:val="00204154"/>
    <w:rsid w:val="00204206"/>
    <w:rsid w:val="0020479C"/>
    <w:rsid w:val="00204B20"/>
    <w:rsid w:val="002051CC"/>
    <w:rsid w:val="002064F1"/>
    <w:rsid w:val="00206B61"/>
    <w:rsid w:val="00207471"/>
    <w:rsid w:val="00207C1E"/>
    <w:rsid w:val="002103F9"/>
    <w:rsid w:val="00210FDE"/>
    <w:rsid w:val="002111F5"/>
    <w:rsid w:val="00211661"/>
    <w:rsid w:val="00211965"/>
    <w:rsid w:val="00211A0F"/>
    <w:rsid w:val="00214C67"/>
    <w:rsid w:val="00214F3D"/>
    <w:rsid w:val="00215516"/>
    <w:rsid w:val="00216C67"/>
    <w:rsid w:val="002176B1"/>
    <w:rsid w:val="00217B4B"/>
    <w:rsid w:val="00217F3F"/>
    <w:rsid w:val="0022035A"/>
    <w:rsid w:val="00220690"/>
    <w:rsid w:val="002207B0"/>
    <w:rsid w:val="00220AED"/>
    <w:rsid w:val="00221592"/>
    <w:rsid w:val="002217A7"/>
    <w:rsid w:val="00221EA3"/>
    <w:rsid w:val="00222037"/>
    <w:rsid w:val="00222221"/>
    <w:rsid w:val="00222473"/>
    <w:rsid w:val="002229FB"/>
    <w:rsid w:val="00222DF5"/>
    <w:rsid w:val="00222EE4"/>
    <w:rsid w:val="00223565"/>
    <w:rsid w:val="00224747"/>
    <w:rsid w:val="002247CB"/>
    <w:rsid w:val="00224E7B"/>
    <w:rsid w:val="00224F97"/>
    <w:rsid w:val="00225650"/>
    <w:rsid w:val="002258A4"/>
    <w:rsid w:val="0022612C"/>
    <w:rsid w:val="0023011C"/>
    <w:rsid w:val="002308A7"/>
    <w:rsid w:val="00230951"/>
    <w:rsid w:val="00230B18"/>
    <w:rsid w:val="00230D95"/>
    <w:rsid w:val="00230E92"/>
    <w:rsid w:val="002310A0"/>
    <w:rsid w:val="002310D4"/>
    <w:rsid w:val="00231860"/>
    <w:rsid w:val="002318F8"/>
    <w:rsid w:val="00232480"/>
    <w:rsid w:val="002328F8"/>
    <w:rsid w:val="00232EFB"/>
    <w:rsid w:val="00233B4D"/>
    <w:rsid w:val="00233F19"/>
    <w:rsid w:val="00233FBC"/>
    <w:rsid w:val="00234297"/>
    <w:rsid w:val="002343C9"/>
    <w:rsid w:val="002344C2"/>
    <w:rsid w:val="00234755"/>
    <w:rsid w:val="00234A6F"/>
    <w:rsid w:val="00235268"/>
    <w:rsid w:val="002356B4"/>
    <w:rsid w:val="0023587C"/>
    <w:rsid w:val="00235BD2"/>
    <w:rsid w:val="0023641F"/>
    <w:rsid w:val="00237A6B"/>
    <w:rsid w:val="00240F65"/>
    <w:rsid w:val="002413D1"/>
    <w:rsid w:val="0024193C"/>
    <w:rsid w:val="00241A28"/>
    <w:rsid w:val="002421F2"/>
    <w:rsid w:val="00242DBA"/>
    <w:rsid w:val="00243530"/>
    <w:rsid w:val="0024374B"/>
    <w:rsid w:val="00243CAC"/>
    <w:rsid w:val="0024414A"/>
    <w:rsid w:val="0024486F"/>
    <w:rsid w:val="00245984"/>
    <w:rsid w:val="00245F1F"/>
    <w:rsid w:val="0024619C"/>
    <w:rsid w:val="002462FD"/>
    <w:rsid w:val="002466AC"/>
    <w:rsid w:val="00246B5C"/>
    <w:rsid w:val="00247CB8"/>
    <w:rsid w:val="0025141C"/>
    <w:rsid w:val="0025157D"/>
    <w:rsid w:val="0025325A"/>
    <w:rsid w:val="00254069"/>
    <w:rsid w:val="00254077"/>
    <w:rsid w:val="00254331"/>
    <w:rsid w:val="00254601"/>
    <w:rsid w:val="00255A4E"/>
    <w:rsid w:val="002561FE"/>
    <w:rsid w:val="002563D1"/>
    <w:rsid w:val="002564C3"/>
    <w:rsid w:val="00256906"/>
    <w:rsid w:val="00261720"/>
    <w:rsid w:val="002631D6"/>
    <w:rsid w:val="00263BF0"/>
    <w:rsid w:val="0026496D"/>
    <w:rsid w:val="002655E1"/>
    <w:rsid w:val="00266312"/>
    <w:rsid w:val="0026783A"/>
    <w:rsid w:val="00267864"/>
    <w:rsid w:val="002679E4"/>
    <w:rsid w:val="00267D8F"/>
    <w:rsid w:val="00270277"/>
    <w:rsid w:val="00271915"/>
    <w:rsid w:val="0027267A"/>
    <w:rsid w:val="00272B1B"/>
    <w:rsid w:val="0027350E"/>
    <w:rsid w:val="00273A42"/>
    <w:rsid w:val="00273C79"/>
    <w:rsid w:val="00273DFA"/>
    <w:rsid w:val="00273E3F"/>
    <w:rsid w:val="00273E82"/>
    <w:rsid w:val="002750A6"/>
    <w:rsid w:val="002752D3"/>
    <w:rsid w:val="002756BC"/>
    <w:rsid w:val="002763D7"/>
    <w:rsid w:val="0028024B"/>
    <w:rsid w:val="00280FEC"/>
    <w:rsid w:val="002811BC"/>
    <w:rsid w:val="00281B94"/>
    <w:rsid w:val="00282059"/>
    <w:rsid w:val="00282142"/>
    <w:rsid w:val="00282A09"/>
    <w:rsid w:val="00282A0C"/>
    <w:rsid w:val="00283B1B"/>
    <w:rsid w:val="0028401F"/>
    <w:rsid w:val="00284A38"/>
    <w:rsid w:val="00284B80"/>
    <w:rsid w:val="00285243"/>
    <w:rsid w:val="002852BB"/>
    <w:rsid w:val="00285545"/>
    <w:rsid w:val="00285E30"/>
    <w:rsid w:val="00286597"/>
    <w:rsid w:val="002865D4"/>
    <w:rsid w:val="00286638"/>
    <w:rsid w:val="0028736A"/>
    <w:rsid w:val="002900C8"/>
    <w:rsid w:val="002908B6"/>
    <w:rsid w:val="00290A6C"/>
    <w:rsid w:val="002912AA"/>
    <w:rsid w:val="002914CA"/>
    <w:rsid w:val="002915C3"/>
    <w:rsid w:val="00291B86"/>
    <w:rsid w:val="002927BC"/>
    <w:rsid w:val="002931FB"/>
    <w:rsid w:val="0029368E"/>
    <w:rsid w:val="00293F4D"/>
    <w:rsid w:val="002945FE"/>
    <w:rsid w:val="00294751"/>
    <w:rsid w:val="00295E44"/>
    <w:rsid w:val="002961DE"/>
    <w:rsid w:val="00296625"/>
    <w:rsid w:val="00297137"/>
    <w:rsid w:val="00297181"/>
    <w:rsid w:val="00297282"/>
    <w:rsid w:val="00297BE4"/>
    <w:rsid w:val="002A0602"/>
    <w:rsid w:val="002A0CCF"/>
    <w:rsid w:val="002A1284"/>
    <w:rsid w:val="002A1865"/>
    <w:rsid w:val="002A1F5D"/>
    <w:rsid w:val="002A2A43"/>
    <w:rsid w:val="002A32F9"/>
    <w:rsid w:val="002A3D8B"/>
    <w:rsid w:val="002A46C0"/>
    <w:rsid w:val="002A4C17"/>
    <w:rsid w:val="002A6707"/>
    <w:rsid w:val="002A74EB"/>
    <w:rsid w:val="002A7A79"/>
    <w:rsid w:val="002A7DFE"/>
    <w:rsid w:val="002B051C"/>
    <w:rsid w:val="002B0988"/>
    <w:rsid w:val="002B0B7F"/>
    <w:rsid w:val="002B0DB7"/>
    <w:rsid w:val="002B1223"/>
    <w:rsid w:val="002B1905"/>
    <w:rsid w:val="002B1B09"/>
    <w:rsid w:val="002B2332"/>
    <w:rsid w:val="002B2356"/>
    <w:rsid w:val="002B2398"/>
    <w:rsid w:val="002B23F2"/>
    <w:rsid w:val="002B2F14"/>
    <w:rsid w:val="002B329A"/>
    <w:rsid w:val="002B49BD"/>
    <w:rsid w:val="002B52A3"/>
    <w:rsid w:val="002B5927"/>
    <w:rsid w:val="002B5BE0"/>
    <w:rsid w:val="002B5D21"/>
    <w:rsid w:val="002B6D63"/>
    <w:rsid w:val="002B7BCC"/>
    <w:rsid w:val="002B7F9F"/>
    <w:rsid w:val="002C08BE"/>
    <w:rsid w:val="002C0A4B"/>
    <w:rsid w:val="002C0B9F"/>
    <w:rsid w:val="002C0CF9"/>
    <w:rsid w:val="002C155E"/>
    <w:rsid w:val="002C1AF1"/>
    <w:rsid w:val="002C2745"/>
    <w:rsid w:val="002C333F"/>
    <w:rsid w:val="002C3B75"/>
    <w:rsid w:val="002C3D6B"/>
    <w:rsid w:val="002C6649"/>
    <w:rsid w:val="002C6D50"/>
    <w:rsid w:val="002C6E61"/>
    <w:rsid w:val="002C705E"/>
    <w:rsid w:val="002C7564"/>
    <w:rsid w:val="002C7BDF"/>
    <w:rsid w:val="002D03B6"/>
    <w:rsid w:val="002D045A"/>
    <w:rsid w:val="002D0937"/>
    <w:rsid w:val="002D144F"/>
    <w:rsid w:val="002D2733"/>
    <w:rsid w:val="002D2A32"/>
    <w:rsid w:val="002D397D"/>
    <w:rsid w:val="002D3D38"/>
    <w:rsid w:val="002D40F5"/>
    <w:rsid w:val="002D43F7"/>
    <w:rsid w:val="002D4784"/>
    <w:rsid w:val="002D59BE"/>
    <w:rsid w:val="002D5B18"/>
    <w:rsid w:val="002D7BF6"/>
    <w:rsid w:val="002E0661"/>
    <w:rsid w:val="002E1413"/>
    <w:rsid w:val="002E1574"/>
    <w:rsid w:val="002E2264"/>
    <w:rsid w:val="002E248F"/>
    <w:rsid w:val="002E360E"/>
    <w:rsid w:val="002E3662"/>
    <w:rsid w:val="002E41D4"/>
    <w:rsid w:val="002E4CE1"/>
    <w:rsid w:val="002E4E27"/>
    <w:rsid w:val="002E5067"/>
    <w:rsid w:val="002E5331"/>
    <w:rsid w:val="002E5616"/>
    <w:rsid w:val="002E5760"/>
    <w:rsid w:val="002E589F"/>
    <w:rsid w:val="002E6423"/>
    <w:rsid w:val="002E6E8B"/>
    <w:rsid w:val="002F0587"/>
    <w:rsid w:val="002F15F3"/>
    <w:rsid w:val="002F1775"/>
    <w:rsid w:val="002F2642"/>
    <w:rsid w:val="002F2B61"/>
    <w:rsid w:val="002F2C53"/>
    <w:rsid w:val="002F3791"/>
    <w:rsid w:val="002F3B6C"/>
    <w:rsid w:val="002F3D14"/>
    <w:rsid w:val="002F4350"/>
    <w:rsid w:val="002F445B"/>
    <w:rsid w:val="002F463F"/>
    <w:rsid w:val="002F46A0"/>
    <w:rsid w:val="002F4C42"/>
    <w:rsid w:val="002F4CC4"/>
    <w:rsid w:val="002F4E28"/>
    <w:rsid w:val="002F5DFF"/>
    <w:rsid w:val="002F6092"/>
    <w:rsid w:val="002F62BD"/>
    <w:rsid w:val="002F6B72"/>
    <w:rsid w:val="002F6CC4"/>
    <w:rsid w:val="002F6D88"/>
    <w:rsid w:val="002F7322"/>
    <w:rsid w:val="002F74C7"/>
    <w:rsid w:val="002F7B8B"/>
    <w:rsid w:val="002F7EED"/>
    <w:rsid w:val="00300C76"/>
    <w:rsid w:val="00301495"/>
    <w:rsid w:val="00301615"/>
    <w:rsid w:val="0030191D"/>
    <w:rsid w:val="00301CDD"/>
    <w:rsid w:val="00302270"/>
    <w:rsid w:val="0030245C"/>
    <w:rsid w:val="003029D3"/>
    <w:rsid w:val="00302B23"/>
    <w:rsid w:val="00303095"/>
    <w:rsid w:val="003030EB"/>
    <w:rsid w:val="003037F5"/>
    <w:rsid w:val="00304200"/>
    <w:rsid w:val="0030423D"/>
    <w:rsid w:val="00305834"/>
    <w:rsid w:val="00306888"/>
    <w:rsid w:val="00307810"/>
    <w:rsid w:val="00307D61"/>
    <w:rsid w:val="00307DF5"/>
    <w:rsid w:val="00311481"/>
    <w:rsid w:val="00312764"/>
    <w:rsid w:val="00312BD2"/>
    <w:rsid w:val="00313614"/>
    <w:rsid w:val="0031424D"/>
    <w:rsid w:val="00314746"/>
    <w:rsid w:val="00314E34"/>
    <w:rsid w:val="0031652D"/>
    <w:rsid w:val="003165C0"/>
    <w:rsid w:val="00316667"/>
    <w:rsid w:val="00316B44"/>
    <w:rsid w:val="0031740E"/>
    <w:rsid w:val="003208CF"/>
    <w:rsid w:val="00320C26"/>
    <w:rsid w:val="003213BC"/>
    <w:rsid w:val="00321A80"/>
    <w:rsid w:val="00321B55"/>
    <w:rsid w:val="00321CEF"/>
    <w:rsid w:val="003222DC"/>
    <w:rsid w:val="0032262F"/>
    <w:rsid w:val="0032287F"/>
    <w:rsid w:val="00322E2E"/>
    <w:rsid w:val="00323712"/>
    <w:rsid w:val="00323DD9"/>
    <w:rsid w:val="00323FA6"/>
    <w:rsid w:val="003240D4"/>
    <w:rsid w:val="003248F9"/>
    <w:rsid w:val="00324FAA"/>
    <w:rsid w:val="0032595D"/>
    <w:rsid w:val="00325B62"/>
    <w:rsid w:val="00325BD5"/>
    <w:rsid w:val="00325EAA"/>
    <w:rsid w:val="00325F7E"/>
    <w:rsid w:val="00326F0C"/>
    <w:rsid w:val="0032736A"/>
    <w:rsid w:val="003274B5"/>
    <w:rsid w:val="0032776C"/>
    <w:rsid w:val="00327789"/>
    <w:rsid w:val="00327A1A"/>
    <w:rsid w:val="0033052F"/>
    <w:rsid w:val="00330663"/>
    <w:rsid w:val="00330CBE"/>
    <w:rsid w:val="00331BC4"/>
    <w:rsid w:val="00332093"/>
    <w:rsid w:val="00332159"/>
    <w:rsid w:val="00332329"/>
    <w:rsid w:val="003337FA"/>
    <w:rsid w:val="00334538"/>
    <w:rsid w:val="0033501E"/>
    <w:rsid w:val="00335279"/>
    <w:rsid w:val="0033539F"/>
    <w:rsid w:val="0033569E"/>
    <w:rsid w:val="00336E81"/>
    <w:rsid w:val="0033795C"/>
    <w:rsid w:val="00340EAE"/>
    <w:rsid w:val="003418D6"/>
    <w:rsid w:val="00341BFC"/>
    <w:rsid w:val="003420B4"/>
    <w:rsid w:val="0034219C"/>
    <w:rsid w:val="00344216"/>
    <w:rsid w:val="00345491"/>
    <w:rsid w:val="003457B8"/>
    <w:rsid w:val="00345EB0"/>
    <w:rsid w:val="003463E3"/>
    <w:rsid w:val="00347251"/>
    <w:rsid w:val="0035003D"/>
    <w:rsid w:val="003509EC"/>
    <w:rsid w:val="0035127E"/>
    <w:rsid w:val="00351C21"/>
    <w:rsid w:val="00351D36"/>
    <w:rsid w:val="00351D92"/>
    <w:rsid w:val="003523C4"/>
    <w:rsid w:val="00352496"/>
    <w:rsid w:val="00352615"/>
    <w:rsid w:val="003532F7"/>
    <w:rsid w:val="00353E86"/>
    <w:rsid w:val="00354634"/>
    <w:rsid w:val="00354849"/>
    <w:rsid w:val="00354953"/>
    <w:rsid w:val="00354ABF"/>
    <w:rsid w:val="003552F4"/>
    <w:rsid w:val="0035583E"/>
    <w:rsid w:val="00355E8C"/>
    <w:rsid w:val="0035655F"/>
    <w:rsid w:val="00356BB4"/>
    <w:rsid w:val="003571D9"/>
    <w:rsid w:val="00357303"/>
    <w:rsid w:val="00357487"/>
    <w:rsid w:val="003612E5"/>
    <w:rsid w:val="00361444"/>
    <w:rsid w:val="00361F38"/>
    <w:rsid w:val="003621AF"/>
    <w:rsid w:val="003628CC"/>
    <w:rsid w:val="00362CAC"/>
    <w:rsid w:val="00362D18"/>
    <w:rsid w:val="00362E04"/>
    <w:rsid w:val="0036326A"/>
    <w:rsid w:val="00363962"/>
    <w:rsid w:val="00364A5A"/>
    <w:rsid w:val="00364E42"/>
    <w:rsid w:val="00365346"/>
    <w:rsid w:val="003670F9"/>
    <w:rsid w:val="003677A3"/>
    <w:rsid w:val="0037019F"/>
    <w:rsid w:val="00370773"/>
    <w:rsid w:val="0037087A"/>
    <w:rsid w:val="00370B0C"/>
    <w:rsid w:val="00370E63"/>
    <w:rsid w:val="00371906"/>
    <w:rsid w:val="00371BD4"/>
    <w:rsid w:val="00372D5B"/>
    <w:rsid w:val="00372E29"/>
    <w:rsid w:val="0037360F"/>
    <w:rsid w:val="0037468C"/>
    <w:rsid w:val="00375D44"/>
    <w:rsid w:val="00376AE2"/>
    <w:rsid w:val="003774F5"/>
    <w:rsid w:val="0037796E"/>
    <w:rsid w:val="00377972"/>
    <w:rsid w:val="00377C74"/>
    <w:rsid w:val="00381499"/>
    <w:rsid w:val="00382996"/>
    <w:rsid w:val="00382CC1"/>
    <w:rsid w:val="0038428E"/>
    <w:rsid w:val="00384C92"/>
    <w:rsid w:val="00385D88"/>
    <w:rsid w:val="003863E5"/>
    <w:rsid w:val="00386F36"/>
    <w:rsid w:val="00387A98"/>
    <w:rsid w:val="00387F1D"/>
    <w:rsid w:val="003904FE"/>
    <w:rsid w:val="00390AD1"/>
    <w:rsid w:val="00391258"/>
    <w:rsid w:val="003920BB"/>
    <w:rsid w:val="003927CC"/>
    <w:rsid w:val="00392C0B"/>
    <w:rsid w:val="00392C59"/>
    <w:rsid w:val="00393202"/>
    <w:rsid w:val="00393DBF"/>
    <w:rsid w:val="00393E9C"/>
    <w:rsid w:val="00394707"/>
    <w:rsid w:val="00394A3D"/>
    <w:rsid w:val="00394B87"/>
    <w:rsid w:val="00394CD0"/>
    <w:rsid w:val="00394F5D"/>
    <w:rsid w:val="003950B5"/>
    <w:rsid w:val="0039512E"/>
    <w:rsid w:val="003955BF"/>
    <w:rsid w:val="00395E00"/>
    <w:rsid w:val="00396FEF"/>
    <w:rsid w:val="003977A9"/>
    <w:rsid w:val="003A1358"/>
    <w:rsid w:val="003A1AFA"/>
    <w:rsid w:val="003A1CB8"/>
    <w:rsid w:val="003A1EA3"/>
    <w:rsid w:val="003A2899"/>
    <w:rsid w:val="003A3194"/>
    <w:rsid w:val="003A369C"/>
    <w:rsid w:val="003A3A1B"/>
    <w:rsid w:val="003A3CF0"/>
    <w:rsid w:val="003A4252"/>
    <w:rsid w:val="003A4412"/>
    <w:rsid w:val="003A49F5"/>
    <w:rsid w:val="003A4D75"/>
    <w:rsid w:val="003A5FE9"/>
    <w:rsid w:val="003A6181"/>
    <w:rsid w:val="003A678B"/>
    <w:rsid w:val="003A6830"/>
    <w:rsid w:val="003A6EA5"/>
    <w:rsid w:val="003B05CB"/>
    <w:rsid w:val="003B0613"/>
    <w:rsid w:val="003B0C96"/>
    <w:rsid w:val="003B0FAF"/>
    <w:rsid w:val="003B10A3"/>
    <w:rsid w:val="003B1627"/>
    <w:rsid w:val="003B1880"/>
    <w:rsid w:val="003B1DDC"/>
    <w:rsid w:val="003B289D"/>
    <w:rsid w:val="003B31AE"/>
    <w:rsid w:val="003B352E"/>
    <w:rsid w:val="003B413E"/>
    <w:rsid w:val="003B4255"/>
    <w:rsid w:val="003B4C7E"/>
    <w:rsid w:val="003B5957"/>
    <w:rsid w:val="003B69DB"/>
    <w:rsid w:val="003B6C08"/>
    <w:rsid w:val="003B7A2B"/>
    <w:rsid w:val="003B7C34"/>
    <w:rsid w:val="003C0342"/>
    <w:rsid w:val="003C0D61"/>
    <w:rsid w:val="003C0DE2"/>
    <w:rsid w:val="003C10BA"/>
    <w:rsid w:val="003C1847"/>
    <w:rsid w:val="003C261C"/>
    <w:rsid w:val="003C3DD2"/>
    <w:rsid w:val="003C4A22"/>
    <w:rsid w:val="003C4B74"/>
    <w:rsid w:val="003C547E"/>
    <w:rsid w:val="003C5EA8"/>
    <w:rsid w:val="003C68A0"/>
    <w:rsid w:val="003C7779"/>
    <w:rsid w:val="003C7876"/>
    <w:rsid w:val="003D0B33"/>
    <w:rsid w:val="003D0B61"/>
    <w:rsid w:val="003D1397"/>
    <w:rsid w:val="003D1A27"/>
    <w:rsid w:val="003D2134"/>
    <w:rsid w:val="003D27CE"/>
    <w:rsid w:val="003D31A1"/>
    <w:rsid w:val="003D32F3"/>
    <w:rsid w:val="003D34CF"/>
    <w:rsid w:val="003D3970"/>
    <w:rsid w:val="003D3C6D"/>
    <w:rsid w:val="003D4CB6"/>
    <w:rsid w:val="003D5B0A"/>
    <w:rsid w:val="003D69A9"/>
    <w:rsid w:val="003D6A85"/>
    <w:rsid w:val="003D6C8A"/>
    <w:rsid w:val="003D6D32"/>
    <w:rsid w:val="003D6DE1"/>
    <w:rsid w:val="003E0A63"/>
    <w:rsid w:val="003E1127"/>
    <w:rsid w:val="003E1EF1"/>
    <w:rsid w:val="003E42F7"/>
    <w:rsid w:val="003E48B5"/>
    <w:rsid w:val="003E4BB6"/>
    <w:rsid w:val="003E50B7"/>
    <w:rsid w:val="003E54B3"/>
    <w:rsid w:val="003E58AA"/>
    <w:rsid w:val="003E5B54"/>
    <w:rsid w:val="003E5BD3"/>
    <w:rsid w:val="003E5E93"/>
    <w:rsid w:val="003E66DA"/>
    <w:rsid w:val="003E6D32"/>
    <w:rsid w:val="003E7255"/>
    <w:rsid w:val="003E74FF"/>
    <w:rsid w:val="003F0AD3"/>
    <w:rsid w:val="003F369D"/>
    <w:rsid w:val="003F3E3C"/>
    <w:rsid w:val="003F3EC7"/>
    <w:rsid w:val="003F4350"/>
    <w:rsid w:val="003F52F6"/>
    <w:rsid w:val="003F5B04"/>
    <w:rsid w:val="003F5F1E"/>
    <w:rsid w:val="003F6829"/>
    <w:rsid w:val="003F79E5"/>
    <w:rsid w:val="003F7EF8"/>
    <w:rsid w:val="003F7FAF"/>
    <w:rsid w:val="00400BCB"/>
    <w:rsid w:val="00400FE1"/>
    <w:rsid w:val="004010A0"/>
    <w:rsid w:val="00401189"/>
    <w:rsid w:val="004019D8"/>
    <w:rsid w:val="00401E46"/>
    <w:rsid w:val="00403001"/>
    <w:rsid w:val="0040301B"/>
    <w:rsid w:val="004039B5"/>
    <w:rsid w:val="0040414A"/>
    <w:rsid w:val="0040499F"/>
    <w:rsid w:val="0040535F"/>
    <w:rsid w:val="00405BA4"/>
    <w:rsid w:val="00405ED2"/>
    <w:rsid w:val="00405F09"/>
    <w:rsid w:val="004061D8"/>
    <w:rsid w:val="004065D1"/>
    <w:rsid w:val="00406FE9"/>
    <w:rsid w:val="0040749F"/>
    <w:rsid w:val="00407993"/>
    <w:rsid w:val="00407BFC"/>
    <w:rsid w:val="00410F03"/>
    <w:rsid w:val="004110C2"/>
    <w:rsid w:val="0041208E"/>
    <w:rsid w:val="00412576"/>
    <w:rsid w:val="00412602"/>
    <w:rsid w:val="0041264A"/>
    <w:rsid w:val="00412C3F"/>
    <w:rsid w:val="00413802"/>
    <w:rsid w:val="004141B6"/>
    <w:rsid w:val="00414CA6"/>
    <w:rsid w:val="0041528B"/>
    <w:rsid w:val="004155E1"/>
    <w:rsid w:val="004162B2"/>
    <w:rsid w:val="00416891"/>
    <w:rsid w:val="00416CAA"/>
    <w:rsid w:val="0041737B"/>
    <w:rsid w:val="004175FF"/>
    <w:rsid w:val="00420B7F"/>
    <w:rsid w:val="004213D6"/>
    <w:rsid w:val="00421F27"/>
    <w:rsid w:val="00422EEF"/>
    <w:rsid w:val="004233A2"/>
    <w:rsid w:val="004234D6"/>
    <w:rsid w:val="00423661"/>
    <w:rsid w:val="0042447A"/>
    <w:rsid w:val="00424D27"/>
    <w:rsid w:val="00424F7F"/>
    <w:rsid w:val="004251DD"/>
    <w:rsid w:val="00425E94"/>
    <w:rsid w:val="0042624E"/>
    <w:rsid w:val="00426892"/>
    <w:rsid w:val="00426F6E"/>
    <w:rsid w:val="00427033"/>
    <w:rsid w:val="00427AE6"/>
    <w:rsid w:val="00431987"/>
    <w:rsid w:val="00432121"/>
    <w:rsid w:val="00432540"/>
    <w:rsid w:val="004327A8"/>
    <w:rsid w:val="00432DCB"/>
    <w:rsid w:val="0043346F"/>
    <w:rsid w:val="0043527A"/>
    <w:rsid w:val="00435F10"/>
    <w:rsid w:val="0043613D"/>
    <w:rsid w:val="00436638"/>
    <w:rsid w:val="0043757F"/>
    <w:rsid w:val="0044036D"/>
    <w:rsid w:val="00442851"/>
    <w:rsid w:val="00442A8A"/>
    <w:rsid w:val="00443147"/>
    <w:rsid w:val="004434F4"/>
    <w:rsid w:val="00443535"/>
    <w:rsid w:val="00443828"/>
    <w:rsid w:val="00443C67"/>
    <w:rsid w:val="004444CF"/>
    <w:rsid w:val="004448DA"/>
    <w:rsid w:val="00444D3B"/>
    <w:rsid w:val="00445007"/>
    <w:rsid w:val="0044508A"/>
    <w:rsid w:val="00445160"/>
    <w:rsid w:val="0044536F"/>
    <w:rsid w:val="004453FC"/>
    <w:rsid w:val="00445ED7"/>
    <w:rsid w:val="00446950"/>
    <w:rsid w:val="00447341"/>
    <w:rsid w:val="00447ADF"/>
    <w:rsid w:val="004502BC"/>
    <w:rsid w:val="004506E4"/>
    <w:rsid w:val="00450DE4"/>
    <w:rsid w:val="0045138D"/>
    <w:rsid w:val="00451670"/>
    <w:rsid w:val="0045168D"/>
    <w:rsid w:val="00451D2B"/>
    <w:rsid w:val="00451F2B"/>
    <w:rsid w:val="00452D7B"/>
    <w:rsid w:val="0045598E"/>
    <w:rsid w:val="004567BC"/>
    <w:rsid w:val="00456946"/>
    <w:rsid w:val="0045716D"/>
    <w:rsid w:val="00457207"/>
    <w:rsid w:val="004606E6"/>
    <w:rsid w:val="00460896"/>
    <w:rsid w:val="004608C2"/>
    <w:rsid w:val="00461459"/>
    <w:rsid w:val="00461AB0"/>
    <w:rsid w:val="004627F9"/>
    <w:rsid w:val="00463248"/>
    <w:rsid w:val="00463F8B"/>
    <w:rsid w:val="004645FA"/>
    <w:rsid w:val="004649B8"/>
    <w:rsid w:val="00464C29"/>
    <w:rsid w:val="0046551A"/>
    <w:rsid w:val="00465912"/>
    <w:rsid w:val="00466E4F"/>
    <w:rsid w:val="00467001"/>
    <w:rsid w:val="004671F2"/>
    <w:rsid w:val="004673AD"/>
    <w:rsid w:val="00467739"/>
    <w:rsid w:val="00470350"/>
    <w:rsid w:val="004707B8"/>
    <w:rsid w:val="00470C74"/>
    <w:rsid w:val="00470E67"/>
    <w:rsid w:val="00471A3F"/>
    <w:rsid w:val="00471DBA"/>
    <w:rsid w:val="00471FAA"/>
    <w:rsid w:val="00473C53"/>
    <w:rsid w:val="004747D8"/>
    <w:rsid w:val="00474E1E"/>
    <w:rsid w:val="00476177"/>
    <w:rsid w:val="00476DB7"/>
    <w:rsid w:val="004804F8"/>
    <w:rsid w:val="00480716"/>
    <w:rsid w:val="004808C0"/>
    <w:rsid w:val="00481293"/>
    <w:rsid w:val="00481564"/>
    <w:rsid w:val="004817A7"/>
    <w:rsid w:val="00481A44"/>
    <w:rsid w:val="00481B68"/>
    <w:rsid w:val="00482A2E"/>
    <w:rsid w:val="00483804"/>
    <w:rsid w:val="004839DF"/>
    <w:rsid w:val="00483B2A"/>
    <w:rsid w:val="00483C5E"/>
    <w:rsid w:val="004841DF"/>
    <w:rsid w:val="004843EA"/>
    <w:rsid w:val="00485103"/>
    <w:rsid w:val="00485582"/>
    <w:rsid w:val="00485736"/>
    <w:rsid w:val="00486D81"/>
    <w:rsid w:val="0048739D"/>
    <w:rsid w:val="004876D6"/>
    <w:rsid w:val="00487A67"/>
    <w:rsid w:val="00487CBE"/>
    <w:rsid w:val="00487D92"/>
    <w:rsid w:val="00487DEE"/>
    <w:rsid w:val="00491F7B"/>
    <w:rsid w:val="00492EDB"/>
    <w:rsid w:val="0049374E"/>
    <w:rsid w:val="00493EE1"/>
    <w:rsid w:val="00494142"/>
    <w:rsid w:val="00494EA9"/>
    <w:rsid w:val="004956C1"/>
    <w:rsid w:val="004963A7"/>
    <w:rsid w:val="004977AB"/>
    <w:rsid w:val="004A0388"/>
    <w:rsid w:val="004A156D"/>
    <w:rsid w:val="004A166B"/>
    <w:rsid w:val="004A19CB"/>
    <w:rsid w:val="004A2FDB"/>
    <w:rsid w:val="004A3940"/>
    <w:rsid w:val="004A3971"/>
    <w:rsid w:val="004A3C0C"/>
    <w:rsid w:val="004A4EF0"/>
    <w:rsid w:val="004A5417"/>
    <w:rsid w:val="004A5F99"/>
    <w:rsid w:val="004A68AF"/>
    <w:rsid w:val="004A6D77"/>
    <w:rsid w:val="004A6E3A"/>
    <w:rsid w:val="004A6EC0"/>
    <w:rsid w:val="004A70F9"/>
    <w:rsid w:val="004A718F"/>
    <w:rsid w:val="004A792A"/>
    <w:rsid w:val="004A79F5"/>
    <w:rsid w:val="004A7EC9"/>
    <w:rsid w:val="004A7F28"/>
    <w:rsid w:val="004B02C3"/>
    <w:rsid w:val="004B138E"/>
    <w:rsid w:val="004B3287"/>
    <w:rsid w:val="004B3454"/>
    <w:rsid w:val="004B3553"/>
    <w:rsid w:val="004B3B50"/>
    <w:rsid w:val="004B3C63"/>
    <w:rsid w:val="004B3F80"/>
    <w:rsid w:val="004B4372"/>
    <w:rsid w:val="004B579C"/>
    <w:rsid w:val="004B57B8"/>
    <w:rsid w:val="004B5B5A"/>
    <w:rsid w:val="004B5C28"/>
    <w:rsid w:val="004B60E2"/>
    <w:rsid w:val="004B65C2"/>
    <w:rsid w:val="004B6DEA"/>
    <w:rsid w:val="004B6ED4"/>
    <w:rsid w:val="004B7648"/>
    <w:rsid w:val="004B7C68"/>
    <w:rsid w:val="004C2045"/>
    <w:rsid w:val="004C22B6"/>
    <w:rsid w:val="004C2575"/>
    <w:rsid w:val="004C2628"/>
    <w:rsid w:val="004C286F"/>
    <w:rsid w:val="004C2C97"/>
    <w:rsid w:val="004C3110"/>
    <w:rsid w:val="004C52F9"/>
    <w:rsid w:val="004C53F2"/>
    <w:rsid w:val="004C6335"/>
    <w:rsid w:val="004C675D"/>
    <w:rsid w:val="004C6ECC"/>
    <w:rsid w:val="004D0384"/>
    <w:rsid w:val="004D12D7"/>
    <w:rsid w:val="004D1A09"/>
    <w:rsid w:val="004D1A32"/>
    <w:rsid w:val="004D1C67"/>
    <w:rsid w:val="004D2315"/>
    <w:rsid w:val="004D3E9C"/>
    <w:rsid w:val="004D426E"/>
    <w:rsid w:val="004D4B6C"/>
    <w:rsid w:val="004D5352"/>
    <w:rsid w:val="004D58E9"/>
    <w:rsid w:val="004D5D36"/>
    <w:rsid w:val="004D6A7A"/>
    <w:rsid w:val="004D6F00"/>
    <w:rsid w:val="004D712A"/>
    <w:rsid w:val="004D747B"/>
    <w:rsid w:val="004D7788"/>
    <w:rsid w:val="004D7988"/>
    <w:rsid w:val="004E1E39"/>
    <w:rsid w:val="004E1EA1"/>
    <w:rsid w:val="004E2083"/>
    <w:rsid w:val="004E2C6E"/>
    <w:rsid w:val="004E2D3A"/>
    <w:rsid w:val="004E2E64"/>
    <w:rsid w:val="004E3500"/>
    <w:rsid w:val="004E3EDD"/>
    <w:rsid w:val="004E430F"/>
    <w:rsid w:val="004E4834"/>
    <w:rsid w:val="004E49FD"/>
    <w:rsid w:val="004E540B"/>
    <w:rsid w:val="004E5CB9"/>
    <w:rsid w:val="004E5E83"/>
    <w:rsid w:val="004E5EB1"/>
    <w:rsid w:val="004E6018"/>
    <w:rsid w:val="004E6040"/>
    <w:rsid w:val="004E793D"/>
    <w:rsid w:val="004E7EE3"/>
    <w:rsid w:val="004F0CA4"/>
    <w:rsid w:val="004F0DBB"/>
    <w:rsid w:val="004F1060"/>
    <w:rsid w:val="004F11CA"/>
    <w:rsid w:val="004F2068"/>
    <w:rsid w:val="004F2773"/>
    <w:rsid w:val="004F28F0"/>
    <w:rsid w:val="004F2909"/>
    <w:rsid w:val="004F34D6"/>
    <w:rsid w:val="004F3CC7"/>
    <w:rsid w:val="004F3D6F"/>
    <w:rsid w:val="004F4DA1"/>
    <w:rsid w:val="004F62DE"/>
    <w:rsid w:val="004F70DC"/>
    <w:rsid w:val="004F7137"/>
    <w:rsid w:val="004F743C"/>
    <w:rsid w:val="004F7933"/>
    <w:rsid w:val="00500624"/>
    <w:rsid w:val="005008C9"/>
    <w:rsid w:val="00500FD7"/>
    <w:rsid w:val="0050170E"/>
    <w:rsid w:val="005025EC"/>
    <w:rsid w:val="005028BB"/>
    <w:rsid w:val="005031DB"/>
    <w:rsid w:val="0050378C"/>
    <w:rsid w:val="00505550"/>
    <w:rsid w:val="00505A6B"/>
    <w:rsid w:val="0050693E"/>
    <w:rsid w:val="005069D9"/>
    <w:rsid w:val="00506AF7"/>
    <w:rsid w:val="00506B6A"/>
    <w:rsid w:val="0051039B"/>
    <w:rsid w:val="0051080B"/>
    <w:rsid w:val="005116C6"/>
    <w:rsid w:val="00511FE8"/>
    <w:rsid w:val="00512498"/>
    <w:rsid w:val="005129E7"/>
    <w:rsid w:val="00512A78"/>
    <w:rsid w:val="00512AAD"/>
    <w:rsid w:val="00513B0E"/>
    <w:rsid w:val="00514487"/>
    <w:rsid w:val="005145C9"/>
    <w:rsid w:val="00514633"/>
    <w:rsid w:val="005148B2"/>
    <w:rsid w:val="00514C5F"/>
    <w:rsid w:val="00514FF0"/>
    <w:rsid w:val="005152BD"/>
    <w:rsid w:val="00516877"/>
    <w:rsid w:val="00516D2C"/>
    <w:rsid w:val="00517582"/>
    <w:rsid w:val="005177F0"/>
    <w:rsid w:val="005178F1"/>
    <w:rsid w:val="00517952"/>
    <w:rsid w:val="00517A9E"/>
    <w:rsid w:val="00520C33"/>
    <w:rsid w:val="00520CAE"/>
    <w:rsid w:val="005211C7"/>
    <w:rsid w:val="00521C36"/>
    <w:rsid w:val="00522415"/>
    <w:rsid w:val="00522FD1"/>
    <w:rsid w:val="005234C3"/>
    <w:rsid w:val="00524209"/>
    <w:rsid w:val="00524601"/>
    <w:rsid w:val="00527D37"/>
    <w:rsid w:val="00527F6D"/>
    <w:rsid w:val="00530C9D"/>
    <w:rsid w:val="00530D0E"/>
    <w:rsid w:val="00532BBA"/>
    <w:rsid w:val="00533332"/>
    <w:rsid w:val="0053381D"/>
    <w:rsid w:val="00533DF5"/>
    <w:rsid w:val="00534550"/>
    <w:rsid w:val="00534788"/>
    <w:rsid w:val="0053500A"/>
    <w:rsid w:val="005356C4"/>
    <w:rsid w:val="00536C9E"/>
    <w:rsid w:val="00536DD3"/>
    <w:rsid w:val="00537C9C"/>
    <w:rsid w:val="005402BC"/>
    <w:rsid w:val="005408F9"/>
    <w:rsid w:val="00540935"/>
    <w:rsid w:val="00541261"/>
    <w:rsid w:val="00541DA0"/>
    <w:rsid w:val="00542830"/>
    <w:rsid w:val="00542CF7"/>
    <w:rsid w:val="00543C0F"/>
    <w:rsid w:val="00545070"/>
    <w:rsid w:val="005465D3"/>
    <w:rsid w:val="00547ADE"/>
    <w:rsid w:val="00547D83"/>
    <w:rsid w:val="00550EF3"/>
    <w:rsid w:val="00551151"/>
    <w:rsid w:val="0055240D"/>
    <w:rsid w:val="00553227"/>
    <w:rsid w:val="0055364B"/>
    <w:rsid w:val="005537F7"/>
    <w:rsid w:val="005542E3"/>
    <w:rsid w:val="0055546C"/>
    <w:rsid w:val="00555844"/>
    <w:rsid w:val="00555AF4"/>
    <w:rsid w:val="00555B83"/>
    <w:rsid w:val="00556AF8"/>
    <w:rsid w:val="00557670"/>
    <w:rsid w:val="005579E7"/>
    <w:rsid w:val="00557C35"/>
    <w:rsid w:val="0056005F"/>
    <w:rsid w:val="00560C8D"/>
    <w:rsid w:val="00561664"/>
    <w:rsid w:val="00561B9E"/>
    <w:rsid w:val="005625B3"/>
    <w:rsid w:val="0056281D"/>
    <w:rsid w:val="005636CB"/>
    <w:rsid w:val="005642EC"/>
    <w:rsid w:val="00564347"/>
    <w:rsid w:val="00564901"/>
    <w:rsid w:val="00565CED"/>
    <w:rsid w:val="0056666B"/>
    <w:rsid w:val="00566965"/>
    <w:rsid w:val="005677CE"/>
    <w:rsid w:val="00567883"/>
    <w:rsid w:val="00567BA0"/>
    <w:rsid w:val="00567ED4"/>
    <w:rsid w:val="005704EB"/>
    <w:rsid w:val="0057053C"/>
    <w:rsid w:val="005705C8"/>
    <w:rsid w:val="005709A2"/>
    <w:rsid w:val="00571686"/>
    <w:rsid w:val="00571895"/>
    <w:rsid w:val="00571FCD"/>
    <w:rsid w:val="00572DA4"/>
    <w:rsid w:val="005735D7"/>
    <w:rsid w:val="00574C21"/>
    <w:rsid w:val="005753C9"/>
    <w:rsid w:val="005758C0"/>
    <w:rsid w:val="00575E06"/>
    <w:rsid w:val="00575EBA"/>
    <w:rsid w:val="005760A6"/>
    <w:rsid w:val="005760B6"/>
    <w:rsid w:val="0057656D"/>
    <w:rsid w:val="005770F9"/>
    <w:rsid w:val="00577D57"/>
    <w:rsid w:val="0058147D"/>
    <w:rsid w:val="00581ED7"/>
    <w:rsid w:val="005835D5"/>
    <w:rsid w:val="00584227"/>
    <w:rsid w:val="00584ABB"/>
    <w:rsid w:val="00584E3D"/>
    <w:rsid w:val="00585215"/>
    <w:rsid w:val="00585706"/>
    <w:rsid w:val="00585A78"/>
    <w:rsid w:val="00586CDC"/>
    <w:rsid w:val="00586E09"/>
    <w:rsid w:val="0059047F"/>
    <w:rsid w:val="00590C5A"/>
    <w:rsid w:val="00591174"/>
    <w:rsid w:val="00593F11"/>
    <w:rsid w:val="00594091"/>
    <w:rsid w:val="00594807"/>
    <w:rsid w:val="00594DA1"/>
    <w:rsid w:val="0059552E"/>
    <w:rsid w:val="005956ED"/>
    <w:rsid w:val="00595CD2"/>
    <w:rsid w:val="00596C15"/>
    <w:rsid w:val="00596D04"/>
    <w:rsid w:val="005978B1"/>
    <w:rsid w:val="00597C09"/>
    <w:rsid w:val="00597DBC"/>
    <w:rsid w:val="005A07DF"/>
    <w:rsid w:val="005A10A2"/>
    <w:rsid w:val="005A1631"/>
    <w:rsid w:val="005A1658"/>
    <w:rsid w:val="005A1AC8"/>
    <w:rsid w:val="005A1F05"/>
    <w:rsid w:val="005A29AC"/>
    <w:rsid w:val="005A313E"/>
    <w:rsid w:val="005A35F4"/>
    <w:rsid w:val="005A3B63"/>
    <w:rsid w:val="005A3BB1"/>
    <w:rsid w:val="005A4808"/>
    <w:rsid w:val="005A6B4D"/>
    <w:rsid w:val="005A73E8"/>
    <w:rsid w:val="005A7547"/>
    <w:rsid w:val="005A798F"/>
    <w:rsid w:val="005B0124"/>
    <w:rsid w:val="005B0C9E"/>
    <w:rsid w:val="005B16FE"/>
    <w:rsid w:val="005B21C7"/>
    <w:rsid w:val="005B265B"/>
    <w:rsid w:val="005B3802"/>
    <w:rsid w:val="005B390A"/>
    <w:rsid w:val="005B4041"/>
    <w:rsid w:val="005B4624"/>
    <w:rsid w:val="005B4D68"/>
    <w:rsid w:val="005B5E00"/>
    <w:rsid w:val="005B6275"/>
    <w:rsid w:val="005B6650"/>
    <w:rsid w:val="005B6757"/>
    <w:rsid w:val="005B6F61"/>
    <w:rsid w:val="005B734A"/>
    <w:rsid w:val="005C069E"/>
    <w:rsid w:val="005C0C2A"/>
    <w:rsid w:val="005C18F3"/>
    <w:rsid w:val="005C1B45"/>
    <w:rsid w:val="005C1E8E"/>
    <w:rsid w:val="005C1EF2"/>
    <w:rsid w:val="005C2577"/>
    <w:rsid w:val="005C26B8"/>
    <w:rsid w:val="005C2846"/>
    <w:rsid w:val="005C3055"/>
    <w:rsid w:val="005C3082"/>
    <w:rsid w:val="005C353F"/>
    <w:rsid w:val="005C3548"/>
    <w:rsid w:val="005C3745"/>
    <w:rsid w:val="005C4053"/>
    <w:rsid w:val="005C4465"/>
    <w:rsid w:val="005C5DA6"/>
    <w:rsid w:val="005C6494"/>
    <w:rsid w:val="005C6542"/>
    <w:rsid w:val="005C6A43"/>
    <w:rsid w:val="005C6CFD"/>
    <w:rsid w:val="005C783D"/>
    <w:rsid w:val="005C7C79"/>
    <w:rsid w:val="005D0000"/>
    <w:rsid w:val="005D0271"/>
    <w:rsid w:val="005D0A59"/>
    <w:rsid w:val="005D10E1"/>
    <w:rsid w:val="005D1FB7"/>
    <w:rsid w:val="005D3254"/>
    <w:rsid w:val="005D3312"/>
    <w:rsid w:val="005D4257"/>
    <w:rsid w:val="005D431A"/>
    <w:rsid w:val="005D4B61"/>
    <w:rsid w:val="005D4DE4"/>
    <w:rsid w:val="005D5F8F"/>
    <w:rsid w:val="005D7269"/>
    <w:rsid w:val="005E09DF"/>
    <w:rsid w:val="005E25E5"/>
    <w:rsid w:val="005E2D17"/>
    <w:rsid w:val="005E3173"/>
    <w:rsid w:val="005E3252"/>
    <w:rsid w:val="005E3651"/>
    <w:rsid w:val="005E37A9"/>
    <w:rsid w:val="005E3E3F"/>
    <w:rsid w:val="005E43C8"/>
    <w:rsid w:val="005E450E"/>
    <w:rsid w:val="005E4998"/>
    <w:rsid w:val="005E4C42"/>
    <w:rsid w:val="005E544A"/>
    <w:rsid w:val="005E716D"/>
    <w:rsid w:val="005E7B75"/>
    <w:rsid w:val="005E7D06"/>
    <w:rsid w:val="005E7F9A"/>
    <w:rsid w:val="005F0162"/>
    <w:rsid w:val="005F07D2"/>
    <w:rsid w:val="005F1821"/>
    <w:rsid w:val="005F21E0"/>
    <w:rsid w:val="005F2428"/>
    <w:rsid w:val="005F30F7"/>
    <w:rsid w:val="005F36A4"/>
    <w:rsid w:val="005F3F0D"/>
    <w:rsid w:val="005F4066"/>
    <w:rsid w:val="005F4224"/>
    <w:rsid w:val="005F4351"/>
    <w:rsid w:val="005F4E29"/>
    <w:rsid w:val="005F5422"/>
    <w:rsid w:val="005F5658"/>
    <w:rsid w:val="005F5860"/>
    <w:rsid w:val="005F669B"/>
    <w:rsid w:val="005F6796"/>
    <w:rsid w:val="00600ADC"/>
    <w:rsid w:val="00602852"/>
    <w:rsid w:val="00604BFA"/>
    <w:rsid w:val="00605081"/>
    <w:rsid w:val="006051BF"/>
    <w:rsid w:val="00605367"/>
    <w:rsid w:val="00606134"/>
    <w:rsid w:val="0060667A"/>
    <w:rsid w:val="00606A74"/>
    <w:rsid w:val="00606A8D"/>
    <w:rsid w:val="00606D67"/>
    <w:rsid w:val="00607A17"/>
    <w:rsid w:val="00610284"/>
    <w:rsid w:val="00611E61"/>
    <w:rsid w:val="00611EBC"/>
    <w:rsid w:val="0061289A"/>
    <w:rsid w:val="00612D2F"/>
    <w:rsid w:val="00612FB0"/>
    <w:rsid w:val="00613093"/>
    <w:rsid w:val="006138A9"/>
    <w:rsid w:val="00613B4F"/>
    <w:rsid w:val="00613E88"/>
    <w:rsid w:val="00613FE0"/>
    <w:rsid w:val="006145CB"/>
    <w:rsid w:val="0061463F"/>
    <w:rsid w:val="0061587B"/>
    <w:rsid w:val="006169FD"/>
    <w:rsid w:val="00616D30"/>
    <w:rsid w:val="006203F5"/>
    <w:rsid w:val="00620B52"/>
    <w:rsid w:val="00620DAE"/>
    <w:rsid w:val="00620E5F"/>
    <w:rsid w:val="006227DF"/>
    <w:rsid w:val="00623595"/>
    <w:rsid w:val="00623693"/>
    <w:rsid w:val="0062380C"/>
    <w:rsid w:val="00623F3C"/>
    <w:rsid w:val="00625CBD"/>
    <w:rsid w:val="00625EDB"/>
    <w:rsid w:val="006266D0"/>
    <w:rsid w:val="0062735F"/>
    <w:rsid w:val="00630AD7"/>
    <w:rsid w:val="00630C49"/>
    <w:rsid w:val="00630FBA"/>
    <w:rsid w:val="00631747"/>
    <w:rsid w:val="00631CD7"/>
    <w:rsid w:val="00633CB0"/>
    <w:rsid w:val="0063437C"/>
    <w:rsid w:val="00635BFA"/>
    <w:rsid w:val="00635C5D"/>
    <w:rsid w:val="00636261"/>
    <w:rsid w:val="006362C7"/>
    <w:rsid w:val="006362E3"/>
    <w:rsid w:val="00636C67"/>
    <w:rsid w:val="00637BB0"/>
    <w:rsid w:val="006401DB"/>
    <w:rsid w:val="006403CC"/>
    <w:rsid w:val="00641285"/>
    <w:rsid w:val="006412F6"/>
    <w:rsid w:val="00641687"/>
    <w:rsid w:val="00641A1E"/>
    <w:rsid w:val="00642544"/>
    <w:rsid w:val="006427EA"/>
    <w:rsid w:val="006428DE"/>
    <w:rsid w:val="00642A90"/>
    <w:rsid w:val="00642CE2"/>
    <w:rsid w:val="00643237"/>
    <w:rsid w:val="006432CB"/>
    <w:rsid w:val="0064341B"/>
    <w:rsid w:val="00644861"/>
    <w:rsid w:val="00644C44"/>
    <w:rsid w:val="0064668B"/>
    <w:rsid w:val="00646E07"/>
    <w:rsid w:val="0064768F"/>
    <w:rsid w:val="0064792F"/>
    <w:rsid w:val="00647E29"/>
    <w:rsid w:val="00650CAB"/>
    <w:rsid w:val="00650E34"/>
    <w:rsid w:val="0065100C"/>
    <w:rsid w:val="00651274"/>
    <w:rsid w:val="00651DE1"/>
    <w:rsid w:val="00652088"/>
    <w:rsid w:val="00652BA7"/>
    <w:rsid w:val="006537B2"/>
    <w:rsid w:val="00653EFB"/>
    <w:rsid w:val="006548AA"/>
    <w:rsid w:val="00654CF0"/>
    <w:rsid w:val="00654F34"/>
    <w:rsid w:val="0065552B"/>
    <w:rsid w:val="006562A0"/>
    <w:rsid w:val="00657422"/>
    <w:rsid w:val="00657E7A"/>
    <w:rsid w:val="00657F82"/>
    <w:rsid w:val="006604EC"/>
    <w:rsid w:val="0066083A"/>
    <w:rsid w:val="00660D88"/>
    <w:rsid w:val="00660F87"/>
    <w:rsid w:val="0066116E"/>
    <w:rsid w:val="00661AC8"/>
    <w:rsid w:val="006627C2"/>
    <w:rsid w:val="00662D30"/>
    <w:rsid w:val="00662F92"/>
    <w:rsid w:val="00664A92"/>
    <w:rsid w:val="00664DF3"/>
    <w:rsid w:val="0066573F"/>
    <w:rsid w:val="00665AE6"/>
    <w:rsid w:val="00665B53"/>
    <w:rsid w:val="0066656B"/>
    <w:rsid w:val="00666728"/>
    <w:rsid w:val="00666890"/>
    <w:rsid w:val="00667092"/>
    <w:rsid w:val="0066727C"/>
    <w:rsid w:val="00667ADB"/>
    <w:rsid w:val="006700C3"/>
    <w:rsid w:val="00670765"/>
    <w:rsid w:val="00671324"/>
    <w:rsid w:val="006716AA"/>
    <w:rsid w:val="00671ED7"/>
    <w:rsid w:val="00672341"/>
    <w:rsid w:val="00672648"/>
    <w:rsid w:val="00672DC8"/>
    <w:rsid w:val="006739A0"/>
    <w:rsid w:val="0067431C"/>
    <w:rsid w:val="00675268"/>
    <w:rsid w:val="00675336"/>
    <w:rsid w:val="006757D8"/>
    <w:rsid w:val="00676BE8"/>
    <w:rsid w:val="00676CE7"/>
    <w:rsid w:val="00676CEA"/>
    <w:rsid w:val="00676EA0"/>
    <w:rsid w:val="006774A2"/>
    <w:rsid w:val="00677E5C"/>
    <w:rsid w:val="006804B2"/>
    <w:rsid w:val="00681195"/>
    <w:rsid w:val="00682600"/>
    <w:rsid w:val="00682ADE"/>
    <w:rsid w:val="006831D0"/>
    <w:rsid w:val="00683A46"/>
    <w:rsid w:val="00683C4C"/>
    <w:rsid w:val="00684024"/>
    <w:rsid w:val="006840BC"/>
    <w:rsid w:val="006841D7"/>
    <w:rsid w:val="00684638"/>
    <w:rsid w:val="00685414"/>
    <w:rsid w:val="006855A2"/>
    <w:rsid w:val="006878D8"/>
    <w:rsid w:val="00687BE5"/>
    <w:rsid w:val="00690E98"/>
    <w:rsid w:val="00691191"/>
    <w:rsid w:val="00691D07"/>
    <w:rsid w:val="00691EBB"/>
    <w:rsid w:val="00691FD4"/>
    <w:rsid w:val="00692659"/>
    <w:rsid w:val="0069356D"/>
    <w:rsid w:val="00693D25"/>
    <w:rsid w:val="00694467"/>
    <w:rsid w:val="00694678"/>
    <w:rsid w:val="00694BD8"/>
    <w:rsid w:val="00694C28"/>
    <w:rsid w:val="006950DA"/>
    <w:rsid w:val="0069556A"/>
    <w:rsid w:val="006960A1"/>
    <w:rsid w:val="006960CA"/>
    <w:rsid w:val="0069631B"/>
    <w:rsid w:val="00696780"/>
    <w:rsid w:val="00697129"/>
    <w:rsid w:val="00697207"/>
    <w:rsid w:val="0069726D"/>
    <w:rsid w:val="0069741C"/>
    <w:rsid w:val="00697686"/>
    <w:rsid w:val="006978A3"/>
    <w:rsid w:val="00697D5A"/>
    <w:rsid w:val="006A0503"/>
    <w:rsid w:val="006A0658"/>
    <w:rsid w:val="006A0791"/>
    <w:rsid w:val="006A08CC"/>
    <w:rsid w:val="006A0E5D"/>
    <w:rsid w:val="006A1278"/>
    <w:rsid w:val="006A253B"/>
    <w:rsid w:val="006A3145"/>
    <w:rsid w:val="006A498D"/>
    <w:rsid w:val="006A4D71"/>
    <w:rsid w:val="006A5664"/>
    <w:rsid w:val="006A638E"/>
    <w:rsid w:val="006A6608"/>
    <w:rsid w:val="006A683D"/>
    <w:rsid w:val="006A6B35"/>
    <w:rsid w:val="006A6E46"/>
    <w:rsid w:val="006A71DC"/>
    <w:rsid w:val="006A7749"/>
    <w:rsid w:val="006B0134"/>
    <w:rsid w:val="006B02C3"/>
    <w:rsid w:val="006B0643"/>
    <w:rsid w:val="006B083F"/>
    <w:rsid w:val="006B1018"/>
    <w:rsid w:val="006B11C5"/>
    <w:rsid w:val="006B1D44"/>
    <w:rsid w:val="006B33B4"/>
    <w:rsid w:val="006B3831"/>
    <w:rsid w:val="006B3983"/>
    <w:rsid w:val="006B41EE"/>
    <w:rsid w:val="006B4507"/>
    <w:rsid w:val="006B451F"/>
    <w:rsid w:val="006B4A28"/>
    <w:rsid w:val="006B660F"/>
    <w:rsid w:val="006B6A87"/>
    <w:rsid w:val="006B714D"/>
    <w:rsid w:val="006B7206"/>
    <w:rsid w:val="006B785E"/>
    <w:rsid w:val="006C031B"/>
    <w:rsid w:val="006C069B"/>
    <w:rsid w:val="006C136F"/>
    <w:rsid w:val="006C1C9C"/>
    <w:rsid w:val="006C1E25"/>
    <w:rsid w:val="006C24FF"/>
    <w:rsid w:val="006C2585"/>
    <w:rsid w:val="006C2BC6"/>
    <w:rsid w:val="006C378A"/>
    <w:rsid w:val="006C47DB"/>
    <w:rsid w:val="006C4938"/>
    <w:rsid w:val="006C5AE7"/>
    <w:rsid w:val="006C5C7D"/>
    <w:rsid w:val="006C5DE8"/>
    <w:rsid w:val="006C5ED9"/>
    <w:rsid w:val="006C7EAF"/>
    <w:rsid w:val="006D0090"/>
    <w:rsid w:val="006D0108"/>
    <w:rsid w:val="006D188C"/>
    <w:rsid w:val="006D19FA"/>
    <w:rsid w:val="006D1A9B"/>
    <w:rsid w:val="006D1E21"/>
    <w:rsid w:val="006D2097"/>
    <w:rsid w:val="006D3508"/>
    <w:rsid w:val="006D35D3"/>
    <w:rsid w:val="006D37D2"/>
    <w:rsid w:val="006D582F"/>
    <w:rsid w:val="006D5D40"/>
    <w:rsid w:val="006D6799"/>
    <w:rsid w:val="006D6D55"/>
    <w:rsid w:val="006D6F30"/>
    <w:rsid w:val="006D7261"/>
    <w:rsid w:val="006D7611"/>
    <w:rsid w:val="006D7B6B"/>
    <w:rsid w:val="006D7C70"/>
    <w:rsid w:val="006E0003"/>
    <w:rsid w:val="006E0C92"/>
    <w:rsid w:val="006E0ED9"/>
    <w:rsid w:val="006E1ADE"/>
    <w:rsid w:val="006E2E97"/>
    <w:rsid w:val="006E328C"/>
    <w:rsid w:val="006E3370"/>
    <w:rsid w:val="006E388B"/>
    <w:rsid w:val="006E392B"/>
    <w:rsid w:val="006E3FEC"/>
    <w:rsid w:val="006E43F3"/>
    <w:rsid w:val="006E45AA"/>
    <w:rsid w:val="006E46E3"/>
    <w:rsid w:val="006E5530"/>
    <w:rsid w:val="006E59D6"/>
    <w:rsid w:val="006E5F7E"/>
    <w:rsid w:val="006E62C1"/>
    <w:rsid w:val="006E62DC"/>
    <w:rsid w:val="006E63DC"/>
    <w:rsid w:val="006E6974"/>
    <w:rsid w:val="006E6AD7"/>
    <w:rsid w:val="006E71B3"/>
    <w:rsid w:val="006E732E"/>
    <w:rsid w:val="006E7A5B"/>
    <w:rsid w:val="006E7A6A"/>
    <w:rsid w:val="006F0267"/>
    <w:rsid w:val="006F1236"/>
    <w:rsid w:val="006F2EC1"/>
    <w:rsid w:val="006F3102"/>
    <w:rsid w:val="006F318A"/>
    <w:rsid w:val="006F3395"/>
    <w:rsid w:val="006F346D"/>
    <w:rsid w:val="006F3690"/>
    <w:rsid w:val="006F3F66"/>
    <w:rsid w:val="006F43B6"/>
    <w:rsid w:val="006F4B22"/>
    <w:rsid w:val="006F55E2"/>
    <w:rsid w:val="006F5746"/>
    <w:rsid w:val="006F5834"/>
    <w:rsid w:val="006F5CED"/>
    <w:rsid w:val="006F5D39"/>
    <w:rsid w:val="006F7306"/>
    <w:rsid w:val="006F7A51"/>
    <w:rsid w:val="006F7F06"/>
    <w:rsid w:val="00700737"/>
    <w:rsid w:val="00700929"/>
    <w:rsid w:val="0070094A"/>
    <w:rsid w:val="00700BC4"/>
    <w:rsid w:val="00701246"/>
    <w:rsid w:val="00701E0C"/>
    <w:rsid w:val="00702B40"/>
    <w:rsid w:val="00702D2A"/>
    <w:rsid w:val="00702D79"/>
    <w:rsid w:val="00702FF2"/>
    <w:rsid w:val="00703077"/>
    <w:rsid w:val="0070339B"/>
    <w:rsid w:val="00703EA5"/>
    <w:rsid w:val="00704A3B"/>
    <w:rsid w:val="00704F7B"/>
    <w:rsid w:val="0070691D"/>
    <w:rsid w:val="00706DD1"/>
    <w:rsid w:val="0070732B"/>
    <w:rsid w:val="007077D1"/>
    <w:rsid w:val="00707F50"/>
    <w:rsid w:val="00707FD3"/>
    <w:rsid w:val="0071107A"/>
    <w:rsid w:val="0071175D"/>
    <w:rsid w:val="007118CF"/>
    <w:rsid w:val="007119E2"/>
    <w:rsid w:val="00711C29"/>
    <w:rsid w:val="00712541"/>
    <w:rsid w:val="00712A50"/>
    <w:rsid w:val="0071332E"/>
    <w:rsid w:val="00713488"/>
    <w:rsid w:val="007135E8"/>
    <w:rsid w:val="00714F10"/>
    <w:rsid w:val="00714FDB"/>
    <w:rsid w:val="007153BC"/>
    <w:rsid w:val="0071564B"/>
    <w:rsid w:val="00715839"/>
    <w:rsid w:val="00715B60"/>
    <w:rsid w:val="00716143"/>
    <w:rsid w:val="0071666C"/>
    <w:rsid w:val="00716AE7"/>
    <w:rsid w:val="00717216"/>
    <w:rsid w:val="007202D6"/>
    <w:rsid w:val="0072124B"/>
    <w:rsid w:val="007216C0"/>
    <w:rsid w:val="00721A51"/>
    <w:rsid w:val="00721C41"/>
    <w:rsid w:val="00722A94"/>
    <w:rsid w:val="00722CD4"/>
    <w:rsid w:val="00722D37"/>
    <w:rsid w:val="00722DC7"/>
    <w:rsid w:val="0072343D"/>
    <w:rsid w:val="00723982"/>
    <w:rsid w:val="00723A74"/>
    <w:rsid w:val="00724A83"/>
    <w:rsid w:val="0072500F"/>
    <w:rsid w:val="0072589E"/>
    <w:rsid w:val="007261DB"/>
    <w:rsid w:val="00726973"/>
    <w:rsid w:val="00731182"/>
    <w:rsid w:val="007319FF"/>
    <w:rsid w:val="00731C4F"/>
    <w:rsid w:val="00731E0D"/>
    <w:rsid w:val="007329E1"/>
    <w:rsid w:val="00732D49"/>
    <w:rsid w:val="0073335B"/>
    <w:rsid w:val="00733583"/>
    <w:rsid w:val="00733B4B"/>
    <w:rsid w:val="00734DA6"/>
    <w:rsid w:val="007355DA"/>
    <w:rsid w:val="00735972"/>
    <w:rsid w:val="00735A4F"/>
    <w:rsid w:val="00735E9B"/>
    <w:rsid w:val="007363C3"/>
    <w:rsid w:val="0073795E"/>
    <w:rsid w:val="0074016B"/>
    <w:rsid w:val="00740249"/>
    <w:rsid w:val="007402AB"/>
    <w:rsid w:val="007404EB"/>
    <w:rsid w:val="00740C3A"/>
    <w:rsid w:val="00740C8C"/>
    <w:rsid w:val="0074129D"/>
    <w:rsid w:val="00741463"/>
    <w:rsid w:val="00741FA6"/>
    <w:rsid w:val="007421EA"/>
    <w:rsid w:val="007426DD"/>
    <w:rsid w:val="00742921"/>
    <w:rsid w:val="00743508"/>
    <w:rsid w:val="00743657"/>
    <w:rsid w:val="00743A0F"/>
    <w:rsid w:val="007441DA"/>
    <w:rsid w:val="00744301"/>
    <w:rsid w:val="00744B43"/>
    <w:rsid w:val="00744D6F"/>
    <w:rsid w:val="0074530A"/>
    <w:rsid w:val="007462A6"/>
    <w:rsid w:val="007473B5"/>
    <w:rsid w:val="00747B7D"/>
    <w:rsid w:val="00747C99"/>
    <w:rsid w:val="00751616"/>
    <w:rsid w:val="00751692"/>
    <w:rsid w:val="007516F5"/>
    <w:rsid w:val="00751833"/>
    <w:rsid w:val="00751E6E"/>
    <w:rsid w:val="00752ED2"/>
    <w:rsid w:val="007531A5"/>
    <w:rsid w:val="00753CB6"/>
    <w:rsid w:val="00754438"/>
    <w:rsid w:val="00755427"/>
    <w:rsid w:val="00756188"/>
    <w:rsid w:val="00756CC4"/>
    <w:rsid w:val="00757D24"/>
    <w:rsid w:val="00760C07"/>
    <w:rsid w:val="00760E75"/>
    <w:rsid w:val="00761587"/>
    <w:rsid w:val="0076225C"/>
    <w:rsid w:val="00762D40"/>
    <w:rsid w:val="007632D6"/>
    <w:rsid w:val="00763BB9"/>
    <w:rsid w:val="00763EB0"/>
    <w:rsid w:val="007641AD"/>
    <w:rsid w:val="00765B99"/>
    <w:rsid w:val="00766441"/>
    <w:rsid w:val="007664A7"/>
    <w:rsid w:val="0076653E"/>
    <w:rsid w:val="007666C4"/>
    <w:rsid w:val="007668D8"/>
    <w:rsid w:val="00766AD4"/>
    <w:rsid w:val="0076726B"/>
    <w:rsid w:val="00767830"/>
    <w:rsid w:val="00770257"/>
    <w:rsid w:val="00771702"/>
    <w:rsid w:val="00771AAD"/>
    <w:rsid w:val="00771F32"/>
    <w:rsid w:val="007723C4"/>
    <w:rsid w:val="00772E68"/>
    <w:rsid w:val="00773407"/>
    <w:rsid w:val="00773957"/>
    <w:rsid w:val="00773D48"/>
    <w:rsid w:val="007740F4"/>
    <w:rsid w:val="007761A9"/>
    <w:rsid w:val="00776337"/>
    <w:rsid w:val="00777519"/>
    <w:rsid w:val="0077775A"/>
    <w:rsid w:val="00777967"/>
    <w:rsid w:val="00777A5D"/>
    <w:rsid w:val="00777B31"/>
    <w:rsid w:val="00777BBE"/>
    <w:rsid w:val="00780441"/>
    <w:rsid w:val="007813C3"/>
    <w:rsid w:val="0078150C"/>
    <w:rsid w:val="0078185D"/>
    <w:rsid w:val="00781BBF"/>
    <w:rsid w:val="007823CB"/>
    <w:rsid w:val="0078246E"/>
    <w:rsid w:val="0078298E"/>
    <w:rsid w:val="007834A4"/>
    <w:rsid w:val="0078367D"/>
    <w:rsid w:val="007851A6"/>
    <w:rsid w:val="007855A0"/>
    <w:rsid w:val="00785762"/>
    <w:rsid w:val="0078681F"/>
    <w:rsid w:val="007906A4"/>
    <w:rsid w:val="0079169D"/>
    <w:rsid w:val="00791A8F"/>
    <w:rsid w:val="00791D54"/>
    <w:rsid w:val="0079213A"/>
    <w:rsid w:val="0079222D"/>
    <w:rsid w:val="00792835"/>
    <w:rsid w:val="00792E5F"/>
    <w:rsid w:val="007935BC"/>
    <w:rsid w:val="007940CF"/>
    <w:rsid w:val="00794615"/>
    <w:rsid w:val="007946A8"/>
    <w:rsid w:val="007962DC"/>
    <w:rsid w:val="00796352"/>
    <w:rsid w:val="00796877"/>
    <w:rsid w:val="00796904"/>
    <w:rsid w:val="00796E88"/>
    <w:rsid w:val="0079732D"/>
    <w:rsid w:val="00797A2A"/>
    <w:rsid w:val="007A04A4"/>
    <w:rsid w:val="007A0A32"/>
    <w:rsid w:val="007A1014"/>
    <w:rsid w:val="007A1509"/>
    <w:rsid w:val="007A1876"/>
    <w:rsid w:val="007A1AAC"/>
    <w:rsid w:val="007A2795"/>
    <w:rsid w:val="007A2C9F"/>
    <w:rsid w:val="007A3653"/>
    <w:rsid w:val="007A3688"/>
    <w:rsid w:val="007A4485"/>
    <w:rsid w:val="007A472A"/>
    <w:rsid w:val="007A4B2A"/>
    <w:rsid w:val="007A649D"/>
    <w:rsid w:val="007A64B0"/>
    <w:rsid w:val="007A657B"/>
    <w:rsid w:val="007A674A"/>
    <w:rsid w:val="007A7782"/>
    <w:rsid w:val="007A779D"/>
    <w:rsid w:val="007A7BBF"/>
    <w:rsid w:val="007B0C6D"/>
    <w:rsid w:val="007B128F"/>
    <w:rsid w:val="007B1931"/>
    <w:rsid w:val="007B1EA1"/>
    <w:rsid w:val="007B3B38"/>
    <w:rsid w:val="007B456A"/>
    <w:rsid w:val="007B5348"/>
    <w:rsid w:val="007B555F"/>
    <w:rsid w:val="007B56E9"/>
    <w:rsid w:val="007B7D17"/>
    <w:rsid w:val="007C03B4"/>
    <w:rsid w:val="007C05DB"/>
    <w:rsid w:val="007C0DD5"/>
    <w:rsid w:val="007C3118"/>
    <w:rsid w:val="007C3242"/>
    <w:rsid w:val="007C42EB"/>
    <w:rsid w:val="007C44A2"/>
    <w:rsid w:val="007C4A7F"/>
    <w:rsid w:val="007C52B8"/>
    <w:rsid w:val="007C7EAF"/>
    <w:rsid w:val="007D04A0"/>
    <w:rsid w:val="007D0543"/>
    <w:rsid w:val="007D129F"/>
    <w:rsid w:val="007D1715"/>
    <w:rsid w:val="007D2BBD"/>
    <w:rsid w:val="007D2BC3"/>
    <w:rsid w:val="007D37AC"/>
    <w:rsid w:val="007D39A9"/>
    <w:rsid w:val="007D3B77"/>
    <w:rsid w:val="007D3F7B"/>
    <w:rsid w:val="007D44DE"/>
    <w:rsid w:val="007D48FB"/>
    <w:rsid w:val="007D4CC6"/>
    <w:rsid w:val="007D5370"/>
    <w:rsid w:val="007D58A5"/>
    <w:rsid w:val="007D5F53"/>
    <w:rsid w:val="007D6AA0"/>
    <w:rsid w:val="007D7418"/>
    <w:rsid w:val="007D7E34"/>
    <w:rsid w:val="007E057D"/>
    <w:rsid w:val="007E0F3A"/>
    <w:rsid w:val="007E1307"/>
    <w:rsid w:val="007E15AF"/>
    <w:rsid w:val="007E1A82"/>
    <w:rsid w:val="007E1BC5"/>
    <w:rsid w:val="007E1D4F"/>
    <w:rsid w:val="007E22B6"/>
    <w:rsid w:val="007E270F"/>
    <w:rsid w:val="007E2BF8"/>
    <w:rsid w:val="007E31AC"/>
    <w:rsid w:val="007E3BA3"/>
    <w:rsid w:val="007E3E84"/>
    <w:rsid w:val="007E4474"/>
    <w:rsid w:val="007E499B"/>
    <w:rsid w:val="007E507D"/>
    <w:rsid w:val="007E5B46"/>
    <w:rsid w:val="007E625A"/>
    <w:rsid w:val="007E6297"/>
    <w:rsid w:val="007E6FCB"/>
    <w:rsid w:val="007E727F"/>
    <w:rsid w:val="007E799B"/>
    <w:rsid w:val="007E7BEB"/>
    <w:rsid w:val="007E7F59"/>
    <w:rsid w:val="007F033A"/>
    <w:rsid w:val="007F0BE5"/>
    <w:rsid w:val="007F0F97"/>
    <w:rsid w:val="007F1D2A"/>
    <w:rsid w:val="007F1DDD"/>
    <w:rsid w:val="007F4F97"/>
    <w:rsid w:val="007F5616"/>
    <w:rsid w:val="007F572B"/>
    <w:rsid w:val="007F5EEB"/>
    <w:rsid w:val="007F6BB3"/>
    <w:rsid w:val="007F6D98"/>
    <w:rsid w:val="007F6FC6"/>
    <w:rsid w:val="007F7374"/>
    <w:rsid w:val="007F77FD"/>
    <w:rsid w:val="007F7B6C"/>
    <w:rsid w:val="0080007A"/>
    <w:rsid w:val="0080023A"/>
    <w:rsid w:val="00800BA9"/>
    <w:rsid w:val="00800D4C"/>
    <w:rsid w:val="00801060"/>
    <w:rsid w:val="00801D8F"/>
    <w:rsid w:val="008020E4"/>
    <w:rsid w:val="00802819"/>
    <w:rsid w:val="00802ED7"/>
    <w:rsid w:val="0080340C"/>
    <w:rsid w:val="00803E39"/>
    <w:rsid w:val="00804BEE"/>
    <w:rsid w:val="00804BEF"/>
    <w:rsid w:val="00804ECB"/>
    <w:rsid w:val="00805099"/>
    <w:rsid w:val="008055A5"/>
    <w:rsid w:val="00805972"/>
    <w:rsid w:val="0080614B"/>
    <w:rsid w:val="00806257"/>
    <w:rsid w:val="00807BC3"/>
    <w:rsid w:val="008101D0"/>
    <w:rsid w:val="008108C6"/>
    <w:rsid w:val="00810932"/>
    <w:rsid w:val="00810A38"/>
    <w:rsid w:val="00810D37"/>
    <w:rsid w:val="00810E19"/>
    <w:rsid w:val="008113A4"/>
    <w:rsid w:val="00811AE0"/>
    <w:rsid w:val="00812015"/>
    <w:rsid w:val="00812F9A"/>
    <w:rsid w:val="00813F59"/>
    <w:rsid w:val="0081409D"/>
    <w:rsid w:val="0081426E"/>
    <w:rsid w:val="008151A9"/>
    <w:rsid w:val="00815205"/>
    <w:rsid w:val="008160F7"/>
    <w:rsid w:val="00816A55"/>
    <w:rsid w:val="00816CEE"/>
    <w:rsid w:val="00817280"/>
    <w:rsid w:val="00817EB9"/>
    <w:rsid w:val="00817FF6"/>
    <w:rsid w:val="0082021C"/>
    <w:rsid w:val="008209CE"/>
    <w:rsid w:val="00821579"/>
    <w:rsid w:val="00821C73"/>
    <w:rsid w:val="00821DAD"/>
    <w:rsid w:val="00821F7A"/>
    <w:rsid w:val="00822BC8"/>
    <w:rsid w:val="00822EB9"/>
    <w:rsid w:val="00824403"/>
    <w:rsid w:val="00824F6D"/>
    <w:rsid w:val="00825214"/>
    <w:rsid w:val="00825474"/>
    <w:rsid w:val="00826919"/>
    <w:rsid w:val="008269B2"/>
    <w:rsid w:val="00826DA1"/>
    <w:rsid w:val="00830929"/>
    <w:rsid w:val="008310E8"/>
    <w:rsid w:val="0083212C"/>
    <w:rsid w:val="00832601"/>
    <w:rsid w:val="008328B4"/>
    <w:rsid w:val="008329D5"/>
    <w:rsid w:val="00832E6C"/>
    <w:rsid w:val="00833425"/>
    <w:rsid w:val="00834516"/>
    <w:rsid w:val="0083540F"/>
    <w:rsid w:val="008357AF"/>
    <w:rsid w:val="00835D7B"/>
    <w:rsid w:val="00836748"/>
    <w:rsid w:val="00837C12"/>
    <w:rsid w:val="00837CD2"/>
    <w:rsid w:val="00840243"/>
    <w:rsid w:val="00840548"/>
    <w:rsid w:val="008418CF"/>
    <w:rsid w:val="00842AFF"/>
    <w:rsid w:val="00842C9F"/>
    <w:rsid w:val="00843B0A"/>
    <w:rsid w:val="00844CB5"/>
    <w:rsid w:val="00845D3F"/>
    <w:rsid w:val="00846269"/>
    <w:rsid w:val="0084638E"/>
    <w:rsid w:val="00847128"/>
    <w:rsid w:val="008476C7"/>
    <w:rsid w:val="0084774A"/>
    <w:rsid w:val="00847AB0"/>
    <w:rsid w:val="00847BF9"/>
    <w:rsid w:val="00847D20"/>
    <w:rsid w:val="00850244"/>
    <w:rsid w:val="00850D7D"/>
    <w:rsid w:val="00851744"/>
    <w:rsid w:val="00851755"/>
    <w:rsid w:val="00851F49"/>
    <w:rsid w:val="0085215C"/>
    <w:rsid w:val="008525A8"/>
    <w:rsid w:val="00852947"/>
    <w:rsid w:val="008533DB"/>
    <w:rsid w:val="008534DB"/>
    <w:rsid w:val="008537F3"/>
    <w:rsid w:val="00855896"/>
    <w:rsid w:val="00855F8C"/>
    <w:rsid w:val="00857327"/>
    <w:rsid w:val="00857FE7"/>
    <w:rsid w:val="0086133A"/>
    <w:rsid w:val="0086139C"/>
    <w:rsid w:val="0086142E"/>
    <w:rsid w:val="00861587"/>
    <w:rsid w:val="008617E6"/>
    <w:rsid w:val="0086283B"/>
    <w:rsid w:val="00862CCD"/>
    <w:rsid w:val="008638A3"/>
    <w:rsid w:val="00863C07"/>
    <w:rsid w:val="00863E95"/>
    <w:rsid w:val="0086402A"/>
    <w:rsid w:val="00864082"/>
    <w:rsid w:val="00864A18"/>
    <w:rsid w:val="00864CC7"/>
    <w:rsid w:val="00864E7E"/>
    <w:rsid w:val="008663DC"/>
    <w:rsid w:val="00866C51"/>
    <w:rsid w:val="00867B59"/>
    <w:rsid w:val="00870494"/>
    <w:rsid w:val="00870A9F"/>
    <w:rsid w:val="00871294"/>
    <w:rsid w:val="00871315"/>
    <w:rsid w:val="00871912"/>
    <w:rsid w:val="008720CB"/>
    <w:rsid w:val="00872E03"/>
    <w:rsid w:val="00873519"/>
    <w:rsid w:val="0087373E"/>
    <w:rsid w:val="008738C9"/>
    <w:rsid w:val="00873C39"/>
    <w:rsid w:val="00874246"/>
    <w:rsid w:val="00874AA3"/>
    <w:rsid w:val="00874EBA"/>
    <w:rsid w:val="0087517F"/>
    <w:rsid w:val="00876DC4"/>
    <w:rsid w:val="00877D71"/>
    <w:rsid w:val="008804F2"/>
    <w:rsid w:val="00880A4B"/>
    <w:rsid w:val="00880E7F"/>
    <w:rsid w:val="00880EFA"/>
    <w:rsid w:val="0088111C"/>
    <w:rsid w:val="00881552"/>
    <w:rsid w:val="00881E35"/>
    <w:rsid w:val="008825C0"/>
    <w:rsid w:val="008831E0"/>
    <w:rsid w:val="00883DB7"/>
    <w:rsid w:val="00883F32"/>
    <w:rsid w:val="008844CE"/>
    <w:rsid w:val="00884FE9"/>
    <w:rsid w:val="008850BC"/>
    <w:rsid w:val="00885606"/>
    <w:rsid w:val="008857FA"/>
    <w:rsid w:val="0088685C"/>
    <w:rsid w:val="00886AE7"/>
    <w:rsid w:val="00886F5C"/>
    <w:rsid w:val="00887D81"/>
    <w:rsid w:val="00887F21"/>
    <w:rsid w:val="008918CD"/>
    <w:rsid w:val="008927D1"/>
    <w:rsid w:val="008929B3"/>
    <w:rsid w:val="00892BCC"/>
    <w:rsid w:val="00893383"/>
    <w:rsid w:val="0089375B"/>
    <w:rsid w:val="008948EB"/>
    <w:rsid w:val="00894E22"/>
    <w:rsid w:val="00895456"/>
    <w:rsid w:val="00896615"/>
    <w:rsid w:val="00896687"/>
    <w:rsid w:val="00896E05"/>
    <w:rsid w:val="00897B82"/>
    <w:rsid w:val="00897DB3"/>
    <w:rsid w:val="00897DD6"/>
    <w:rsid w:val="008A05E9"/>
    <w:rsid w:val="008A0B22"/>
    <w:rsid w:val="008A19F7"/>
    <w:rsid w:val="008A1A20"/>
    <w:rsid w:val="008A1AE2"/>
    <w:rsid w:val="008A258E"/>
    <w:rsid w:val="008A335D"/>
    <w:rsid w:val="008A423D"/>
    <w:rsid w:val="008A5CAA"/>
    <w:rsid w:val="008A5EEB"/>
    <w:rsid w:val="008A732B"/>
    <w:rsid w:val="008A77DA"/>
    <w:rsid w:val="008A7AE2"/>
    <w:rsid w:val="008A7B08"/>
    <w:rsid w:val="008A7BE3"/>
    <w:rsid w:val="008B0426"/>
    <w:rsid w:val="008B04F9"/>
    <w:rsid w:val="008B0877"/>
    <w:rsid w:val="008B0AE3"/>
    <w:rsid w:val="008B1EB1"/>
    <w:rsid w:val="008B1F70"/>
    <w:rsid w:val="008B3426"/>
    <w:rsid w:val="008B41DB"/>
    <w:rsid w:val="008B4826"/>
    <w:rsid w:val="008B4A46"/>
    <w:rsid w:val="008B52C3"/>
    <w:rsid w:val="008B5684"/>
    <w:rsid w:val="008B5BC7"/>
    <w:rsid w:val="008B5E60"/>
    <w:rsid w:val="008B67C4"/>
    <w:rsid w:val="008B6FC1"/>
    <w:rsid w:val="008C0F07"/>
    <w:rsid w:val="008C1C2D"/>
    <w:rsid w:val="008C1CB1"/>
    <w:rsid w:val="008C282E"/>
    <w:rsid w:val="008C2934"/>
    <w:rsid w:val="008C3478"/>
    <w:rsid w:val="008C3727"/>
    <w:rsid w:val="008C4E7E"/>
    <w:rsid w:val="008C56D6"/>
    <w:rsid w:val="008C5D9C"/>
    <w:rsid w:val="008C65BD"/>
    <w:rsid w:val="008C7984"/>
    <w:rsid w:val="008C7C2B"/>
    <w:rsid w:val="008C7E71"/>
    <w:rsid w:val="008D0143"/>
    <w:rsid w:val="008D01DA"/>
    <w:rsid w:val="008D06E2"/>
    <w:rsid w:val="008D0BE5"/>
    <w:rsid w:val="008D135A"/>
    <w:rsid w:val="008D1FA6"/>
    <w:rsid w:val="008D21AE"/>
    <w:rsid w:val="008D21F9"/>
    <w:rsid w:val="008D308D"/>
    <w:rsid w:val="008D4B45"/>
    <w:rsid w:val="008D52AB"/>
    <w:rsid w:val="008D56C4"/>
    <w:rsid w:val="008D56F2"/>
    <w:rsid w:val="008D5D3D"/>
    <w:rsid w:val="008D5D65"/>
    <w:rsid w:val="008D60B4"/>
    <w:rsid w:val="008D612C"/>
    <w:rsid w:val="008D7077"/>
    <w:rsid w:val="008D7E96"/>
    <w:rsid w:val="008E0B22"/>
    <w:rsid w:val="008E0B3E"/>
    <w:rsid w:val="008E2EA2"/>
    <w:rsid w:val="008E348B"/>
    <w:rsid w:val="008E3F46"/>
    <w:rsid w:val="008E402B"/>
    <w:rsid w:val="008E40BD"/>
    <w:rsid w:val="008E4BFB"/>
    <w:rsid w:val="008E4DF0"/>
    <w:rsid w:val="008E52C8"/>
    <w:rsid w:val="008E6092"/>
    <w:rsid w:val="008E6337"/>
    <w:rsid w:val="008E6687"/>
    <w:rsid w:val="008E695F"/>
    <w:rsid w:val="008E6A30"/>
    <w:rsid w:val="008E701C"/>
    <w:rsid w:val="008E783E"/>
    <w:rsid w:val="008F03BD"/>
    <w:rsid w:val="008F0A98"/>
    <w:rsid w:val="008F0C44"/>
    <w:rsid w:val="008F105C"/>
    <w:rsid w:val="008F31FE"/>
    <w:rsid w:val="008F3734"/>
    <w:rsid w:val="008F3D4F"/>
    <w:rsid w:val="008F401A"/>
    <w:rsid w:val="008F45DC"/>
    <w:rsid w:val="008F4931"/>
    <w:rsid w:val="008F4A16"/>
    <w:rsid w:val="008F55F3"/>
    <w:rsid w:val="008F72A9"/>
    <w:rsid w:val="00900B21"/>
    <w:rsid w:val="00901188"/>
    <w:rsid w:val="00901404"/>
    <w:rsid w:val="009024AE"/>
    <w:rsid w:val="00902B01"/>
    <w:rsid w:val="00903209"/>
    <w:rsid w:val="009037D9"/>
    <w:rsid w:val="00904A6C"/>
    <w:rsid w:val="00905582"/>
    <w:rsid w:val="009058C9"/>
    <w:rsid w:val="00906236"/>
    <w:rsid w:val="009068AB"/>
    <w:rsid w:val="00907BBC"/>
    <w:rsid w:val="00910CA0"/>
    <w:rsid w:val="00910CDC"/>
    <w:rsid w:val="00911ED4"/>
    <w:rsid w:val="009122C4"/>
    <w:rsid w:val="009128AC"/>
    <w:rsid w:val="009128F6"/>
    <w:rsid w:val="00912A45"/>
    <w:rsid w:val="00912A69"/>
    <w:rsid w:val="00912DC1"/>
    <w:rsid w:val="00913033"/>
    <w:rsid w:val="00913C82"/>
    <w:rsid w:val="0091410C"/>
    <w:rsid w:val="00914201"/>
    <w:rsid w:val="00914649"/>
    <w:rsid w:val="009153A7"/>
    <w:rsid w:val="00915474"/>
    <w:rsid w:val="0091588A"/>
    <w:rsid w:val="0091595A"/>
    <w:rsid w:val="00915CAA"/>
    <w:rsid w:val="009203B1"/>
    <w:rsid w:val="00920952"/>
    <w:rsid w:val="00921316"/>
    <w:rsid w:val="00922431"/>
    <w:rsid w:val="0092263E"/>
    <w:rsid w:val="00922B29"/>
    <w:rsid w:val="00922CB5"/>
    <w:rsid w:val="00923502"/>
    <w:rsid w:val="00924E41"/>
    <w:rsid w:val="00924FC5"/>
    <w:rsid w:val="00925D8F"/>
    <w:rsid w:val="00927459"/>
    <w:rsid w:val="009274F9"/>
    <w:rsid w:val="00927A45"/>
    <w:rsid w:val="009309BD"/>
    <w:rsid w:val="00931BED"/>
    <w:rsid w:val="009334BE"/>
    <w:rsid w:val="009337E0"/>
    <w:rsid w:val="0093485A"/>
    <w:rsid w:val="009348CB"/>
    <w:rsid w:val="00934AFA"/>
    <w:rsid w:val="00934B51"/>
    <w:rsid w:val="00934C36"/>
    <w:rsid w:val="00935865"/>
    <w:rsid w:val="00935D7B"/>
    <w:rsid w:val="00937C2A"/>
    <w:rsid w:val="0094031B"/>
    <w:rsid w:val="00941041"/>
    <w:rsid w:val="00941206"/>
    <w:rsid w:val="00941A00"/>
    <w:rsid w:val="00941C7A"/>
    <w:rsid w:val="00942237"/>
    <w:rsid w:val="00942B25"/>
    <w:rsid w:val="009430C2"/>
    <w:rsid w:val="00944E52"/>
    <w:rsid w:val="00944FFD"/>
    <w:rsid w:val="00945884"/>
    <w:rsid w:val="00945A3A"/>
    <w:rsid w:val="00946523"/>
    <w:rsid w:val="00946BEB"/>
    <w:rsid w:val="00946FFF"/>
    <w:rsid w:val="009472D1"/>
    <w:rsid w:val="00947541"/>
    <w:rsid w:val="00947B36"/>
    <w:rsid w:val="0095018A"/>
    <w:rsid w:val="00950C68"/>
    <w:rsid w:val="00950CDC"/>
    <w:rsid w:val="00951623"/>
    <w:rsid w:val="00951DD9"/>
    <w:rsid w:val="00951F29"/>
    <w:rsid w:val="00952FC9"/>
    <w:rsid w:val="0095352D"/>
    <w:rsid w:val="00953AF2"/>
    <w:rsid w:val="00953BEE"/>
    <w:rsid w:val="0095410B"/>
    <w:rsid w:val="0095533C"/>
    <w:rsid w:val="009553E3"/>
    <w:rsid w:val="00955CF5"/>
    <w:rsid w:val="0095613E"/>
    <w:rsid w:val="009561B4"/>
    <w:rsid w:val="009570D5"/>
    <w:rsid w:val="009578DA"/>
    <w:rsid w:val="00957A42"/>
    <w:rsid w:val="00957B59"/>
    <w:rsid w:val="00957E99"/>
    <w:rsid w:val="00960042"/>
    <w:rsid w:val="00960247"/>
    <w:rsid w:val="0096086D"/>
    <w:rsid w:val="00960A5B"/>
    <w:rsid w:val="00961083"/>
    <w:rsid w:val="00961D2B"/>
    <w:rsid w:val="00961D76"/>
    <w:rsid w:val="00961FC0"/>
    <w:rsid w:val="009621E1"/>
    <w:rsid w:val="009628FF"/>
    <w:rsid w:val="00962A5E"/>
    <w:rsid w:val="00962ED6"/>
    <w:rsid w:val="009640A1"/>
    <w:rsid w:val="009646CD"/>
    <w:rsid w:val="009654F1"/>
    <w:rsid w:val="0096607E"/>
    <w:rsid w:val="009660ED"/>
    <w:rsid w:val="0097039F"/>
    <w:rsid w:val="009708EC"/>
    <w:rsid w:val="00971163"/>
    <w:rsid w:val="00971597"/>
    <w:rsid w:val="009727A0"/>
    <w:rsid w:val="00973A6D"/>
    <w:rsid w:val="009746F1"/>
    <w:rsid w:val="00974A14"/>
    <w:rsid w:val="00974B56"/>
    <w:rsid w:val="00974D08"/>
    <w:rsid w:val="00974F96"/>
    <w:rsid w:val="0097558B"/>
    <w:rsid w:val="009756D1"/>
    <w:rsid w:val="00976291"/>
    <w:rsid w:val="0097673A"/>
    <w:rsid w:val="00977225"/>
    <w:rsid w:val="009777F8"/>
    <w:rsid w:val="00977DCE"/>
    <w:rsid w:val="0098000D"/>
    <w:rsid w:val="00980404"/>
    <w:rsid w:val="00980B03"/>
    <w:rsid w:val="00981030"/>
    <w:rsid w:val="00981C06"/>
    <w:rsid w:val="00981ED5"/>
    <w:rsid w:val="009820BA"/>
    <w:rsid w:val="00983BC2"/>
    <w:rsid w:val="00983D73"/>
    <w:rsid w:val="00983DE7"/>
    <w:rsid w:val="00983E29"/>
    <w:rsid w:val="0098403A"/>
    <w:rsid w:val="00985242"/>
    <w:rsid w:val="00985EEA"/>
    <w:rsid w:val="009862AF"/>
    <w:rsid w:val="00986A68"/>
    <w:rsid w:val="00987591"/>
    <w:rsid w:val="009907A0"/>
    <w:rsid w:val="00991485"/>
    <w:rsid w:val="009914FF"/>
    <w:rsid w:val="0099163C"/>
    <w:rsid w:val="009916F4"/>
    <w:rsid w:val="0099283D"/>
    <w:rsid w:val="00992AFF"/>
    <w:rsid w:val="00993E1D"/>
    <w:rsid w:val="00993F92"/>
    <w:rsid w:val="0099436A"/>
    <w:rsid w:val="0099478D"/>
    <w:rsid w:val="00994CC9"/>
    <w:rsid w:val="00995549"/>
    <w:rsid w:val="00995624"/>
    <w:rsid w:val="0099585A"/>
    <w:rsid w:val="009966D4"/>
    <w:rsid w:val="009967AB"/>
    <w:rsid w:val="0099690B"/>
    <w:rsid w:val="009969EA"/>
    <w:rsid w:val="00997305"/>
    <w:rsid w:val="00997648"/>
    <w:rsid w:val="009978A4"/>
    <w:rsid w:val="009A0090"/>
    <w:rsid w:val="009A0369"/>
    <w:rsid w:val="009A072A"/>
    <w:rsid w:val="009A0DA8"/>
    <w:rsid w:val="009A2073"/>
    <w:rsid w:val="009A25B2"/>
    <w:rsid w:val="009A3530"/>
    <w:rsid w:val="009A36E9"/>
    <w:rsid w:val="009A3A24"/>
    <w:rsid w:val="009A3DAC"/>
    <w:rsid w:val="009A3E1B"/>
    <w:rsid w:val="009A43CC"/>
    <w:rsid w:val="009A48D3"/>
    <w:rsid w:val="009A54C2"/>
    <w:rsid w:val="009A5E06"/>
    <w:rsid w:val="009A785F"/>
    <w:rsid w:val="009A7C90"/>
    <w:rsid w:val="009B064B"/>
    <w:rsid w:val="009B0897"/>
    <w:rsid w:val="009B1DBA"/>
    <w:rsid w:val="009B1E26"/>
    <w:rsid w:val="009B2039"/>
    <w:rsid w:val="009B36F6"/>
    <w:rsid w:val="009B3A39"/>
    <w:rsid w:val="009B3BDD"/>
    <w:rsid w:val="009B3C09"/>
    <w:rsid w:val="009B3C3E"/>
    <w:rsid w:val="009B4597"/>
    <w:rsid w:val="009B4E41"/>
    <w:rsid w:val="009B52DF"/>
    <w:rsid w:val="009B5470"/>
    <w:rsid w:val="009B5888"/>
    <w:rsid w:val="009B63F7"/>
    <w:rsid w:val="009B6D71"/>
    <w:rsid w:val="009B7369"/>
    <w:rsid w:val="009B7B53"/>
    <w:rsid w:val="009B7D97"/>
    <w:rsid w:val="009C0649"/>
    <w:rsid w:val="009C065D"/>
    <w:rsid w:val="009C0DCC"/>
    <w:rsid w:val="009C128C"/>
    <w:rsid w:val="009C17A9"/>
    <w:rsid w:val="009C279F"/>
    <w:rsid w:val="009C2CB1"/>
    <w:rsid w:val="009C3135"/>
    <w:rsid w:val="009C34D4"/>
    <w:rsid w:val="009C3FF5"/>
    <w:rsid w:val="009C4C87"/>
    <w:rsid w:val="009C4C8C"/>
    <w:rsid w:val="009C5400"/>
    <w:rsid w:val="009C61B9"/>
    <w:rsid w:val="009C63D3"/>
    <w:rsid w:val="009C6ADF"/>
    <w:rsid w:val="009C70A1"/>
    <w:rsid w:val="009C70DA"/>
    <w:rsid w:val="009C728E"/>
    <w:rsid w:val="009C737C"/>
    <w:rsid w:val="009D04E8"/>
    <w:rsid w:val="009D070C"/>
    <w:rsid w:val="009D09AD"/>
    <w:rsid w:val="009D09B7"/>
    <w:rsid w:val="009D240A"/>
    <w:rsid w:val="009D3BEA"/>
    <w:rsid w:val="009D3C20"/>
    <w:rsid w:val="009D3E1C"/>
    <w:rsid w:val="009D401F"/>
    <w:rsid w:val="009D4448"/>
    <w:rsid w:val="009D507C"/>
    <w:rsid w:val="009D51CF"/>
    <w:rsid w:val="009D5674"/>
    <w:rsid w:val="009D66DB"/>
    <w:rsid w:val="009D6F93"/>
    <w:rsid w:val="009D758A"/>
    <w:rsid w:val="009D7D14"/>
    <w:rsid w:val="009E05BE"/>
    <w:rsid w:val="009E0E9C"/>
    <w:rsid w:val="009E1A01"/>
    <w:rsid w:val="009E1F37"/>
    <w:rsid w:val="009E20D8"/>
    <w:rsid w:val="009E2164"/>
    <w:rsid w:val="009E2BDD"/>
    <w:rsid w:val="009E2D63"/>
    <w:rsid w:val="009E2DE2"/>
    <w:rsid w:val="009E37C9"/>
    <w:rsid w:val="009E3878"/>
    <w:rsid w:val="009E477F"/>
    <w:rsid w:val="009E4B0C"/>
    <w:rsid w:val="009E50B5"/>
    <w:rsid w:val="009E50EF"/>
    <w:rsid w:val="009E5455"/>
    <w:rsid w:val="009E55B8"/>
    <w:rsid w:val="009E58E3"/>
    <w:rsid w:val="009E62EA"/>
    <w:rsid w:val="009E6AF0"/>
    <w:rsid w:val="009E7167"/>
    <w:rsid w:val="009E77BC"/>
    <w:rsid w:val="009F039F"/>
    <w:rsid w:val="009F0B5C"/>
    <w:rsid w:val="009F11A4"/>
    <w:rsid w:val="009F1A51"/>
    <w:rsid w:val="009F223A"/>
    <w:rsid w:val="009F268D"/>
    <w:rsid w:val="009F282B"/>
    <w:rsid w:val="009F3259"/>
    <w:rsid w:val="009F3289"/>
    <w:rsid w:val="009F341D"/>
    <w:rsid w:val="009F40BA"/>
    <w:rsid w:val="009F420B"/>
    <w:rsid w:val="009F4A33"/>
    <w:rsid w:val="009F5144"/>
    <w:rsid w:val="009F5263"/>
    <w:rsid w:val="009F548D"/>
    <w:rsid w:val="009F5BE4"/>
    <w:rsid w:val="009F5D1E"/>
    <w:rsid w:val="009F644F"/>
    <w:rsid w:val="009F6451"/>
    <w:rsid w:val="009F6BBE"/>
    <w:rsid w:val="009F721C"/>
    <w:rsid w:val="009F7801"/>
    <w:rsid w:val="00A004C6"/>
    <w:rsid w:val="00A00F09"/>
    <w:rsid w:val="00A00FC6"/>
    <w:rsid w:val="00A0103C"/>
    <w:rsid w:val="00A012C5"/>
    <w:rsid w:val="00A0213A"/>
    <w:rsid w:val="00A03489"/>
    <w:rsid w:val="00A03A96"/>
    <w:rsid w:val="00A03CBD"/>
    <w:rsid w:val="00A03ECA"/>
    <w:rsid w:val="00A05FA0"/>
    <w:rsid w:val="00A06770"/>
    <w:rsid w:val="00A06B4B"/>
    <w:rsid w:val="00A07557"/>
    <w:rsid w:val="00A07933"/>
    <w:rsid w:val="00A07E1B"/>
    <w:rsid w:val="00A109E4"/>
    <w:rsid w:val="00A11379"/>
    <w:rsid w:val="00A11861"/>
    <w:rsid w:val="00A12629"/>
    <w:rsid w:val="00A131FD"/>
    <w:rsid w:val="00A13849"/>
    <w:rsid w:val="00A13B80"/>
    <w:rsid w:val="00A13D24"/>
    <w:rsid w:val="00A13DBF"/>
    <w:rsid w:val="00A13DF8"/>
    <w:rsid w:val="00A14614"/>
    <w:rsid w:val="00A153A6"/>
    <w:rsid w:val="00A158F7"/>
    <w:rsid w:val="00A164B5"/>
    <w:rsid w:val="00A165EB"/>
    <w:rsid w:val="00A1663A"/>
    <w:rsid w:val="00A16C22"/>
    <w:rsid w:val="00A1763F"/>
    <w:rsid w:val="00A17857"/>
    <w:rsid w:val="00A20CA0"/>
    <w:rsid w:val="00A21145"/>
    <w:rsid w:val="00A22066"/>
    <w:rsid w:val="00A22190"/>
    <w:rsid w:val="00A23A20"/>
    <w:rsid w:val="00A23A58"/>
    <w:rsid w:val="00A23C6B"/>
    <w:rsid w:val="00A2468E"/>
    <w:rsid w:val="00A248EB"/>
    <w:rsid w:val="00A25702"/>
    <w:rsid w:val="00A25CB3"/>
    <w:rsid w:val="00A26246"/>
    <w:rsid w:val="00A26DDE"/>
    <w:rsid w:val="00A26E8B"/>
    <w:rsid w:val="00A27AC2"/>
    <w:rsid w:val="00A304A5"/>
    <w:rsid w:val="00A30653"/>
    <w:rsid w:val="00A30A90"/>
    <w:rsid w:val="00A30D15"/>
    <w:rsid w:val="00A30E6A"/>
    <w:rsid w:val="00A30F95"/>
    <w:rsid w:val="00A31021"/>
    <w:rsid w:val="00A31364"/>
    <w:rsid w:val="00A313C7"/>
    <w:rsid w:val="00A31416"/>
    <w:rsid w:val="00A327C3"/>
    <w:rsid w:val="00A32A70"/>
    <w:rsid w:val="00A33836"/>
    <w:rsid w:val="00A34745"/>
    <w:rsid w:val="00A34A42"/>
    <w:rsid w:val="00A34F31"/>
    <w:rsid w:val="00A352C2"/>
    <w:rsid w:val="00A358FF"/>
    <w:rsid w:val="00A359B8"/>
    <w:rsid w:val="00A35F8F"/>
    <w:rsid w:val="00A36515"/>
    <w:rsid w:val="00A36598"/>
    <w:rsid w:val="00A36AA6"/>
    <w:rsid w:val="00A37570"/>
    <w:rsid w:val="00A37843"/>
    <w:rsid w:val="00A400A1"/>
    <w:rsid w:val="00A401B5"/>
    <w:rsid w:val="00A4108A"/>
    <w:rsid w:val="00A41271"/>
    <w:rsid w:val="00A41486"/>
    <w:rsid w:val="00A43273"/>
    <w:rsid w:val="00A4399F"/>
    <w:rsid w:val="00A43A60"/>
    <w:rsid w:val="00A43BC3"/>
    <w:rsid w:val="00A44C79"/>
    <w:rsid w:val="00A45588"/>
    <w:rsid w:val="00A45A45"/>
    <w:rsid w:val="00A46A9B"/>
    <w:rsid w:val="00A46C4F"/>
    <w:rsid w:val="00A4713D"/>
    <w:rsid w:val="00A47143"/>
    <w:rsid w:val="00A4749F"/>
    <w:rsid w:val="00A477C5"/>
    <w:rsid w:val="00A479BA"/>
    <w:rsid w:val="00A50553"/>
    <w:rsid w:val="00A51102"/>
    <w:rsid w:val="00A5161A"/>
    <w:rsid w:val="00A52EB2"/>
    <w:rsid w:val="00A53E4A"/>
    <w:rsid w:val="00A54671"/>
    <w:rsid w:val="00A546C1"/>
    <w:rsid w:val="00A54B66"/>
    <w:rsid w:val="00A55351"/>
    <w:rsid w:val="00A564EC"/>
    <w:rsid w:val="00A567F5"/>
    <w:rsid w:val="00A5743F"/>
    <w:rsid w:val="00A57881"/>
    <w:rsid w:val="00A57929"/>
    <w:rsid w:val="00A57B29"/>
    <w:rsid w:val="00A60279"/>
    <w:rsid w:val="00A6033C"/>
    <w:rsid w:val="00A607CA"/>
    <w:rsid w:val="00A60B8E"/>
    <w:rsid w:val="00A61082"/>
    <w:rsid w:val="00A61D3D"/>
    <w:rsid w:val="00A61E9A"/>
    <w:rsid w:val="00A62A50"/>
    <w:rsid w:val="00A62D15"/>
    <w:rsid w:val="00A63510"/>
    <w:rsid w:val="00A649C8"/>
    <w:rsid w:val="00A650BE"/>
    <w:rsid w:val="00A65241"/>
    <w:rsid w:val="00A656A6"/>
    <w:rsid w:val="00A67B13"/>
    <w:rsid w:val="00A700D0"/>
    <w:rsid w:val="00A70CC6"/>
    <w:rsid w:val="00A70F96"/>
    <w:rsid w:val="00A7103B"/>
    <w:rsid w:val="00A711C2"/>
    <w:rsid w:val="00A71A67"/>
    <w:rsid w:val="00A71B69"/>
    <w:rsid w:val="00A72D9D"/>
    <w:rsid w:val="00A72F1A"/>
    <w:rsid w:val="00A7347A"/>
    <w:rsid w:val="00A73957"/>
    <w:rsid w:val="00A73AE1"/>
    <w:rsid w:val="00A73B9E"/>
    <w:rsid w:val="00A7422F"/>
    <w:rsid w:val="00A74F9D"/>
    <w:rsid w:val="00A750A7"/>
    <w:rsid w:val="00A759CC"/>
    <w:rsid w:val="00A765C4"/>
    <w:rsid w:val="00A76AB3"/>
    <w:rsid w:val="00A76B13"/>
    <w:rsid w:val="00A77AD8"/>
    <w:rsid w:val="00A77D68"/>
    <w:rsid w:val="00A77E53"/>
    <w:rsid w:val="00A803D7"/>
    <w:rsid w:val="00A8082B"/>
    <w:rsid w:val="00A82082"/>
    <w:rsid w:val="00A8234C"/>
    <w:rsid w:val="00A826EC"/>
    <w:rsid w:val="00A82E7F"/>
    <w:rsid w:val="00A83549"/>
    <w:rsid w:val="00A83A4B"/>
    <w:rsid w:val="00A83FD8"/>
    <w:rsid w:val="00A849E7"/>
    <w:rsid w:val="00A84C51"/>
    <w:rsid w:val="00A84C61"/>
    <w:rsid w:val="00A85D17"/>
    <w:rsid w:val="00A8673E"/>
    <w:rsid w:val="00A870C2"/>
    <w:rsid w:val="00A87B27"/>
    <w:rsid w:val="00A92AF9"/>
    <w:rsid w:val="00A92FD2"/>
    <w:rsid w:val="00A93144"/>
    <w:rsid w:val="00A931FA"/>
    <w:rsid w:val="00A9341D"/>
    <w:rsid w:val="00A937D7"/>
    <w:rsid w:val="00A93BF1"/>
    <w:rsid w:val="00A93D53"/>
    <w:rsid w:val="00A9405A"/>
    <w:rsid w:val="00A95298"/>
    <w:rsid w:val="00A9565B"/>
    <w:rsid w:val="00A96474"/>
    <w:rsid w:val="00A96870"/>
    <w:rsid w:val="00A97CA6"/>
    <w:rsid w:val="00A97E99"/>
    <w:rsid w:val="00A97FF5"/>
    <w:rsid w:val="00AA1931"/>
    <w:rsid w:val="00AA1EF5"/>
    <w:rsid w:val="00AA2A1D"/>
    <w:rsid w:val="00AA2B8B"/>
    <w:rsid w:val="00AA2BF5"/>
    <w:rsid w:val="00AA3213"/>
    <w:rsid w:val="00AA37C2"/>
    <w:rsid w:val="00AA38AD"/>
    <w:rsid w:val="00AA4031"/>
    <w:rsid w:val="00AA481F"/>
    <w:rsid w:val="00AA5021"/>
    <w:rsid w:val="00AA53D2"/>
    <w:rsid w:val="00AA562C"/>
    <w:rsid w:val="00AA5BFC"/>
    <w:rsid w:val="00AA6A2C"/>
    <w:rsid w:val="00AA770E"/>
    <w:rsid w:val="00AA7DB5"/>
    <w:rsid w:val="00AB0AC7"/>
    <w:rsid w:val="00AB0F26"/>
    <w:rsid w:val="00AB0F43"/>
    <w:rsid w:val="00AB1344"/>
    <w:rsid w:val="00AB22B6"/>
    <w:rsid w:val="00AB24B6"/>
    <w:rsid w:val="00AB255B"/>
    <w:rsid w:val="00AB3D72"/>
    <w:rsid w:val="00AB3DB4"/>
    <w:rsid w:val="00AB48B9"/>
    <w:rsid w:val="00AB4B11"/>
    <w:rsid w:val="00AB4E63"/>
    <w:rsid w:val="00AB561C"/>
    <w:rsid w:val="00AB6506"/>
    <w:rsid w:val="00AB655A"/>
    <w:rsid w:val="00AB6957"/>
    <w:rsid w:val="00AB6C9D"/>
    <w:rsid w:val="00AB79F0"/>
    <w:rsid w:val="00AB7F96"/>
    <w:rsid w:val="00AC0012"/>
    <w:rsid w:val="00AC0093"/>
    <w:rsid w:val="00AC083F"/>
    <w:rsid w:val="00AC0A93"/>
    <w:rsid w:val="00AC1221"/>
    <w:rsid w:val="00AC13A2"/>
    <w:rsid w:val="00AC17AA"/>
    <w:rsid w:val="00AC1F04"/>
    <w:rsid w:val="00AC20FE"/>
    <w:rsid w:val="00AC246A"/>
    <w:rsid w:val="00AC39F7"/>
    <w:rsid w:val="00AC6A0F"/>
    <w:rsid w:val="00AC6F31"/>
    <w:rsid w:val="00AC7CD9"/>
    <w:rsid w:val="00AC7D4C"/>
    <w:rsid w:val="00AC7DA3"/>
    <w:rsid w:val="00AD096A"/>
    <w:rsid w:val="00AD0AA7"/>
    <w:rsid w:val="00AD0BB7"/>
    <w:rsid w:val="00AD0FA8"/>
    <w:rsid w:val="00AD1AB2"/>
    <w:rsid w:val="00AD2E69"/>
    <w:rsid w:val="00AD3283"/>
    <w:rsid w:val="00AD3FBD"/>
    <w:rsid w:val="00AD44E4"/>
    <w:rsid w:val="00AD4A8D"/>
    <w:rsid w:val="00AD4A93"/>
    <w:rsid w:val="00AD5F87"/>
    <w:rsid w:val="00AD623C"/>
    <w:rsid w:val="00AD7068"/>
    <w:rsid w:val="00AD7B55"/>
    <w:rsid w:val="00AE15BC"/>
    <w:rsid w:val="00AE174A"/>
    <w:rsid w:val="00AE222F"/>
    <w:rsid w:val="00AE2FD0"/>
    <w:rsid w:val="00AE35AB"/>
    <w:rsid w:val="00AE3908"/>
    <w:rsid w:val="00AE39FF"/>
    <w:rsid w:val="00AE46B3"/>
    <w:rsid w:val="00AE4A85"/>
    <w:rsid w:val="00AE5EC8"/>
    <w:rsid w:val="00AE6092"/>
    <w:rsid w:val="00AE6FEF"/>
    <w:rsid w:val="00AF084E"/>
    <w:rsid w:val="00AF1831"/>
    <w:rsid w:val="00AF1BC0"/>
    <w:rsid w:val="00AF238A"/>
    <w:rsid w:val="00AF2A7E"/>
    <w:rsid w:val="00AF32B9"/>
    <w:rsid w:val="00AF3E09"/>
    <w:rsid w:val="00AF3FBF"/>
    <w:rsid w:val="00AF4517"/>
    <w:rsid w:val="00AF4C98"/>
    <w:rsid w:val="00AF4FE0"/>
    <w:rsid w:val="00AF52CF"/>
    <w:rsid w:val="00AF59A8"/>
    <w:rsid w:val="00AF5F6D"/>
    <w:rsid w:val="00AF63D1"/>
    <w:rsid w:val="00AF6A6A"/>
    <w:rsid w:val="00AF6CD5"/>
    <w:rsid w:val="00AF6DC3"/>
    <w:rsid w:val="00AF7E6E"/>
    <w:rsid w:val="00B00319"/>
    <w:rsid w:val="00B00CAA"/>
    <w:rsid w:val="00B00FB4"/>
    <w:rsid w:val="00B0143A"/>
    <w:rsid w:val="00B019E2"/>
    <w:rsid w:val="00B01CBC"/>
    <w:rsid w:val="00B01E7D"/>
    <w:rsid w:val="00B02073"/>
    <w:rsid w:val="00B02F27"/>
    <w:rsid w:val="00B02FA3"/>
    <w:rsid w:val="00B0459E"/>
    <w:rsid w:val="00B047AF"/>
    <w:rsid w:val="00B0482F"/>
    <w:rsid w:val="00B04845"/>
    <w:rsid w:val="00B052F2"/>
    <w:rsid w:val="00B05BAB"/>
    <w:rsid w:val="00B06D58"/>
    <w:rsid w:val="00B0741E"/>
    <w:rsid w:val="00B07EEF"/>
    <w:rsid w:val="00B11241"/>
    <w:rsid w:val="00B11902"/>
    <w:rsid w:val="00B11A75"/>
    <w:rsid w:val="00B11B24"/>
    <w:rsid w:val="00B12137"/>
    <w:rsid w:val="00B12252"/>
    <w:rsid w:val="00B137F5"/>
    <w:rsid w:val="00B14485"/>
    <w:rsid w:val="00B14AD9"/>
    <w:rsid w:val="00B14EF7"/>
    <w:rsid w:val="00B159AF"/>
    <w:rsid w:val="00B15D84"/>
    <w:rsid w:val="00B15EB0"/>
    <w:rsid w:val="00B1632B"/>
    <w:rsid w:val="00B1653A"/>
    <w:rsid w:val="00B1679D"/>
    <w:rsid w:val="00B16B5D"/>
    <w:rsid w:val="00B170FB"/>
    <w:rsid w:val="00B17226"/>
    <w:rsid w:val="00B173B9"/>
    <w:rsid w:val="00B17768"/>
    <w:rsid w:val="00B20C66"/>
    <w:rsid w:val="00B210C3"/>
    <w:rsid w:val="00B215D8"/>
    <w:rsid w:val="00B23738"/>
    <w:rsid w:val="00B23812"/>
    <w:rsid w:val="00B2399D"/>
    <w:rsid w:val="00B2447E"/>
    <w:rsid w:val="00B24555"/>
    <w:rsid w:val="00B24693"/>
    <w:rsid w:val="00B2486C"/>
    <w:rsid w:val="00B24890"/>
    <w:rsid w:val="00B24CC0"/>
    <w:rsid w:val="00B2520A"/>
    <w:rsid w:val="00B2554B"/>
    <w:rsid w:val="00B25DCB"/>
    <w:rsid w:val="00B26A28"/>
    <w:rsid w:val="00B271F3"/>
    <w:rsid w:val="00B272C4"/>
    <w:rsid w:val="00B27A82"/>
    <w:rsid w:val="00B30605"/>
    <w:rsid w:val="00B30B96"/>
    <w:rsid w:val="00B315E0"/>
    <w:rsid w:val="00B31A47"/>
    <w:rsid w:val="00B31B38"/>
    <w:rsid w:val="00B31CBE"/>
    <w:rsid w:val="00B32000"/>
    <w:rsid w:val="00B322BE"/>
    <w:rsid w:val="00B33E42"/>
    <w:rsid w:val="00B346EF"/>
    <w:rsid w:val="00B353C1"/>
    <w:rsid w:val="00B3557B"/>
    <w:rsid w:val="00B35E7D"/>
    <w:rsid w:val="00B35F3C"/>
    <w:rsid w:val="00B366BE"/>
    <w:rsid w:val="00B3727F"/>
    <w:rsid w:val="00B37B45"/>
    <w:rsid w:val="00B37E73"/>
    <w:rsid w:val="00B4002A"/>
    <w:rsid w:val="00B400FD"/>
    <w:rsid w:val="00B40360"/>
    <w:rsid w:val="00B4093B"/>
    <w:rsid w:val="00B42264"/>
    <w:rsid w:val="00B4229B"/>
    <w:rsid w:val="00B42479"/>
    <w:rsid w:val="00B429FE"/>
    <w:rsid w:val="00B4345A"/>
    <w:rsid w:val="00B44775"/>
    <w:rsid w:val="00B44CFC"/>
    <w:rsid w:val="00B4508D"/>
    <w:rsid w:val="00B45319"/>
    <w:rsid w:val="00B45B98"/>
    <w:rsid w:val="00B45EC9"/>
    <w:rsid w:val="00B4658D"/>
    <w:rsid w:val="00B46979"/>
    <w:rsid w:val="00B471FE"/>
    <w:rsid w:val="00B47E62"/>
    <w:rsid w:val="00B5038C"/>
    <w:rsid w:val="00B50CFD"/>
    <w:rsid w:val="00B514AE"/>
    <w:rsid w:val="00B516A8"/>
    <w:rsid w:val="00B52331"/>
    <w:rsid w:val="00B5290E"/>
    <w:rsid w:val="00B52E01"/>
    <w:rsid w:val="00B53260"/>
    <w:rsid w:val="00B53289"/>
    <w:rsid w:val="00B5332E"/>
    <w:rsid w:val="00B53423"/>
    <w:rsid w:val="00B536B8"/>
    <w:rsid w:val="00B53803"/>
    <w:rsid w:val="00B53B47"/>
    <w:rsid w:val="00B53C4F"/>
    <w:rsid w:val="00B54A5F"/>
    <w:rsid w:val="00B55251"/>
    <w:rsid w:val="00B55945"/>
    <w:rsid w:val="00B55D0A"/>
    <w:rsid w:val="00B56D95"/>
    <w:rsid w:val="00B56FAD"/>
    <w:rsid w:val="00B57D1D"/>
    <w:rsid w:val="00B6030B"/>
    <w:rsid w:val="00B607D8"/>
    <w:rsid w:val="00B60C69"/>
    <w:rsid w:val="00B61826"/>
    <w:rsid w:val="00B621BB"/>
    <w:rsid w:val="00B62532"/>
    <w:rsid w:val="00B63772"/>
    <w:rsid w:val="00B64146"/>
    <w:rsid w:val="00B6430E"/>
    <w:rsid w:val="00B646AD"/>
    <w:rsid w:val="00B6502F"/>
    <w:rsid w:val="00B65CCE"/>
    <w:rsid w:val="00B65EC7"/>
    <w:rsid w:val="00B6670A"/>
    <w:rsid w:val="00B66CA0"/>
    <w:rsid w:val="00B66D88"/>
    <w:rsid w:val="00B67734"/>
    <w:rsid w:val="00B6776E"/>
    <w:rsid w:val="00B67A46"/>
    <w:rsid w:val="00B67E3F"/>
    <w:rsid w:val="00B707BF"/>
    <w:rsid w:val="00B708E6"/>
    <w:rsid w:val="00B70D0E"/>
    <w:rsid w:val="00B714FC"/>
    <w:rsid w:val="00B71E32"/>
    <w:rsid w:val="00B72761"/>
    <w:rsid w:val="00B72977"/>
    <w:rsid w:val="00B73F3D"/>
    <w:rsid w:val="00B74051"/>
    <w:rsid w:val="00B74A84"/>
    <w:rsid w:val="00B74F9A"/>
    <w:rsid w:val="00B769DE"/>
    <w:rsid w:val="00B76D10"/>
    <w:rsid w:val="00B76D26"/>
    <w:rsid w:val="00B77057"/>
    <w:rsid w:val="00B772D4"/>
    <w:rsid w:val="00B77720"/>
    <w:rsid w:val="00B8019A"/>
    <w:rsid w:val="00B8095C"/>
    <w:rsid w:val="00B80B69"/>
    <w:rsid w:val="00B80C8D"/>
    <w:rsid w:val="00B80F54"/>
    <w:rsid w:val="00B81855"/>
    <w:rsid w:val="00B83564"/>
    <w:rsid w:val="00B83696"/>
    <w:rsid w:val="00B83C94"/>
    <w:rsid w:val="00B86DF0"/>
    <w:rsid w:val="00B9026B"/>
    <w:rsid w:val="00B90F1A"/>
    <w:rsid w:val="00B91456"/>
    <w:rsid w:val="00B9152E"/>
    <w:rsid w:val="00B91901"/>
    <w:rsid w:val="00B91934"/>
    <w:rsid w:val="00B93CA3"/>
    <w:rsid w:val="00B940AE"/>
    <w:rsid w:val="00B94A2F"/>
    <w:rsid w:val="00B94BC3"/>
    <w:rsid w:val="00B94D82"/>
    <w:rsid w:val="00B95020"/>
    <w:rsid w:val="00B95137"/>
    <w:rsid w:val="00B95370"/>
    <w:rsid w:val="00B95CA3"/>
    <w:rsid w:val="00BA0D75"/>
    <w:rsid w:val="00BA216A"/>
    <w:rsid w:val="00BA27B4"/>
    <w:rsid w:val="00BA3041"/>
    <w:rsid w:val="00BA38AC"/>
    <w:rsid w:val="00BA3F07"/>
    <w:rsid w:val="00BA3F2C"/>
    <w:rsid w:val="00BA4659"/>
    <w:rsid w:val="00BA4835"/>
    <w:rsid w:val="00BA4A57"/>
    <w:rsid w:val="00BA56ED"/>
    <w:rsid w:val="00BA5710"/>
    <w:rsid w:val="00BA5D4F"/>
    <w:rsid w:val="00BA5D96"/>
    <w:rsid w:val="00BA66E3"/>
    <w:rsid w:val="00BA7669"/>
    <w:rsid w:val="00BB006D"/>
    <w:rsid w:val="00BB02D4"/>
    <w:rsid w:val="00BB126B"/>
    <w:rsid w:val="00BB15FE"/>
    <w:rsid w:val="00BB1802"/>
    <w:rsid w:val="00BB1D10"/>
    <w:rsid w:val="00BB20BF"/>
    <w:rsid w:val="00BB4188"/>
    <w:rsid w:val="00BB42BE"/>
    <w:rsid w:val="00BB42CB"/>
    <w:rsid w:val="00BB5C0B"/>
    <w:rsid w:val="00BB6008"/>
    <w:rsid w:val="00BB61E4"/>
    <w:rsid w:val="00BB63C4"/>
    <w:rsid w:val="00BB64D4"/>
    <w:rsid w:val="00BB67DB"/>
    <w:rsid w:val="00BB6A79"/>
    <w:rsid w:val="00BB793B"/>
    <w:rsid w:val="00BC07BE"/>
    <w:rsid w:val="00BC0D72"/>
    <w:rsid w:val="00BC1B23"/>
    <w:rsid w:val="00BC29CB"/>
    <w:rsid w:val="00BC3604"/>
    <w:rsid w:val="00BC39F5"/>
    <w:rsid w:val="00BC3A31"/>
    <w:rsid w:val="00BC3EFD"/>
    <w:rsid w:val="00BC5283"/>
    <w:rsid w:val="00BC5C5D"/>
    <w:rsid w:val="00BC6F69"/>
    <w:rsid w:val="00BC7180"/>
    <w:rsid w:val="00BC7B0D"/>
    <w:rsid w:val="00BC7D95"/>
    <w:rsid w:val="00BD0D95"/>
    <w:rsid w:val="00BD2703"/>
    <w:rsid w:val="00BD3E6E"/>
    <w:rsid w:val="00BD4D90"/>
    <w:rsid w:val="00BD4DA1"/>
    <w:rsid w:val="00BD6F40"/>
    <w:rsid w:val="00BD7029"/>
    <w:rsid w:val="00BD7B48"/>
    <w:rsid w:val="00BE0AE7"/>
    <w:rsid w:val="00BE13CD"/>
    <w:rsid w:val="00BE142D"/>
    <w:rsid w:val="00BE1A84"/>
    <w:rsid w:val="00BE2E1B"/>
    <w:rsid w:val="00BE369F"/>
    <w:rsid w:val="00BE3960"/>
    <w:rsid w:val="00BE4EA3"/>
    <w:rsid w:val="00BE58AB"/>
    <w:rsid w:val="00BE734A"/>
    <w:rsid w:val="00BF04CE"/>
    <w:rsid w:val="00BF0BBF"/>
    <w:rsid w:val="00BF0D71"/>
    <w:rsid w:val="00BF1227"/>
    <w:rsid w:val="00BF1A5A"/>
    <w:rsid w:val="00BF1CBA"/>
    <w:rsid w:val="00BF1CCB"/>
    <w:rsid w:val="00BF1E0A"/>
    <w:rsid w:val="00BF22A0"/>
    <w:rsid w:val="00BF2CEB"/>
    <w:rsid w:val="00BF308C"/>
    <w:rsid w:val="00BF30D2"/>
    <w:rsid w:val="00BF3600"/>
    <w:rsid w:val="00BF3956"/>
    <w:rsid w:val="00BF40C2"/>
    <w:rsid w:val="00BF4154"/>
    <w:rsid w:val="00BF4706"/>
    <w:rsid w:val="00BF4841"/>
    <w:rsid w:val="00BF4964"/>
    <w:rsid w:val="00BF4D2C"/>
    <w:rsid w:val="00BF4D73"/>
    <w:rsid w:val="00BF512F"/>
    <w:rsid w:val="00BF5182"/>
    <w:rsid w:val="00BF5833"/>
    <w:rsid w:val="00BF5DE8"/>
    <w:rsid w:val="00BF609B"/>
    <w:rsid w:val="00BF66BD"/>
    <w:rsid w:val="00BF689E"/>
    <w:rsid w:val="00BF692B"/>
    <w:rsid w:val="00BF75D3"/>
    <w:rsid w:val="00BF77BE"/>
    <w:rsid w:val="00C00541"/>
    <w:rsid w:val="00C00A1F"/>
    <w:rsid w:val="00C00DE4"/>
    <w:rsid w:val="00C016BF"/>
    <w:rsid w:val="00C01AB4"/>
    <w:rsid w:val="00C01D5B"/>
    <w:rsid w:val="00C027DA"/>
    <w:rsid w:val="00C035BC"/>
    <w:rsid w:val="00C03DCD"/>
    <w:rsid w:val="00C04061"/>
    <w:rsid w:val="00C0426D"/>
    <w:rsid w:val="00C0431C"/>
    <w:rsid w:val="00C04690"/>
    <w:rsid w:val="00C04777"/>
    <w:rsid w:val="00C06241"/>
    <w:rsid w:val="00C0638C"/>
    <w:rsid w:val="00C06C95"/>
    <w:rsid w:val="00C075B0"/>
    <w:rsid w:val="00C07FB4"/>
    <w:rsid w:val="00C11585"/>
    <w:rsid w:val="00C1183A"/>
    <w:rsid w:val="00C125A2"/>
    <w:rsid w:val="00C130B9"/>
    <w:rsid w:val="00C13629"/>
    <w:rsid w:val="00C13831"/>
    <w:rsid w:val="00C13C1C"/>
    <w:rsid w:val="00C13CE9"/>
    <w:rsid w:val="00C145DE"/>
    <w:rsid w:val="00C148BF"/>
    <w:rsid w:val="00C15331"/>
    <w:rsid w:val="00C154B5"/>
    <w:rsid w:val="00C158FA"/>
    <w:rsid w:val="00C168F4"/>
    <w:rsid w:val="00C179CD"/>
    <w:rsid w:val="00C2025F"/>
    <w:rsid w:val="00C20C6F"/>
    <w:rsid w:val="00C21A76"/>
    <w:rsid w:val="00C21A95"/>
    <w:rsid w:val="00C21B2C"/>
    <w:rsid w:val="00C21B70"/>
    <w:rsid w:val="00C222BD"/>
    <w:rsid w:val="00C22DA1"/>
    <w:rsid w:val="00C23310"/>
    <w:rsid w:val="00C24657"/>
    <w:rsid w:val="00C246FC"/>
    <w:rsid w:val="00C24724"/>
    <w:rsid w:val="00C25141"/>
    <w:rsid w:val="00C260B6"/>
    <w:rsid w:val="00C26A26"/>
    <w:rsid w:val="00C2726B"/>
    <w:rsid w:val="00C2798F"/>
    <w:rsid w:val="00C30722"/>
    <w:rsid w:val="00C3117A"/>
    <w:rsid w:val="00C31F1F"/>
    <w:rsid w:val="00C32681"/>
    <w:rsid w:val="00C332B6"/>
    <w:rsid w:val="00C3358F"/>
    <w:rsid w:val="00C3394B"/>
    <w:rsid w:val="00C33BF3"/>
    <w:rsid w:val="00C340CD"/>
    <w:rsid w:val="00C342FD"/>
    <w:rsid w:val="00C34D2E"/>
    <w:rsid w:val="00C36C3E"/>
    <w:rsid w:val="00C371E3"/>
    <w:rsid w:val="00C40470"/>
    <w:rsid w:val="00C40B57"/>
    <w:rsid w:val="00C411DA"/>
    <w:rsid w:val="00C42A8E"/>
    <w:rsid w:val="00C43120"/>
    <w:rsid w:val="00C43700"/>
    <w:rsid w:val="00C43C39"/>
    <w:rsid w:val="00C45EC8"/>
    <w:rsid w:val="00C4759B"/>
    <w:rsid w:val="00C475D7"/>
    <w:rsid w:val="00C478F1"/>
    <w:rsid w:val="00C47E3A"/>
    <w:rsid w:val="00C52285"/>
    <w:rsid w:val="00C52A6C"/>
    <w:rsid w:val="00C5317F"/>
    <w:rsid w:val="00C532EE"/>
    <w:rsid w:val="00C5422D"/>
    <w:rsid w:val="00C54434"/>
    <w:rsid w:val="00C54AF8"/>
    <w:rsid w:val="00C5562B"/>
    <w:rsid w:val="00C55CB0"/>
    <w:rsid w:val="00C55F8F"/>
    <w:rsid w:val="00C568DF"/>
    <w:rsid w:val="00C56E32"/>
    <w:rsid w:val="00C57234"/>
    <w:rsid w:val="00C57484"/>
    <w:rsid w:val="00C602A3"/>
    <w:rsid w:val="00C6106B"/>
    <w:rsid w:val="00C62847"/>
    <w:rsid w:val="00C62BDA"/>
    <w:rsid w:val="00C63891"/>
    <w:rsid w:val="00C63AF2"/>
    <w:rsid w:val="00C63E65"/>
    <w:rsid w:val="00C63EF6"/>
    <w:rsid w:val="00C63FF0"/>
    <w:rsid w:val="00C64F18"/>
    <w:rsid w:val="00C6546E"/>
    <w:rsid w:val="00C672F2"/>
    <w:rsid w:val="00C67488"/>
    <w:rsid w:val="00C67F20"/>
    <w:rsid w:val="00C701C9"/>
    <w:rsid w:val="00C7198A"/>
    <w:rsid w:val="00C71BCC"/>
    <w:rsid w:val="00C71C96"/>
    <w:rsid w:val="00C71E25"/>
    <w:rsid w:val="00C71F35"/>
    <w:rsid w:val="00C71FDD"/>
    <w:rsid w:val="00C72525"/>
    <w:rsid w:val="00C727C8"/>
    <w:rsid w:val="00C729D7"/>
    <w:rsid w:val="00C72B11"/>
    <w:rsid w:val="00C72C2A"/>
    <w:rsid w:val="00C72CCD"/>
    <w:rsid w:val="00C72D61"/>
    <w:rsid w:val="00C7379D"/>
    <w:rsid w:val="00C74AC4"/>
    <w:rsid w:val="00C752A6"/>
    <w:rsid w:val="00C75C43"/>
    <w:rsid w:val="00C75E32"/>
    <w:rsid w:val="00C7663B"/>
    <w:rsid w:val="00C769AE"/>
    <w:rsid w:val="00C77337"/>
    <w:rsid w:val="00C77D1E"/>
    <w:rsid w:val="00C80487"/>
    <w:rsid w:val="00C80FBC"/>
    <w:rsid w:val="00C81B0F"/>
    <w:rsid w:val="00C81C5B"/>
    <w:rsid w:val="00C81FDE"/>
    <w:rsid w:val="00C823B0"/>
    <w:rsid w:val="00C8278E"/>
    <w:rsid w:val="00C835F7"/>
    <w:rsid w:val="00C83FC2"/>
    <w:rsid w:val="00C84A3C"/>
    <w:rsid w:val="00C84EAE"/>
    <w:rsid w:val="00C84F35"/>
    <w:rsid w:val="00C85C0D"/>
    <w:rsid w:val="00C85DCF"/>
    <w:rsid w:val="00C85E85"/>
    <w:rsid w:val="00C87CF5"/>
    <w:rsid w:val="00C87EB8"/>
    <w:rsid w:val="00C90106"/>
    <w:rsid w:val="00C9027E"/>
    <w:rsid w:val="00C90887"/>
    <w:rsid w:val="00C90A96"/>
    <w:rsid w:val="00C92002"/>
    <w:rsid w:val="00C93033"/>
    <w:rsid w:val="00C93693"/>
    <w:rsid w:val="00C938B8"/>
    <w:rsid w:val="00C94581"/>
    <w:rsid w:val="00C94FB9"/>
    <w:rsid w:val="00C96877"/>
    <w:rsid w:val="00C96916"/>
    <w:rsid w:val="00C973E8"/>
    <w:rsid w:val="00C97500"/>
    <w:rsid w:val="00C979DA"/>
    <w:rsid w:val="00C97DC9"/>
    <w:rsid w:val="00CA0435"/>
    <w:rsid w:val="00CA0FE6"/>
    <w:rsid w:val="00CA1096"/>
    <w:rsid w:val="00CA11BC"/>
    <w:rsid w:val="00CA13A1"/>
    <w:rsid w:val="00CA1967"/>
    <w:rsid w:val="00CA1A3C"/>
    <w:rsid w:val="00CA1D8E"/>
    <w:rsid w:val="00CA2A0A"/>
    <w:rsid w:val="00CA2CA7"/>
    <w:rsid w:val="00CA3211"/>
    <w:rsid w:val="00CA3714"/>
    <w:rsid w:val="00CA3F25"/>
    <w:rsid w:val="00CA453D"/>
    <w:rsid w:val="00CA49B5"/>
    <w:rsid w:val="00CA5351"/>
    <w:rsid w:val="00CA5A17"/>
    <w:rsid w:val="00CA5FD3"/>
    <w:rsid w:val="00CA6250"/>
    <w:rsid w:val="00CA68CD"/>
    <w:rsid w:val="00CA6DCE"/>
    <w:rsid w:val="00CA6FBA"/>
    <w:rsid w:val="00CA78E8"/>
    <w:rsid w:val="00CA7B6D"/>
    <w:rsid w:val="00CA7D23"/>
    <w:rsid w:val="00CB0110"/>
    <w:rsid w:val="00CB026A"/>
    <w:rsid w:val="00CB0800"/>
    <w:rsid w:val="00CB0950"/>
    <w:rsid w:val="00CB1F12"/>
    <w:rsid w:val="00CB245C"/>
    <w:rsid w:val="00CB2695"/>
    <w:rsid w:val="00CB2A1F"/>
    <w:rsid w:val="00CB3390"/>
    <w:rsid w:val="00CB4566"/>
    <w:rsid w:val="00CB5D09"/>
    <w:rsid w:val="00CB5DA8"/>
    <w:rsid w:val="00CB63C8"/>
    <w:rsid w:val="00CB7568"/>
    <w:rsid w:val="00CC138F"/>
    <w:rsid w:val="00CC1DE6"/>
    <w:rsid w:val="00CC21DA"/>
    <w:rsid w:val="00CC3C61"/>
    <w:rsid w:val="00CC3ED0"/>
    <w:rsid w:val="00CC4EB0"/>
    <w:rsid w:val="00CC5070"/>
    <w:rsid w:val="00CC54B7"/>
    <w:rsid w:val="00CC5C1D"/>
    <w:rsid w:val="00CC5C98"/>
    <w:rsid w:val="00CC6628"/>
    <w:rsid w:val="00CC71FA"/>
    <w:rsid w:val="00CC73F2"/>
    <w:rsid w:val="00CC7804"/>
    <w:rsid w:val="00CD1471"/>
    <w:rsid w:val="00CD1482"/>
    <w:rsid w:val="00CD1621"/>
    <w:rsid w:val="00CD183B"/>
    <w:rsid w:val="00CD1AF6"/>
    <w:rsid w:val="00CD22CF"/>
    <w:rsid w:val="00CD28D5"/>
    <w:rsid w:val="00CD2D85"/>
    <w:rsid w:val="00CD3B53"/>
    <w:rsid w:val="00CD3F52"/>
    <w:rsid w:val="00CD44F6"/>
    <w:rsid w:val="00CD4A99"/>
    <w:rsid w:val="00CD4AFF"/>
    <w:rsid w:val="00CD56FE"/>
    <w:rsid w:val="00CD5B9E"/>
    <w:rsid w:val="00CD5CE7"/>
    <w:rsid w:val="00CD6142"/>
    <w:rsid w:val="00CD65E1"/>
    <w:rsid w:val="00CD6F86"/>
    <w:rsid w:val="00CD77DA"/>
    <w:rsid w:val="00CD7EA1"/>
    <w:rsid w:val="00CE00B0"/>
    <w:rsid w:val="00CE0F1B"/>
    <w:rsid w:val="00CE1085"/>
    <w:rsid w:val="00CE144C"/>
    <w:rsid w:val="00CE172D"/>
    <w:rsid w:val="00CE18F1"/>
    <w:rsid w:val="00CE23EA"/>
    <w:rsid w:val="00CE2A18"/>
    <w:rsid w:val="00CE2A93"/>
    <w:rsid w:val="00CE304B"/>
    <w:rsid w:val="00CE3836"/>
    <w:rsid w:val="00CE40E5"/>
    <w:rsid w:val="00CE4152"/>
    <w:rsid w:val="00CE42C2"/>
    <w:rsid w:val="00CE44AE"/>
    <w:rsid w:val="00CE483C"/>
    <w:rsid w:val="00CE6085"/>
    <w:rsid w:val="00CE62F5"/>
    <w:rsid w:val="00CE648C"/>
    <w:rsid w:val="00CE6947"/>
    <w:rsid w:val="00CF1FEC"/>
    <w:rsid w:val="00CF3520"/>
    <w:rsid w:val="00CF4705"/>
    <w:rsid w:val="00CF4CB5"/>
    <w:rsid w:val="00CF534B"/>
    <w:rsid w:val="00CF539E"/>
    <w:rsid w:val="00CF61C0"/>
    <w:rsid w:val="00CF7F5D"/>
    <w:rsid w:val="00D001DC"/>
    <w:rsid w:val="00D00785"/>
    <w:rsid w:val="00D008F8"/>
    <w:rsid w:val="00D01DDD"/>
    <w:rsid w:val="00D027FF"/>
    <w:rsid w:val="00D036F8"/>
    <w:rsid w:val="00D039F8"/>
    <w:rsid w:val="00D03BCA"/>
    <w:rsid w:val="00D03D5F"/>
    <w:rsid w:val="00D0448D"/>
    <w:rsid w:val="00D044E0"/>
    <w:rsid w:val="00D050FE"/>
    <w:rsid w:val="00D0569B"/>
    <w:rsid w:val="00D05C00"/>
    <w:rsid w:val="00D06162"/>
    <w:rsid w:val="00D07027"/>
    <w:rsid w:val="00D0717A"/>
    <w:rsid w:val="00D07989"/>
    <w:rsid w:val="00D10076"/>
    <w:rsid w:val="00D10D8E"/>
    <w:rsid w:val="00D112B9"/>
    <w:rsid w:val="00D11B8B"/>
    <w:rsid w:val="00D12A7A"/>
    <w:rsid w:val="00D12E42"/>
    <w:rsid w:val="00D13A77"/>
    <w:rsid w:val="00D141DC"/>
    <w:rsid w:val="00D146E1"/>
    <w:rsid w:val="00D1471D"/>
    <w:rsid w:val="00D14B4A"/>
    <w:rsid w:val="00D167B0"/>
    <w:rsid w:val="00D1682A"/>
    <w:rsid w:val="00D16BAE"/>
    <w:rsid w:val="00D16BF9"/>
    <w:rsid w:val="00D16E89"/>
    <w:rsid w:val="00D17244"/>
    <w:rsid w:val="00D17693"/>
    <w:rsid w:val="00D17A21"/>
    <w:rsid w:val="00D17F10"/>
    <w:rsid w:val="00D217E2"/>
    <w:rsid w:val="00D2250F"/>
    <w:rsid w:val="00D22696"/>
    <w:rsid w:val="00D22910"/>
    <w:rsid w:val="00D22F16"/>
    <w:rsid w:val="00D23E79"/>
    <w:rsid w:val="00D24084"/>
    <w:rsid w:val="00D24A35"/>
    <w:rsid w:val="00D24E4B"/>
    <w:rsid w:val="00D25296"/>
    <w:rsid w:val="00D26A17"/>
    <w:rsid w:val="00D2721D"/>
    <w:rsid w:val="00D30098"/>
    <w:rsid w:val="00D3016C"/>
    <w:rsid w:val="00D304E5"/>
    <w:rsid w:val="00D3080F"/>
    <w:rsid w:val="00D317EC"/>
    <w:rsid w:val="00D32E44"/>
    <w:rsid w:val="00D33007"/>
    <w:rsid w:val="00D3357E"/>
    <w:rsid w:val="00D33714"/>
    <w:rsid w:val="00D33AF9"/>
    <w:rsid w:val="00D348FF"/>
    <w:rsid w:val="00D351DB"/>
    <w:rsid w:val="00D3537D"/>
    <w:rsid w:val="00D3707E"/>
    <w:rsid w:val="00D377B7"/>
    <w:rsid w:val="00D4023A"/>
    <w:rsid w:val="00D403AA"/>
    <w:rsid w:val="00D40701"/>
    <w:rsid w:val="00D40C79"/>
    <w:rsid w:val="00D42010"/>
    <w:rsid w:val="00D424E6"/>
    <w:rsid w:val="00D42E77"/>
    <w:rsid w:val="00D4366E"/>
    <w:rsid w:val="00D4403E"/>
    <w:rsid w:val="00D4488F"/>
    <w:rsid w:val="00D44B5D"/>
    <w:rsid w:val="00D451FB"/>
    <w:rsid w:val="00D45656"/>
    <w:rsid w:val="00D458B4"/>
    <w:rsid w:val="00D45C67"/>
    <w:rsid w:val="00D469D5"/>
    <w:rsid w:val="00D46AEB"/>
    <w:rsid w:val="00D47A7A"/>
    <w:rsid w:val="00D50150"/>
    <w:rsid w:val="00D50293"/>
    <w:rsid w:val="00D50AFC"/>
    <w:rsid w:val="00D5205A"/>
    <w:rsid w:val="00D525F1"/>
    <w:rsid w:val="00D52C63"/>
    <w:rsid w:val="00D52C6F"/>
    <w:rsid w:val="00D52E84"/>
    <w:rsid w:val="00D52F5F"/>
    <w:rsid w:val="00D532A3"/>
    <w:rsid w:val="00D534A4"/>
    <w:rsid w:val="00D5373D"/>
    <w:rsid w:val="00D5398D"/>
    <w:rsid w:val="00D53BF7"/>
    <w:rsid w:val="00D54D24"/>
    <w:rsid w:val="00D54ECF"/>
    <w:rsid w:val="00D55DBB"/>
    <w:rsid w:val="00D55DBF"/>
    <w:rsid w:val="00D5760E"/>
    <w:rsid w:val="00D57AD6"/>
    <w:rsid w:val="00D60F27"/>
    <w:rsid w:val="00D611F6"/>
    <w:rsid w:val="00D616F8"/>
    <w:rsid w:val="00D63150"/>
    <w:rsid w:val="00D63F22"/>
    <w:rsid w:val="00D641BE"/>
    <w:rsid w:val="00D65231"/>
    <w:rsid w:val="00D65B85"/>
    <w:rsid w:val="00D65E32"/>
    <w:rsid w:val="00D66B16"/>
    <w:rsid w:val="00D671A3"/>
    <w:rsid w:val="00D67357"/>
    <w:rsid w:val="00D678D8"/>
    <w:rsid w:val="00D70AEA"/>
    <w:rsid w:val="00D70F1C"/>
    <w:rsid w:val="00D7166E"/>
    <w:rsid w:val="00D723E1"/>
    <w:rsid w:val="00D727ED"/>
    <w:rsid w:val="00D72C59"/>
    <w:rsid w:val="00D72E77"/>
    <w:rsid w:val="00D73174"/>
    <w:rsid w:val="00D731EE"/>
    <w:rsid w:val="00D7324F"/>
    <w:rsid w:val="00D73857"/>
    <w:rsid w:val="00D73ADC"/>
    <w:rsid w:val="00D743C2"/>
    <w:rsid w:val="00D7531A"/>
    <w:rsid w:val="00D75856"/>
    <w:rsid w:val="00D76050"/>
    <w:rsid w:val="00D7605F"/>
    <w:rsid w:val="00D76E7D"/>
    <w:rsid w:val="00D77910"/>
    <w:rsid w:val="00D77A4F"/>
    <w:rsid w:val="00D77D29"/>
    <w:rsid w:val="00D804DE"/>
    <w:rsid w:val="00D80812"/>
    <w:rsid w:val="00D80815"/>
    <w:rsid w:val="00D80DB4"/>
    <w:rsid w:val="00D80DE0"/>
    <w:rsid w:val="00D823D1"/>
    <w:rsid w:val="00D824EA"/>
    <w:rsid w:val="00D82A0E"/>
    <w:rsid w:val="00D83152"/>
    <w:rsid w:val="00D831DA"/>
    <w:rsid w:val="00D832FF"/>
    <w:rsid w:val="00D83618"/>
    <w:rsid w:val="00D84BC8"/>
    <w:rsid w:val="00D84DB6"/>
    <w:rsid w:val="00D84FE7"/>
    <w:rsid w:val="00D85160"/>
    <w:rsid w:val="00D85A7A"/>
    <w:rsid w:val="00D86021"/>
    <w:rsid w:val="00D86854"/>
    <w:rsid w:val="00D8755A"/>
    <w:rsid w:val="00D9112D"/>
    <w:rsid w:val="00D9118D"/>
    <w:rsid w:val="00D923CA"/>
    <w:rsid w:val="00D926F4"/>
    <w:rsid w:val="00D9357D"/>
    <w:rsid w:val="00D93B96"/>
    <w:rsid w:val="00D958F5"/>
    <w:rsid w:val="00D9597E"/>
    <w:rsid w:val="00D9599A"/>
    <w:rsid w:val="00D961ED"/>
    <w:rsid w:val="00D963D3"/>
    <w:rsid w:val="00D967A0"/>
    <w:rsid w:val="00D9732A"/>
    <w:rsid w:val="00D97725"/>
    <w:rsid w:val="00DA0750"/>
    <w:rsid w:val="00DA0BEE"/>
    <w:rsid w:val="00DA0C81"/>
    <w:rsid w:val="00DA0E68"/>
    <w:rsid w:val="00DA23D4"/>
    <w:rsid w:val="00DA2A55"/>
    <w:rsid w:val="00DA34FF"/>
    <w:rsid w:val="00DA47E4"/>
    <w:rsid w:val="00DA4C7D"/>
    <w:rsid w:val="00DA5E9B"/>
    <w:rsid w:val="00DA60CE"/>
    <w:rsid w:val="00DA7683"/>
    <w:rsid w:val="00DA7A7B"/>
    <w:rsid w:val="00DA7C46"/>
    <w:rsid w:val="00DB0B3D"/>
    <w:rsid w:val="00DB14E0"/>
    <w:rsid w:val="00DB16F6"/>
    <w:rsid w:val="00DB19D0"/>
    <w:rsid w:val="00DB1B1A"/>
    <w:rsid w:val="00DB1F84"/>
    <w:rsid w:val="00DB2494"/>
    <w:rsid w:val="00DB3A6D"/>
    <w:rsid w:val="00DB3BCF"/>
    <w:rsid w:val="00DB4204"/>
    <w:rsid w:val="00DB44BA"/>
    <w:rsid w:val="00DB4E13"/>
    <w:rsid w:val="00DB5955"/>
    <w:rsid w:val="00DB5E08"/>
    <w:rsid w:val="00DB5F79"/>
    <w:rsid w:val="00DB6BD2"/>
    <w:rsid w:val="00DB6BDE"/>
    <w:rsid w:val="00DB6C88"/>
    <w:rsid w:val="00DB6D39"/>
    <w:rsid w:val="00DB71AD"/>
    <w:rsid w:val="00DB78E7"/>
    <w:rsid w:val="00DC03DC"/>
    <w:rsid w:val="00DC055E"/>
    <w:rsid w:val="00DC0A3B"/>
    <w:rsid w:val="00DC0F6B"/>
    <w:rsid w:val="00DC192B"/>
    <w:rsid w:val="00DC1A1D"/>
    <w:rsid w:val="00DC299F"/>
    <w:rsid w:val="00DC30F2"/>
    <w:rsid w:val="00DC55BF"/>
    <w:rsid w:val="00DC6279"/>
    <w:rsid w:val="00DC62BF"/>
    <w:rsid w:val="00DC6C47"/>
    <w:rsid w:val="00DC6F05"/>
    <w:rsid w:val="00DC703A"/>
    <w:rsid w:val="00DC79F4"/>
    <w:rsid w:val="00DC7B5E"/>
    <w:rsid w:val="00DD0801"/>
    <w:rsid w:val="00DD2143"/>
    <w:rsid w:val="00DD23D3"/>
    <w:rsid w:val="00DD2CC4"/>
    <w:rsid w:val="00DD353D"/>
    <w:rsid w:val="00DD3B2F"/>
    <w:rsid w:val="00DD4324"/>
    <w:rsid w:val="00DD45EF"/>
    <w:rsid w:val="00DD48BC"/>
    <w:rsid w:val="00DD4D85"/>
    <w:rsid w:val="00DD536E"/>
    <w:rsid w:val="00DD540B"/>
    <w:rsid w:val="00DD565C"/>
    <w:rsid w:val="00DD64DB"/>
    <w:rsid w:val="00DD656A"/>
    <w:rsid w:val="00DD6634"/>
    <w:rsid w:val="00DD668A"/>
    <w:rsid w:val="00DD69B0"/>
    <w:rsid w:val="00DD6D4A"/>
    <w:rsid w:val="00DD77B6"/>
    <w:rsid w:val="00DE14DF"/>
    <w:rsid w:val="00DE2CAE"/>
    <w:rsid w:val="00DE3099"/>
    <w:rsid w:val="00DE457E"/>
    <w:rsid w:val="00DE4C15"/>
    <w:rsid w:val="00DE5611"/>
    <w:rsid w:val="00DE689C"/>
    <w:rsid w:val="00DE6926"/>
    <w:rsid w:val="00DE6A52"/>
    <w:rsid w:val="00DE7142"/>
    <w:rsid w:val="00DE743E"/>
    <w:rsid w:val="00DE765D"/>
    <w:rsid w:val="00DE7FA6"/>
    <w:rsid w:val="00DF084E"/>
    <w:rsid w:val="00DF0C41"/>
    <w:rsid w:val="00DF0F26"/>
    <w:rsid w:val="00DF1914"/>
    <w:rsid w:val="00DF1AA2"/>
    <w:rsid w:val="00DF356F"/>
    <w:rsid w:val="00DF3748"/>
    <w:rsid w:val="00DF3823"/>
    <w:rsid w:val="00DF4253"/>
    <w:rsid w:val="00DF47A0"/>
    <w:rsid w:val="00DF47CB"/>
    <w:rsid w:val="00DF5048"/>
    <w:rsid w:val="00DF50E5"/>
    <w:rsid w:val="00DF5356"/>
    <w:rsid w:val="00DF539F"/>
    <w:rsid w:val="00DF606B"/>
    <w:rsid w:val="00DF6DD2"/>
    <w:rsid w:val="00DF79D0"/>
    <w:rsid w:val="00E002D2"/>
    <w:rsid w:val="00E00511"/>
    <w:rsid w:val="00E01036"/>
    <w:rsid w:val="00E01055"/>
    <w:rsid w:val="00E013D7"/>
    <w:rsid w:val="00E01605"/>
    <w:rsid w:val="00E0176A"/>
    <w:rsid w:val="00E01FCB"/>
    <w:rsid w:val="00E0333C"/>
    <w:rsid w:val="00E03BAA"/>
    <w:rsid w:val="00E04343"/>
    <w:rsid w:val="00E0444D"/>
    <w:rsid w:val="00E04DA4"/>
    <w:rsid w:val="00E050FE"/>
    <w:rsid w:val="00E06955"/>
    <w:rsid w:val="00E07161"/>
    <w:rsid w:val="00E07971"/>
    <w:rsid w:val="00E10509"/>
    <w:rsid w:val="00E1057B"/>
    <w:rsid w:val="00E10760"/>
    <w:rsid w:val="00E10940"/>
    <w:rsid w:val="00E1133A"/>
    <w:rsid w:val="00E13CDA"/>
    <w:rsid w:val="00E14015"/>
    <w:rsid w:val="00E14C72"/>
    <w:rsid w:val="00E151A8"/>
    <w:rsid w:val="00E151FA"/>
    <w:rsid w:val="00E15A55"/>
    <w:rsid w:val="00E15AD9"/>
    <w:rsid w:val="00E17D42"/>
    <w:rsid w:val="00E17D84"/>
    <w:rsid w:val="00E20120"/>
    <w:rsid w:val="00E20A04"/>
    <w:rsid w:val="00E21DD0"/>
    <w:rsid w:val="00E22B78"/>
    <w:rsid w:val="00E231CD"/>
    <w:rsid w:val="00E23841"/>
    <w:rsid w:val="00E23B5D"/>
    <w:rsid w:val="00E241AF"/>
    <w:rsid w:val="00E244B4"/>
    <w:rsid w:val="00E24B5E"/>
    <w:rsid w:val="00E255AF"/>
    <w:rsid w:val="00E25CDB"/>
    <w:rsid w:val="00E260D5"/>
    <w:rsid w:val="00E274F3"/>
    <w:rsid w:val="00E27C02"/>
    <w:rsid w:val="00E30BA2"/>
    <w:rsid w:val="00E316A4"/>
    <w:rsid w:val="00E32041"/>
    <w:rsid w:val="00E3279B"/>
    <w:rsid w:val="00E3341C"/>
    <w:rsid w:val="00E3375A"/>
    <w:rsid w:val="00E33F2C"/>
    <w:rsid w:val="00E343DB"/>
    <w:rsid w:val="00E347EF"/>
    <w:rsid w:val="00E34D03"/>
    <w:rsid w:val="00E34E7A"/>
    <w:rsid w:val="00E3502D"/>
    <w:rsid w:val="00E35280"/>
    <w:rsid w:val="00E35449"/>
    <w:rsid w:val="00E35906"/>
    <w:rsid w:val="00E35B66"/>
    <w:rsid w:val="00E36FDE"/>
    <w:rsid w:val="00E37601"/>
    <w:rsid w:val="00E37CF9"/>
    <w:rsid w:val="00E37D91"/>
    <w:rsid w:val="00E40A5C"/>
    <w:rsid w:val="00E41F0C"/>
    <w:rsid w:val="00E42C6F"/>
    <w:rsid w:val="00E42E47"/>
    <w:rsid w:val="00E42FF6"/>
    <w:rsid w:val="00E4360F"/>
    <w:rsid w:val="00E43AE8"/>
    <w:rsid w:val="00E43CF8"/>
    <w:rsid w:val="00E44202"/>
    <w:rsid w:val="00E44C62"/>
    <w:rsid w:val="00E44F78"/>
    <w:rsid w:val="00E45D6E"/>
    <w:rsid w:val="00E461E4"/>
    <w:rsid w:val="00E4718D"/>
    <w:rsid w:val="00E47234"/>
    <w:rsid w:val="00E47687"/>
    <w:rsid w:val="00E50B23"/>
    <w:rsid w:val="00E50D4B"/>
    <w:rsid w:val="00E50D52"/>
    <w:rsid w:val="00E51453"/>
    <w:rsid w:val="00E51702"/>
    <w:rsid w:val="00E5197F"/>
    <w:rsid w:val="00E5285C"/>
    <w:rsid w:val="00E5288A"/>
    <w:rsid w:val="00E52ACF"/>
    <w:rsid w:val="00E52F57"/>
    <w:rsid w:val="00E53756"/>
    <w:rsid w:val="00E5377B"/>
    <w:rsid w:val="00E53BE3"/>
    <w:rsid w:val="00E563CE"/>
    <w:rsid w:val="00E56806"/>
    <w:rsid w:val="00E57AA6"/>
    <w:rsid w:val="00E60114"/>
    <w:rsid w:val="00E61DE4"/>
    <w:rsid w:val="00E6208C"/>
    <w:rsid w:val="00E62235"/>
    <w:rsid w:val="00E6233F"/>
    <w:rsid w:val="00E6279E"/>
    <w:rsid w:val="00E634F4"/>
    <w:rsid w:val="00E63DBC"/>
    <w:rsid w:val="00E642D1"/>
    <w:rsid w:val="00E64543"/>
    <w:rsid w:val="00E64632"/>
    <w:rsid w:val="00E658B9"/>
    <w:rsid w:val="00E65B4A"/>
    <w:rsid w:val="00E67520"/>
    <w:rsid w:val="00E67ABA"/>
    <w:rsid w:val="00E67CA5"/>
    <w:rsid w:val="00E704F5"/>
    <w:rsid w:val="00E708C8"/>
    <w:rsid w:val="00E70AF1"/>
    <w:rsid w:val="00E72149"/>
    <w:rsid w:val="00E7282B"/>
    <w:rsid w:val="00E72D45"/>
    <w:rsid w:val="00E72F0B"/>
    <w:rsid w:val="00E73204"/>
    <w:rsid w:val="00E734BE"/>
    <w:rsid w:val="00E7386E"/>
    <w:rsid w:val="00E7401A"/>
    <w:rsid w:val="00E74B5F"/>
    <w:rsid w:val="00E74CBC"/>
    <w:rsid w:val="00E74CF9"/>
    <w:rsid w:val="00E7549A"/>
    <w:rsid w:val="00E75CAC"/>
    <w:rsid w:val="00E75FB9"/>
    <w:rsid w:val="00E76024"/>
    <w:rsid w:val="00E77514"/>
    <w:rsid w:val="00E776A5"/>
    <w:rsid w:val="00E800D9"/>
    <w:rsid w:val="00E80A7A"/>
    <w:rsid w:val="00E81788"/>
    <w:rsid w:val="00E82533"/>
    <w:rsid w:val="00E828FF"/>
    <w:rsid w:val="00E835E9"/>
    <w:rsid w:val="00E837B7"/>
    <w:rsid w:val="00E838E0"/>
    <w:rsid w:val="00E83B49"/>
    <w:rsid w:val="00E85193"/>
    <w:rsid w:val="00E85BF7"/>
    <w:rsid w:val="00E864FE"/>
    <w:rsid w:val="00E86C2F"/>
    <w:rsid w:val="00E870A7"/>
    <w:rsid w:val="00E87171"/>
    <w:rsid w:val="00E8764E"/>
    <w:rsid w:val="00E878DA"/>
    <w:rsid w:val="00E87A56"/>
    <w:rsid w:val="00E87F22"/>
    <w:rsid w:val="00E906C8"/>
    <w:rsid w:val="00E90CDF"/>
    <w:rsid w:val="00E91A48"/>
    <w:rsid w:val="00E92071"/>
    <w:rsid w:val="00E930F7"/>
    <w:rsid w:val="00E93CAE"/>
    <w:rsid w:val="00E94214"/>
    <w:rsid w:val="00E94455"/>
    <w:rsid w:val="00E946ED"/>
    <w:rsid w:val="00E94D3D"/>
    <w:rsid w:val="00E952F9"/>
    <w:rsid w:val="00E958A9"/>
    <w:rsid w:val="00E95BF6"/>
    <w:rsid w:val="00E96732"/>
    <w:rsid w:val="00E96F91"/>
    <w:rsid w:val="00E9719A"/>
    <w:rsid w:val="00E973F2"/>
    <w:rsid w:val="00E97476"/>
    <w:rsid w:val="00E97B47"/>
    <w:rsid w:val="00EA0240"/>
    <w:rsid w:val="00EA072D"/>
    <w:rsid w:val="00EA089C"/>
    <w:rsid w:val="00EA0D43"/>
    <w:rsid w:val="00EA21A6"/>
    <w:rsid w:val="00EA33E5"/>
    <w:rsid w:val="00EA3833"/>
    <w:rsid w:val="00EA5BB5"/>
    <w:rsid w:val="00EA5E73"/>
    <w:rsid w:val="00EA5F2B"/>
    <w:rsid w:val="00EA6325"/>
    <w:rsid w:val="00EA7442"/>
    <w:rsid w:val="00EA76ED"/>
    <w:rsid w:val="00EA7855"/>
    <w:rsid w:val="00EA79C3"/>
    <w:rsid w:val="00EB05ED"/>
    <w:rsid w:val="00EB1380"/>
    <w:rsid w:val="00EB14B4"/>
    <w:rsid w:val="00EB1A6F"/>
    <w:rsid w:val="00EB1BA6"/>
    <w:rsid w:val="00EB249A"/>
    <w:rsid w:val="00EB2DA8"/>
    <w:rsid w:val="00EB2E90"/>
    <w:rsid w:val="00EB3DF2"/>
    <w:rsid w:val="00EB3EEF"/>
    <w:rsid w:val="00EB44E7"/>
    <w:rsid w:val="00EB4E0F"/>
    <w:rsid w:val="00EB61E6"/>
    <w:rsid w:val="00EB69A0"/>
    <w:rsid w:val="00EC05C5"/>
    <w:rsid w:val="00EC0767"/>
    <w:rsid w:val="00EC0B10"/>
    <w:rsid w:val="00EC1B9A"/>
    <w:rsid w:val="00EC24A6"/>
    <w:rsid w:val="00EC2B84"/>
    <w:rsid w:val="00EC3918"/>
    <w:rsid w:val="00EC41F1"/>
    <w:rsid w:val="00EC42D8"/>
    <w:rsid w:val="00EC43FE"/>
    <w:rsid w:val="00EC500C"/>
    <w:rsid w:val="00EC6091"/>
    <w:rsid w:val="00EC63E7"/>
    <w:rsid w:val="00EC679E"/>
    <w:rsid w:val="00EC7523"/>
    <w:rsid w:val="00EC76B9"/>
    <w:rsid w:val="00EC7833"/>
    <w:rsid w:val="00ED09EE"/>
    <w:rsid w:val="00ED0BBB"/>
    <w:rsid w:val="00ED0E67"/>
    <w:rsid w:val="00ED109A"/>
    <w:rsid w:val="00ED1858"/>
    <w:rsid w:val="00ED1E16"/>
    <w:rsid w:val="00ED24FB"/>
    <w:rsid w:val="00ED2EA7"/>
    <w:rsid w:val="00ED317C"/>
    <w:rsid w:val="00ED3229"/>
    <w:rsid w:val="00ED3232"/>
    <w:rsid w:val="00ED3556"/>
    <w:rsid w:val="00ED45CE"/>
    <w:rsid w:val="00ED4D57"/>
    <w:rsid w:val="00ED4DE4"/>
    <w:rsid w:val="00ED4F49"/>
    <w:rsid w:val="00ED54C8"/>
    <w:rsid w:val="00ED5AAC"/>
    <w:rsid w:val="00ED5F0F"/>
    <w:rsid w:val="00ED68F5"/>
    <w:rsid w:val="00ED6CBD"/>
    <w:rsid w:val="00ED72AB"/>
    <w:rsid w:val="00ED75B6"/>
    <w:rsid w:val="00ED7DAB"/>
    <w:rsid w:val="00EE0DB5"/>
    <w:rsid w:val="00EE0E70"/>
    <w:rsid w:val="00EE1F8B"/>
    <w:rsid w:val="00EE2614"/>
    <w:rsid w:val="00EE2C83"/>
    <w:rsid w:val="00EE37E3"/>
    <w:rsid w:val="00EE3A43"/>
    <w:rsid w:val="00EE4580"/>
    <w:rsid w:val="00EE4DDF"/>
    <w:rsid w:val="00EE5473"/>
    <w:rsid w:val="00EE57B2"/>
    <w:rsid w:val="00EE5967"/>
    <w:rsid w:val="00EE5A9E"/>
    <w:rsid w:val="00EE5C36"/>
    <w:rsid w:val="00EE5ED5"/>
    <w:rsid w:val="00EE6696"/>
    <w:rsid w:val="00EE6A10"/>
    <w:rsid w:val="00EE6B7F"/>
    <w:rsid w:val="00EE6F83"/>
    <w:rsid w:val="00EE7F34"/>
    <w:rsid w:val="00EF10F7"/>
    <w:rsid w:val="00EF1495"/>
    <w:rsid w:val="00EF1B00"/>
    <w:rsid w:val="00EF1F90"/>
    <w:rsid w:val="00EF2FFE"/>
    <w:rsid w:val="00EF3573"/>
    <w:rsid w:val="00EF38D9"/>
    <w:rsid w:val="00EF5028"/>
    <w:rsid w:val="00EF6637"/>
    <w:rsid w:val="00EF6AD3"/>
    <w:rsid w:val="00EF712B"/>
    <w:rsid w:val="00EF7870"/>
    <w:rsid w:val="00F005D9"/>
    <w:rsid w:val="00F00D11"/>
    <w:rsid w:val="00F00D88"/>
    <w:rsid w:val="00F01824"/>
    <w:rsid w:val="00F02502"/>
    <w:rsid w:val="00F02E37"/>
    <w:rsid w:val="00F03A72"/>
    <w:rsid w:val="00F03B3E"/>
    <w:rsid w:val="00F0418F"/>
    <w:rsid w:val="00F04B29"/>
    <w:rsid w:val="00F04F9A"/>
    <w:rsid w:val="00F05529"/>
    <w:rsid w:val="00F06648"/>
    <w:rsid w:val="00F06985"/>
    <w:rsid w:val="00F06E00"/>
    <w:rsid w:val="00F0704A"/>
    <w:rsid w:val="00F078E3"/>
    <w:rsid w:val="00F07E8B"/>
    <w:rsid w:val="00F10021"/>
    <w:rsid w:val="00F108FA"/>
    <w:rsid w:val="00F10D0C"/>
    <w:rsid w:val="00F11275"/>
    <w:rsid w:val="00F11F3A"/>
    <w:rsid w:val="00F1207D"/>
    <w:rsid w:val="00F12583"/>
    <w:rsid w:val="00F126B9"/>
    <w:rsid w:val="00F13715"/>
    <w:rsid w:val="00F13B1C"/>
    <w:rsid w:val="00F144ED"/>
    <w:rsid w:val="00F145D8"/>
    <w:rsid w:val="00F147DE"/>
    <w:rsid w:val="00F14E55"/>
    <w:rsid w:val="00F157C3"/>
    <w:rsid w:val="00F1590B"/>
    <w:rsid w:val="00F159C1"/>
    <w:rsid w:val="00F16AB4"/>
    <w:rsid w:val="00F17067"/>
    <w:rsid w:val="00F20071"/>
    <w:rsid w:val="00F20D49"/>
    <w:rsid w:val="00F20DF4"/>
    <w:rsid w:val="00F20F6C"/>
    <w:rsid w:val="00F2177E"/>
    <w:rsid w:val="00F21948"/>
    <w:rsid w:val="00F2197D"/>
    <w:rsid w:val="00F22439"/>
    <w:rsid w:val="00F22577"/>
    <w:rsid w:val="00F22F0C"/>
    <w:rsid w:val="00F23CD7"/>
    <w:rsid w:val="00F23F97"/>
    <w:rsid w:val="00F24163"/>
    <w:rsid w:val="00F250E7"/>
    <w:rsid w:val="00F25171"/>
    <w:rsid w:val="00F26ADB"/>
    <w:rsid w:val="00F27628"/>
    <w:rsid w:val="00F27DFC"/>
    <w:rsid w:val="00F27E1B"/>
    <w:rsid w:val="00F308E3"/>
    <w:rsid w:val="00F32A3A"/>
    <w:rsid w:val="00F32AD4"/>
    <w:rsid w:val="00F33C50"/>
    <w:rsid w:val="00F344D6"/>
    <w:rsid w:val="00F34653"/>
    <w:rsid w:val="00F3468C"/>
    <w:rsid w:val="00F34A10"/>
    <w:rsid w:val="00F34C1E"/>
    <w:rsid w:val="00F36812"/>
    <w:rsid w:val="00F368A0"/>
    <w:rsid w:val="00F36CC5"/>
    <w:rsid w:val="00F41537"/>
    <w:rsid w:val="00F42D4E"/>
    <w:rsid w:val="00F42EBE"/>
    <w:rsid w:val="00F43B11"/>
    <w:rsid w:val="00F45207"/>
    <w:rsid w:val="00F4550E"/>
    <w:rsid w:val="00F45737"/>
    <w:rsid w:val="00F45877"/>
    <w:rsid w:val="00F45C61"/>
    <w:rsid w:val="00F45E69"/>
    <w:rsid w:val="00F45FB7"/>
    <w:rsid w:val="00F463F6"/>
    <w:rsid w:val="00F46662"/>
    <w:rsid w:val="00F501A9"/>
    <w:rsid w:val="00F5020B"/>
    <w:rsid w:val="00F505E6"/>
    <w:rsid w:val="00F50E71"/>
    <w:rsid w:val="00F52B37"/>
    <w:rsid w:val="00F53796"/>
    <w:rsid w:val="00F539D3"/>
    <w:rsid w:val="00F53EC6"/>
    <w:rsid w:val="00F54B05"/>
    <w:rsid w:val="00F54D07"/>
    <w:rsid w:val="00F54E17"/>
    <w:rsid w:val="00F55282"/>
    <w:rsid w:val="00F554A9"/>
    <w:rsid w:val="00F557A6"/>
    <w:rsid w:val="00F55BEB"/>
    <w:rsid w:val="00F563AD"/>
    <w:rsid w:val="00F566EC"/>
    <w:rsid w:val="00F574E1"/>
    <w:rsid w:val="00F60071"/>
    <w:rsid w:val="00F60503"/>
    <w:rsid w:val="00F618DB"/>
    <w:rsid w:val="00F61EA9"/>
    <w:rsid w:val="00F6257A"/>
    <w:rsid w:val="00F62CCB"/>
    <w:rsid w:val="00F63C1A"/>
    <w:rsid w:val="00F63C55"/>
    <w:rsid w:val="00F63CAD"/>
    <w:rsid w:val="00F645FD"/>
    <w:rsid w:val="00F6583B"/>
    <w:rsid w:val="00F65E10"/>
    <w:rsid w:val="00F66CD4"/>
    <w:rsid w:val="00F67506"/>
    <w:rsid w:val="00F675C8"/>
    <w:rsid w:val="00F67F59"/>
    <w:rsid w:val="00F7068C"/>
    <w:rsid w:val="00F70D84"/>
    <w:rsid w:val="00F711E7"/>
    <w:rsid w:val="00F713B9"/>
    <w:rsid w:val="00F714AF"/>
    <w:rsid w:val="00F7160D"/>
    <w:rsid w:val="00F71B59"/>
    <w:rsid w:val="00F71EF4"/>
    <w:rsid w:val="00F727D7"/>
    <w:rsid w:val="00F72DC2"/>
    <w:rsid w:val="00F73618"/>
    <w:rsid w:val="00F73B22"/>
    <w:rsid w:val="00F73C0A"/>
    <w:rsid w:val="00F73F64"/>
    <w:rsid w:val="00F74F80"/>
    <w:rsid w:val="00F75D20"/>
    <w:rsid w:val="00F75E33"/>
    <w:rsid w:val="00F76619"/>
    <w:rsid w:val="00F7663D"/>
    <w:rsid w:val="00F767D4"/>
    <w:rsid w:val="00F80297"/>
    <w:rsid w:val="00F81182"/>
    <w:rsid w:val="00F811F7"/>
    <w:rsid w:val="00F819B7"/>
    <w:rsid w:val="00F82493"/>
    <w:rsid w:val="00F828DC"/>
    <w:rsid w:val="00F82AF4"/>
    <w:rsid w:val="00F83251"/>
    <w:rsid w:val="00F834BB"/>
    <w:rsid w:val="00F83528"/>
    <w:rsid w:val="00F83DAC"/>
    <w:rsid w:val="00F90521"/>
    <w:rsid w:val="00F918FF"/>
    <w:rsid w:val="00F91A09"/>
    <w:rsid w:val="00F91C72"/>
    <w:rsid w:val="00F929EF"/>
    <w:rsid w:val="00F92F85"/>
    <w:rsid w:val="00F934C0"/>
    <w:rsid w:val="00F93973"/>
    <w:rsid w:val="00F93FB0"/>
    <w:rsid w:val="00F944AA"/>
    <w:rsid w:val="00F948EF"/>
    <w:rsid w:val="00F95236"/>
    <w:rsid w:val="00F95B2B"/>
    <w:rsid w:val="00F95F06"/>
    <w:rsid w:val="00F968B0"/>
    <w:rsid w:val="00F97015"/>
    <w:rsid w:val="00F97D48"/>
    <w:rsid w:val="00FA04EC"/>
    <w:rsid w:val="00FA0785"/>
    <w:rsid w:val="00FA0809"/>
    <w:rsid w:val="00FA1203"/>
    <w:rsid w:val="00FA1F0D"/>
    <w:rsid w:val="00FA258A"/>
    <w:rsid w:val="00FA317D"/>
    <w:rsid w:val="00FA3A6B"/>
    <w:rsid w:val="00FA3FCB"/>
    <w:rsid w:val="00FA45F0"/>
    <w:rsid w:val="00FA47A2"/>
    <w:rsid w:val="00FA4EE1"/>
    <w:rsid w:val="00FA6558"/>
    <w:rsid w:val="00FA6A5E"/>
    <w:rsid w:val="00FA6DB3"/>
    <w:rsid w:val="00FA6F85"/>
    <w:rsid w:val="00FB0870"/>
    <w:rsid w:val="00FB1C5E"/>
    <w:rsid w:val="00FB24CE"/>
    <w:rsid w:val="00FB2539"/>
    <w:rsid w:val="00FB28A8"/>
    <w:rsid w:val="00FB3014"/>
    <w:rsid w:val="00FB3B66"/>
    <w:rsid w:val="00FB3CF3"/>
    <w:rsid w:val="00FB4DF2"/>
    <w:rsid w:val="00FB56C2"/>
    <w:rsid w:val="00FB5D92"/>
    <w:rsid w:val="00FB68E7"/>
    <w:rsid w:val="00FB74EF"/>
    <w:rsid w:val="00FB76F8"/>
    <w:rsid w:val="00FC07EC"/>
    <w:rsid w:val="00FC0F99"/>
    <w:rsid w:val="00FC1153"/>
    <w:rsid w:val="00FC1853"/>
    <w:rsid w:val="00FC1C2D"/>
    <w:rsid w:val="00FC1F37"/>
    <w:rsid w:val="00FC334D"/>
    <w:rsid w:val="00FC41A0"/>
    <w:rsid w:val="00FC5079"/>
    <w:rsid w:val="00FC5280"/>
    <w:rsid w:val="00FC5389"/>
    <w:rsid w:val="00FC5549"/>
    <w:rsid w:val="00FC58EA"/>
    <w:rsid w:val="00FC6011"/>
    <w:rsid w:val="00FC651B"/>
    <w:rsid w:val="00FC708B"/>
    <w:rsid w:val="00FC7180"/>
    <w:rsid w:val="00FC7FE7"/>
    <w:rsid w:val="00FD0697"/>
    <w:rsid w:val="00FD10CD"/>
    <w:rsid w:val="00FD110E"/>
    <w:rsid w:val="00FD1599"/>
    <w:rsid w:val="00FD20EF"/>
    <w:rsid w:val="00FD3314"/>
    <w:rsid w:val="00FD3C32"/>
    <w:rsid w:val="00FD46AA"/>
    <w:rsid w:val="00FD58AF"/>
    <w:rsid w:val="00FD688B"/>
    <w:rsid w:val="00FD6BBD"/>
    <w:rsid w:val="00FD7405"/>
    <w:rsid w:val="00FD783F"/>
    <w:rsid w:val="00FD7927"/>
    <w:rsid w:val="00FE05B3"/>
    <w:rsid w:val="00FE0C73"/>
    <w:rsid w:val="00FE0D7B"/>
    <w:rsid w:val="00FE1732"/>
    <w:rsid w:val="00FE2237"/>
    <w:rsid w:val="00FE224F"/>
    <w:rsid w:val="00FE2F01"/>
    <w:rsid w:val="00FE3397"/>
    <w:rsid w:val="00FE3C3A"/>
    <w:rsid w:val="00FE439C"/>
    <w:rsid w:val="00FE4C98"/>
    <w:rsid w:val="00FE562A"/>
    <w:rsid w:val="00FE59B5"/>
    <w:rsid w:val="00FE5DCB"/>
    <w:rsid w:val="00FE6A86"/>
    <w:rsid w:val="00FE6B8B"/>
    <w:rsid w:val="00FE7D95"/>
    <w:rsid w:val="00FF0A35"/>
    <w:rsid w:val="00FF0B56"/>
    <w:rsid w:val="00FF1CC0"/>
    <w:rsid w:val="00FF20AD"/>
    <w:rsid w:val="00FF2500"/>
    <w:rsid w:val="00FF2603"/>
    <w:rsid w:val="00FF2E06"/>
    <w:rsid w:val="00FF31B9"/>
    <w:rsid w:val="00FF39F2"/>
    <w:rsid w:val="00FF4529"/>
    <w:rsid w:val="00FF5AF3"/>
    <w:rsid w:val="00FF5E27"/>
    <w:rsid w:val="00FF6336"/>
    <w:rsid w:val="00FF63EB"/>
    <w:rsid w:val="00FF64EF"/>
    <w:rsid w:val="00FF6D91"/>
    <w:rsid w:val="00FF7023"/>
    <w:rsid w:val="00FF73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5024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B0"/>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DE689C"/>
    <w:pPr>
      <w:keepNext/>
      <w:outlineLvl w:val="0"/>
    </w:pPr>
    <w:rPr>
      <w:b/>
      <w:bCs/>
      <w:lang w:val="fr-FR"/>
    </w:rPr>
  </w:style>
  <w:style w:type="paragraph" w:styleId="Titre2">
    <w:name w:val="heading 2"/>
    <w:basedOn w:val="Normal"/>
    <w:next w:val="Normal"/>
    <w:link w:val="Titre2Car"/>
    <w:qFormat/>
    <w:rsid w:val="00DE689C"/>
    <w:pPr>
      <w:keepNext/>
      <w:outlineLvl w:val="1"/>
    </w:pPr>
    <w:rPr>
      <w:b/>
      <w:bCs/>
      <w:sz w:val="40"/>
      <w:szCs w:val="40"/>
      <w:lang w:val="fr-FR"/>
    </w:rPr>
  </w:style>
  <w:style w:type="paragraph" w:styleId="Titre3">
    <w:name w:val="heading 3"/>
    <w:basedOn w:val="Normal"/>
    <w:next w:val="Normal"/>
    <w:link w:val="Titre3Car"/>
    <w:qFormat/>
    <w:rsid w:val="00DE689C"/>
    <w:pPr>
      <w:keepNext/>
      <w:jc w:val="center"/>
      <w:outlineLvl w:val="2"/>
    </w:pPr>
    <w:rPr>
      <w:b/>
      <w:bCs/>
      <w:sz w:val="40"/>
      <w:szCs w:val="40"/>
      <w:lang w:val="fr-FR"/>
    </w:rPr>
  </w:style>
  <w:style w:type="paragraph" w:styleId="Titre4">
    <w:name w:val="heading 4"/>
    <w:basedOn w:val="Normal"/>
    <w:next w:val="Normal"/>
    <w:link w:val="Titre4Car"/>
    <w:qFormat/>
    <w:rsid w:val="00DE689C"/>
    <w:pPr>
      <w:keepNext/>
      <w:spacing w:before="240" w:after="60"/>
      <w:outlineLvl w:val="3"/>
    </w:pPr>
    <w:rPr>
      <w:b/>
      <w:bCs/>
      <w:sz w:val="28"/>
      <w:szCs w:val="28"/>
    </w:rPr>
  </w:style>
  <w:style w:type="paragraph" w:styleId="Titre5">
    <w:name w:val="heading 5"/>
    <w:basedOn w:val="Normal"/>
    <w:next w:val="Normal"/>
    <w:link w:val="Titre5Car"/>
    <w:qFormat/>
    <w:rsid w:val="00DE689C"/>
    <w:pPr>
      <w:keepNext/>
      <w:jc w:val="both"/>
      <w:outlineLvl w:val="4"/>
    </w:pPr>
    <w:rPr>
      <w:b/>
      <w:lang w:val="fr-FR"/>
    </w:rPr>
  </w:style>
  <w:style w:type="paragraph" w:styleId="Titre6">
    <w:name w:val="heading 6"/>
    <w:basedOn w:val="Normal"/>
    <w:next w:val="Normal"/>
    <w:link w:val="Titre6Car"/>
    <w:qFormat/>
    <w:rsid w:val="00DE689C"/>
    <w:pPr>
      <w:spacing w:before="240" w:after="60"/>
      <w:outlineLvl w:val="5"/>
    </w:pPr>
    <w:rPr>
      <w:b/>
      <w:bCs/>
      <w:sz w:val="22"/>
      <w:szCs w:val="22"/>
    </w:rPr>
  </w:style>
  <w:style w:type="paragraph" w:styleId="Titre7">
    <w:name w:val="heading 7"/>
    <w:basedOn w:val="Normal"/>
    <w:next w:val="Normal"/>
    <w:link w:val="Titre7Car"/>
    <w:qFormat/>
    <w:rsid w:val="00DE689C"/>
    <w:pPr>
      <w:keepNext/>
      <w:outlineLvl w:val="6"/>
    </w:pPr>
    <w:rPr>
      <w:i/>
      <w:iCs/>
      <w:u w:val="single"/>
      <w:lang w:val="fr-FR"/>
    </w:rPr>
  </w:style>
  <w:style w:type="paragraph" w:styleId="Titre8">
    <w:name w:val="heading 8"/>
    <w:basedOn w:val="Normal"/>
    <w:next w:val="Normal"/>
    <w:link w:val="Titre8Car"/>
    <w:qFormat/>
    <w:rsid w:val="00DE689C"/>
    <w:pPr>
      <w:keepNext/>
      <w:ind w:left="660"/>
      <w:outlineLvl w:val="7"/>
    </w:pPr>
    <w:rPr>
      <w:b/>
      <w:bCs/>
      <w:lang w:val="fr-FR"/>
    </w:rPr>
  </w:style>
  <w:style w:type="paragraph" w:styleId="Titre9">
    <w:name w:val="heading 9"/>
    <w:basedOn w:val="Normal"/>
    <w:next w:val="Normal"/>
    <w:link w:val="Titre9Car"/>
    <w:qFormat/>
    <w:rsid w:val="00DE689C"/>
    <w:pPr>
      <w:keepNext/>
      <w:outlineLvl w:val="8"/>
    </w:pPr>
    <w:rPr>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689C"/>
    <w:rPr>
      <w:rFonts w:ascii="Times New Roman" w:eastAsia="Times New Roman" w:hAnsi="Times New Roman" w:cs="Times New Roman"/>
      <w:b/>
      <w:bCs/>
      <w:sz w:val="24"/>
      <w:szCs w:val="24"/>
      <w:lang w:val="fr-FR"/>
    </w:rPr>
  </w:style>
  <w:style w:type="character" w:customStyle="1" w:styleId="Titre2Car">
    <w:name w:val="Titre 2 Car"/>
    <w:basedOn w:val="Policepardfaut"/>
    <w:link w:val="Titre2"/>
    <w:rsid w:val="00DE689C"/>
    <w:rPr>
      <w:rFonts w:ascii="Times New Roman" w:eastAsia="Times New Roman" w:hAnsi="Times New Roman" w:cs="Times New Roman"/>
      <w:b/>
      <w:bCs/>
      <w:sz w:val="40"/>
      <w:szCs w:val="40"/>
      <w:lang w:val="fr-FR"/>
    </w:rPr>
  </w:style>
  <w:style w:type="character" w:customStyle="1" w:styleId="Titre3Car">
    <w:name w:val="Titre 3 Car"/>
    <w:basedOn w:val="Policepardfaut"/>
    <w:link w:val="Titre3"/>
    <w:rsid w:val="00DE689C"/>
    <w:rPr>
      <w:rFonts w:ascii="Times New Roman" w:eastAsia="Times New Roman" w:hAnsi="Times New Roman" w:cs="Times New Roman"/>
      <w:b/>
      <w:bCs/>
      <w:sz w:val="40"/>
      <w:szCs w:val="40"/>
      <w:lang w:val="fr-FR"/>
    </w:rPr>
  </w:style>
  <w:style w:type="character" w:customStyle="1" w:styleId="Titre4Car">
    <w:name w:val="Titre 4 Car"/>
    <w:basedOn w:val="Policepardfaut"/>
    <w:link w:val="Titre4"/>
    <w:rsid w:val="00DE689C"/>
    <w:rPr>
      <w:rFonts w:ascii="Times New Roman" w:eastAsia="Times New Roman" w:hAnsi="Times New Roman" w:cs="Times New Roman"/>
      <w:b/>
      <w:bCs/>
      <w:sz w:val="28"/>
      <w:szCs w:val="28"/>
      <w:lang w:val="en-GB"/>
    </w:rPr>
  </w:style>
  <w:style w:type="character" w:customStyle="1" w:styleId="Titre5Car">
    <w:name w:val="Titre 5 Car"/>
    <w:basedOn w:val="Policepardfaut"/>
    <w:link w:val="Titre5"/>
    <w:rsid w:val="00DE689C"/>
    <w:rPr>
      <w:rFonts w:ascii="Times New Roman" w:eastAsia="Times New Roman" w:hAnsi="Times New Roman" w:cs="Times New Roman"/>
      <w:b/>
      <w:sz w:val="24"/>
      <w:szCs w:val="24"/>
      <w:lang w:val="fr-FR"/>
    </w:rPr>
  </w:style>
  <w:style w:type="character" w:customStyle="1" w:styleId="Titre6Car">
    <w:name w:val="Titre 6 Car"/>
    <w:basedOn w:val="Policepardfaut"/>
    <w:link w:val="Titre6"/>
    <w:rsid w:val="00DE689C"/>
    <w:rPr>
      <w:rFonts w:ascii="Times New Roman" w:eastAsia="Times New Roman" w:hAnsi="Times New Roman" w:cs="Times New Roman"/>
      <w:b/>
      <w:bCs/>
      <w:lang w:val="en-GB"/>
    </w:rPr>
  </w:style>
  <w:style w:type="character" w:customStyle="1" w:styleId="Titre7Car">
    <w:name w:val="Titre 7 Car"/>
    <w:basedOn w:val="Policepardfaut"/>
    <w:link w:val="Titre7"/>
    <w:rsid w:val="00DE689C"/>
    <w:rPr>
      <w:rFonts w:ascii="Times New Roman" w:eastAsia="Times New Roman" w:hAnsi="Times New Roman" w:cs="Times New Roman"/>
      <w:i/>
      <w:iCs/>
      <w:sz w:val="24"/>
      <w:szCs w:val="24"/>
      <w:u w:val="single"/>
      <w:lang w:val="fr-FR"/>
    </w:rPr>
  </w:style>
  <w:style w:type="character" w:customStyle="1" w:styleId="Titre8Car">
    <w:name w:val="Titre 8 Car"/>
    <w:basedOn w:val="Policepardfaut"/>
    <w:link w:val="Titre8"/>
    <w:rsid w:val="00DE689C"/>
    <w:rPr>
      <w:rFonts w:ascii="Times New Roman" w:eastAsia="Times New Roman" w:hAnsi="Times New Roman" w:cs="Times New Roman"/>
      <w:b/>
      <w:bCs/>
      <w:sz w:val="24"/>
      <w:szCs w:val="24"/>
      <w:lang w:val="fr-FR"/>
    </w:rPr>
  </w:style>
  <w:style w:type="character" w:customStyle="1" w:styleId="Titre9Car">
    <w:name w:val="Titre 9 Car"/>
    <w:basedOn w:val="Policepardfaut"/>
    <w:link w:val="Titre9"/>
    <w:rsid w:val="00DE689C"/>
    <w:rPr>
      <w:rFonts w:ascii="Times New Roman" w:eastAsia="Times New Roman" w:hAnsi="Times New Roman" w:cs="Times New Roman"/>
      <w:bCs/>
      <w:i/>
      <w:iCs/>
      <w:sz w:val="24"/>
      <w:szCs w:val="24"/>
      <w:lang w:val="fr-FR"/>
    </w:rPr>
  </w:style>
  <w:style w:type="paragraph" w:styleId="Corpsdetexte">
    <w:name w:val="Body Text"/>
    <w:basedOn w:val="Normal"/>
    <w:link w:val="CorpsdetexteCar"/>
    <w:rsid w:val="00DE689C"/>
    <w:rPr>
      <w:b/>
      <w:sz w:val="32"/>
      <w:szCs w:val="20"/>
      <w:lang w:val="fr-FR"/>
    </w:rPr>
  </w:style>
  <w:style w:type="character" w:customStyle="1" w:styleId="CorpsdetexteCar">
    <w:name w:val="Corps de texte Car"/>
    <w:basedOn w:val="Policepardfaut"/>
    <w:link w:val="Corpsdetexte"/>
    <w:rsid w:val="00DE689C"/>
    <w:rPr>
      <w:rFonts w:ascii="Times New Roman" w:eastAsia="Times New Roman" w:hAnsi="Times New Roman" w:cs="Times New Roman"/>
      <w:b/>
      <w:sz w:val="32"/>
      <w:szCs w:val="20"/>
      <w:lang w:val="fr-FR"/>
    </w:rPr>
  </w:style>
  <w:style w:type="character" w:styleId="Lienhypertexte">
    <w:name w:val="Hyperlink"/>
    <w:basedOn w:val="Policepardfaut"/>
    <w:rsid w:val="00DE689C"/>
    <w:rPr>
      <w:color w:val="0000FF"/>
      <w:u w:val="single"/>
    </w:rPr>
  </w:style>
  <w:style w:type="paragraph" w:styleId="Retraitcorpsdetexte">
    <w:name w:val="Body Text Indent"/>
    <w:basedOn w:val="Normal"/>
    <w:link w:val="RetraitcorpsdetexteCar"/>
    <w:rsid w:val="00DE689C"/>
    <w:pPr>
      <w:ind w:left="1080"/>
      <w:jc w:val="both"/>
    </w:pPr>
    <w:rPr>
      <w:bCs/>
      <w:lang w:val="fr-FR"/>
    </w:rPr>
  </w:style>
  <w:style w:type="character" w:customStyle="1" w:styleId="RetraitcorpsdetexteCar">
    <w:name w:val="Retrait corps de texte Car"/>
    <w:basedOn w:val="Policepardfaut"/>
    <w:link w:val="Retraitcorpsdetexte"/>
    <w:rsid w:val="00DE689C"/>
    <w:rPr>
      <w:rFonts w:ascii="Times New Roman" w:eastAsia="Times New Roman" w:hAnsi="Times New Roman" w:cs="Times New Roman"/>
      <w:bCs/>
      <w:sz w:val="24"/>
      <w:szCs w:val="24"/>
      <w:lang w:val="fr-FR"/>
    </w:rPr>
  </w:style>
  <w:style w:type="paragraph" w:styleId="Corpsdetexte2">
    <w:name w:val="Body Text 2"/>
    <w:basedOn w:val="Normal"/>
    <w:link w:val="Corpsdetexte2Car"/>
    <w:rsid w:val="00DE689C"/>
    <w:rPr>
      <w:bCs/>
      <w:lang w:val="fr-FR"/>
    </w:rPr>
  </w:style>
  <w:style w:type="character" w:customStyle="1" w:styleId="Corpsdetexte2Car">
    <w:name w:val="Corps de texte 2 Car"/>
    <w:basedOn w:val="Policepardfaut"/>
    <w:link w:val="Corpsdetexte2"/>
    <w:rsid w:val="00DE689C"/>
    <w:rPr>
      <w:rFonts w:ascii="Times New Roman" w:eastAsia="Times New Roman" w:hAnsi="Times New Roman" w:cs="Times New Roman"/>
      <w:bCs/>
      <w:sz w:val="24"/>
      <w:szCs w:val="24"/>
      <w:lang w:val="fr-FR"/>
    </w:rPr>
  </w:style>
  <w:style w:type="paragraph" w:styleId="Corpsdetexte3">
    <w:name w:val="Body Text 3"/>
    <w:basedOn w:val="Normal"/>
    <w:link w:val="Corpsdetexte3Car"/>
    <w:rsid w:val="00DE689C"/>
    <w:rPr>
      <w:b/>
      <w:bCs/>
      <w:lang w:val="fr-FR"/>
    </w:rPr>
  </w:style>
  <w:style w:type="character" w:customStyle="1" w:styleId="Corpsdetexte3Car">
    <w:name w:val="Corps de texte 3 Car"/>
    <w:basedOn w:val="Policepardfaut"/>
    <w:link w:val="Corpsdetexte3"/>
    <w:rsid w:val="00DE689C"/>
    <w:rPr>
      <w:rFonts w:ascii="Times New Roman" w:eastAsia="Times New Roman" w:hAnsi="Times New Roman" w:cs="Times New Roman"/>
      <w:b/>
      <w:bCs/>
      <w:sz w:val="24"/>
      <w:szCs w:val="24"/>
      <w:lang w:val="fr-FR"/>
    </w:rPr>
  </w:style>
  <w:style w:type="paragraph" w:styleId="Pieddepage">
    <w:name w:val="footer"/>
    <w:basedOn w:val="Normal"/>
    <w:link w:val="PieddepageCar"/>
    <w:uiPriority w:val="99"/>
    <w:rsid w:val="00DE689C"/>
    <w:pPr>
      <w:tabs>
        <w:tab w:val="center" w:pos="4320"/>
        <w:tab w:val="right" w:pos="8640"/>
      </w:tabs>
    </w:pPr>
  </w:style>
  <w:style w:type="character" w:customStyle="1" w:styleId="PieddepageCar">
    <w:name w:val="Pied de page Car"/>
    <w:basedOn w:val="Policepardfaut"/>
    <w:link w:val="Pieddepage"/>
    <w:uiPriority w:val="99"/>
    <w:rsid w:val="00DE689C"/>
    <w:rPr>
      <w:rFonts w:ascii="Times New Roman" w:eastAsia="Times New Roman" w:hAnsi="Times New Roman" w:cs="Times New Roman"/>
      <w:sz w:val="24"/>
      <w:szCs w:val="24"/>
      <w:lang w:val="en-GB"/>
    </w:rPr>
  </w:style>
  <w:style w:type="character" w:styleId="Numrodepage">
    <w:name w:val="page number"/>
    <w:basedOn w:val="Policepardfaut"/>
    <w:rsid w:val="00DE689C"/>
  </w:style>
  <w:style w:type="table" w:styleId="Grilledutableau">
    <w:name w:val="Table Grid"/>
    <w:basedOn w:val="TableauNormal"/>
    <w:uiPriority w:val="59"/>
    <w:rsid w:val="00DE689C"/>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E689C"/>
    <w:pPr>
      <w:spacing w:after="0" w:line="240" w:lineRule="auto"/>
    </w:pPr>
    <w:rPr>
      <w:rFonts w:ascii="Calibri" w:eastAsia="Times New Roman" w:hAnsi="Calibri" w:cs="Times New Roman"/>
      <w:lang w:val="fr-FR" w:eastAsia="fr-FR"/>
    </w:rPr>
  </w:style>
  <w:style w:type="paragraph" w:styleId="En-tte">
    <w:name w:val="header"/>
    <w:basedOn w:val="Normal"/>
    <w:link w:val="En-tteCar"/>
    <w:uiPriority w:val="99"/>
    <w:rsid w:val="00DE689C"/>
    <w:pPr>
      <w:tabs>
        <w:tab w:val="center" w:pos="4536"/>
        <w:tab w:val="right" w:pos="9072"/>
      </w:tabs>
    </w:pPr>
  </w:style>
  <w:style w:type="character" w:customStyle="1" w:styleId="En-tteCar">
    <w:name w:val="En-tête Car"/>
    <w:basedOn w:val="Policepardfaut"/>
    <w:link w:val="En-tte"/>
    <w:uiPriority w:val="99"/>
    <w:rsid w:val="00DE689C"/>
    <w:rPr>
      <w:rFonts w:ascii="Times New Roman" w:eastAsia="Times New Roman" w:hAnsi="Times New Roman" w:cs="Times New Roman"/>
      <w:sz w:val="24"/>
      <w:szCs w:val="24"/>
      <w:lang w:val="en-GB"/>
    </w:rPr>
  </w:style>
  <w:style w:type="paragraph" w:styleId="Paragraphedeliste">
    <w:name w:val="List Paragraph"/>
    <w:basedOn w:val="Normal"/>
    <w:link w:val="ParagraphedelisteCar"/>
    <w:uiPriority w:val="34"/>
    <w:qFormat/>
    <w:rsid w:val="00DE689C"/>
    <w:pPr>
      <w:spacing w:after="200" w:line="276" w:lineRule="auto"/>
      <w:ind w:left="720"/>
      <w:contextualSpacing/>
    </w:pPr>
    <w:rPr>
      <w:rFonts w:ascii="Calibri" w:hAnsi="Calibri" w:cs="Arial"/>
      <w:sz w:val="22"/>
      <w:szCs w:val="22"/>
      <w:lang w:val="fr-FR" w:eastAsia="fr-FR"/>
    </w:rPr>
  </w:style>
  <w:style w:type="character" w:customStyle="1" w:styleId="shorttext1">
    <w:name w:val="short_text1"/>
    <w:basedOn w:val="Policepardfaut"/>
    <w:rsid w:val="00DE689C"/>
    <w:rPr>
      <w:sz w:val="29"/>
      <w:szCs w:val="29"/>
    </w:rPr>
  </w:style>
  <w:style w:type="paragraph" w:customStyle="1" w:styleId="Default">
    <w:name w:val="Default"/>
    <w:rsid w:val="00DE689C"/>
    <w:pPr>
      <w:autoSpaceDE w:val="0"/>
      <w:autoSpaceDN w:val="0"/>
      <w:adjustRightInd w:val="0"/>
      <w:spacing w:after="0" w:line="240" w:lineRule="auto"/>
    </w:pPr>
    <w:rPr>
      <w:rFonts w:ascii="Tahoma" w:hAnsi="Tahoma" w:cs="Tahoma"/>
      <w:color w:val="000000"/>
      <w:sz w:val="24"/>
      <w:szCs w:val="24"/>
      <w:lang w:val="fr-FR"/>
    </w:rPr>
  </w:style>
  <w:style w:type="paragraph" w:styleId="Textedebulles">
    <w:name w:val="Balloon Text"/>
    <w:basedOn w:val="Normal"/>
    <w:link w:val="TextedebullesCar"/>
    <w:uiPriority w:val="99"/>
    <w:semiHidden/>
    <w:unhideWhenUsed/>
    <w:rsid w:val="00DE689C"/>
    <w:rPr>
      <w:rFonts w:ascii="Tahoma" w:hAnsi="Tahoma" w:cs="Tahoma"/>
      <w:sz w:val="16"/>
      <w:szCs w:val="16"/>
    </w:rPr>
  </w:style>
  <w:style w:type="character" w:customStyle="1" w:styleId="TextedebullesCar">
    <w:name w:val="Texte de bulles Car"/>
    <w:basedOn w:val="Policepardfaut"/>
    <w:link w:val="Textedebulles"/>
    <w:uiPriority w:val="99"/>
    <w:semiHidden/>
    <w:rsid w:val="00DE689C"/>
    <w:rPr>
      <w:rFonts w:ascii="Tahoma" w:eastAsia="Times New Roman" w:hAnsi="Tahoma" w:cs="Tahoma"/>
      <w:sz w:val="16"/>
      <w:szCs w:val="16"/>
      <w:lang w:val="en-GB"/>
    </w:rPr>
  </w:style>
  <w:style w:type="paragraph" w:styleId="Sous-titre">
    <w:name w:val="Subtitle"/>
    <w:basedOn w:val="Normal"/>
    <w:link w:val="Sous-titreCar"/>
    <w:qFormat/>
    <w:rsid w:val="00DE689C"/>
    <w:pPr>
      <w:jc w:val="center"/>
    </w:pPr>
    <w:rPr>
      <w:b/>
      <w:szCs w:val="20"/>
      <w:lang w:val="fr-FR" w:eastAsia="fr-FR"/>
    </w:rPr>
  </w:style>
  <w:style w:type="character" w:customStyle="1" w:styleId="Sous-titreCar">
    <w:name w:val="Sous-titre Car"/>
    <w:basedOn w:val="Policepardfaut"/>
    <w:link w:val="Sous-titre"/>
    <w:rsid w:val="00DE689C"/>
    <w:rPr>
      <w:rFonts w:ascii="Times New Roman" w:eastAsia="Times New Roman" w:hAnsi="Times New Roman" w:cs="Times New Roman"/>
      <w:b/>
      <w:sz w:val="24"/>
      <w:szCs w:val="20"/>
      <w:lang w:val="fr-FR" w:eastAsia="fr-FR"/>
    </w:rPr>
  </w:style>
  <w:style w:type="paragraph" w:styleId="Notedebasdepage">
    <w:name w:val="footnote text"/>
    <w:basedOn w:val="Normal"/>
    <w:link w:val="NotedebasdepageCar"/>
    <w:uiPriority w:val="99"/>
    <w:semiHidden/>
    <w:unhideWhenUsed/>
    <w:rsid w:val="00B80C8D"/>
    <w:rPr>
      <w:sz w:val="20"/>
      <w:szCs w:val="20"/>
    </w:rPr>
  </w:style>
  <w:style w:type="character" w:customStyle="1" w:styleId="NotedebasdepageCar">
    <w:name w:val="Note de bas de page Car"/>
    <w:basedOn w:val="Policepardfaut"/>
    <w:link w:val="Notedebasdepage"/>
    <w:uiPriority w:val="99"/>
    <w:semiHidden/>
    <w:rsid w:val="00B80C8D"/>
    <w:rPr>
      <w:rFonts w:ascii="Times New Roman" w:eastAsia="Times New Roman" w:hAnsi="Times New Roman" w:cs="Times New Roman"/>
      <w:sz w:val="20"/>
      <w:szCs w:val="20"/>
      <w:lang w:val="en-GB"/>
    </w:rPr>
  </w:style>
  <w:style w:type="character" w:styleId="Appelnotedebasdep">
    <w:name w:val="footnote reference"/>
    <w:basedOn w:val="Policepardfaut"/>
    <w:uiPriority w:val="99"/>
    <w:semiHidden/>
    <w:unhideWhenUsed/>
    <w:rsid w:val="00B80C8D"/>
    <w:rPr>
      <w:vertAlign w:val="superscript"/>
    </w:rPr>
  </w:style>
  <w:style w:type="paragraph" w:styleId="Notedefin">
    <w:name w:val="endnote text"/>
    <w:basedOn w:val="Normal"/>
    <w:link w:val="NotedefinCar"/>
    <w:uiPriority w:val="99"/>
    <w:semiHidden/>
    <w:unhideWhenUsed/>
    <w:rsid w:val="009203B1"/>
    <w:rPr>
      <w:sz w:val="20"/>
      <w:szCs w:val="20"/>
    </w:rPr>
  </w:style>
  <w:style w:type="character" w:customStyle="1" w:styleId="NotedefinCar">
    <w:name w:val="Note de fin Car"/>
    <w:basedOn w:val="Policepardfaut"/>
    <w:link w:val="Notedefin"/>
    <w:uiPriority w:val="99"/>
    <w:semiHidden/>
    <w:rsid w:val="009203B1"/>
    <w:rPr>
      <w:rFonts w:ascii="Times New Roman" w:eastAsia="Times New Roman" w:hAnsi="Times New Roman" w:cs="Times New Roman"/>
      <w:sz w:val="20"/>
      <w:szCs w:val="20"/>
      <w:lang w:val="en-GB"/>
    </w:rPr>
  </w:style>
  <w:style w:type="character" w:styleId="Appeldenotedefin">
    <w:name w:val="endnote reference"/>
    <w:basedOn w:val="Policepardfaut"/>
    <w:uiPriority w:val="99"/>
    <w:semiHidden/>
    <w:unhideWhenUsed/>
    <w:rsid w:val="009203B1"/>
    <w:rPr>
      <w:vertAlign w:val="superscript"/>
    </w:rPr>
  </w:style>
  <w:style w:type="character" w:styleId="Textedelespacerserv">
    <w:name w:val="Placeholder Text"/>
    <w:basedOn w:val="Policepardfaut"/>
    <w:uiPriority w:val="99"/>
    <w:semiHidden/>
    <w:rsid w:val="00B27A82"/>
    <w:rPr>
      <w:color w:val="808080"/>
    </w:rPr>
  </w:style>
  <w:style w:type="character" w:styleId="Emphaseple">
    <w:name w:val="Subtle Emphasis"/>
    <w:basedOn w:val="Policepardfaut"/>
    <w:uiPriority w:val="19"/>
    <w:qFormat/>
    <w:rsid w:val="00354ABF"/>
    <w:rPr>
      <w:i/>
      <w:iCs/>
      <w:color w:val="808080" w:themeColor="text1" w:themeTint="7F"/>
    </w:rPr>
  </w:style>
  <w:style w:type="character" w:customStyle="1" w:styleId="ParagraphedelisteCar">
    <w:name w:val="Paragraphe de liste Car"/>
    <w:link w:val="Paragraphedeliste"/>
    <w:uiPriority w:val="34"/>
    <w:locked/>
    <w:rsid w:val="006D5D40"/>
    <w:rPr>
      <w:rFonts w:ascii="Calibri" w:eastAsia="Times New Roman" w:hAnsi="Calibri" w:cs="Arial"/>
      <w:lang w:val="fr-FR" w:eastAsia="fr-FR"/>
    </w:rPr>
  </w:style>
</w:styles>
</file>

<file path=word/webSettings.xml><?xml version="1.0" encoding="utf-8"?>
<w:webSettings xmlns:r="http://schemas.openxmlformats.org/officeDocument/2006/relationships" xmlns:w="http://schemas.openxmlformats.org/wordprocessingml/2006/main">
  <w:divs>
    <w:div w:id="14865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hyperlink" Target="mailto:amsme99@yahoo.fr"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oussa\Documents\Classeur%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view3D>
      <c:rAngAx val="1"/>
    </c:view3D>
    <c:plotArea>
      <c:layout/>
      <c:pie3DChart>
        <c:varyColors val="1"/>
        <c:ser>
          <c:idx val="0"/>
          <c:order val="0"/>
          <c:tx>
            <c:strRef>
              <c:f>Feuil1!$F$6:$F$7</c:f>
              <c:strCache>
                <c:ptCount val="1"/>
                <c:pt idx="0">
                  <c:v>Cas</c:v>
                </c:pt>
              </c:strCache>
            </c:strRef>
          </c:tx>
          <c:cat>
            <c:strRef>
              <c:f>Feuil1!$E$8:$E$19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Feuil1!$F$8:$F$19</c:f>
              <c:numCache>
                <c:formatCode>General</c:formatCode>
                <c:ptCount val="12"/>
                <c:pt idx="0">
                  <c:v>9</c:v>
                </c:pt>
                <c:pt idx="1">
                  <c:v>7</c:v>
                </c:pt>
                <c:pt idx="2">
                  <c:v>15</c:v>
                </c:pt>
                <c:pt idx="3">
                  <c:v>18</c:v>
                </c:pt>
                <c:pt idx="4">
                  <c:v>24</c:v>
                </c:pt>
                <c:pt idx="5">
                  <c:v>9</c:v>
                </c:pt>
                <c:pt idx="6">
                  <c:v>9</c:v>
                </c:pt>
                <c:pt idx="7">
                  <c:v>18</c:v>
                </c:pt>
                <c:pt idx="8">
                  <c:v>11</c:v>
                </c:pt>
                <c:pt idx="9">
                  <c:v>12</c:v>
                </c:pt>
                <c:pt idx="10">
                  <c:v>14</c:v>
                </c:pt>
                <c:pt idx="11">
                  <c:v>13</c:v>
                </c:pt>
              </c:numCache>
            </c:numRef>
          </c:val>
        </c:ser>
        <c:ser>
          <c:idx val="1"/>
          <c:order val="1"/>
          <c:tx>
            <c:strRef>
              <c:f>Feuil1!$G$6:$G$7</c:f>
              <c:strCache>
                <c:ptCount val="1"/>
                <c:pt idx="0">
                  <c:v>Filles</c:v>
                </c:pt>
              </c:strCache>
            </c:strRef>
          </c:tx>
          <c:cat>
            <c:strRef>
              <c:f>Feuil1!$E$8:$E$19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Feuil1!$G$8:$G$19</c:f>
              <c:numCache>
                <c:formatCode>General</c:formatCode>
                <c:ptCount val="12"/>
                <c:pt idx="0">
                  <c:v>5</c:v>
                </c:pt>
                <c:pt idx="1">
                  <c:v>6</c:v>
                </c:pt>
                <c:pt idx="2">
                  <c:v>12</c:v>
                </c:pt>
                <c:pt idx="3">
                  <c:v>16</c:v>
                </c:pt>
                <c:pt idx="4">
                  <c:v>17</c:v>
                </c:pt>
                <c:pt idx="5">
                  <c:v>7</c:v>
                </c:pt>
                <c:pt idx="6">
                  <c:v>9</c:v>
                </c:pt>
                <c:pt idx="7">
                  <c:v>14</c:v>
                </c:pt>
                <c:pt idx="8">
                  <c:v>11</c:v>
                </c:pt>
                <c:pt idx="9">
                  <c:v>11</c:v>
                </c:pt>
                <c:pt idx="10">
                  <c:v>14</c:v>
                </c:pt>
                <c:pt idx="11">
                  <c:v>9</c:v>
                </c:pt>
              </c:numCache>
            </c:numRef>
          </c:val>
        </c:ser>
        <c:ser>
          <c:idx val="2"/>
          <c:order val="2"/>
          <c:tx>
            <c:strRef>
              <c:f>Feuil1!$H$6:$H$7</c:f>
              <c:strCache>
                <c:ptCount val="1"/>
                <c:pt idx="0">
                  <c:v>Garçons</c:v>
                </c:pt>
              </c:strCache>
            </c:strRef>
          </c:tx>
          <c:cat>
            <c:strRef>
              <c:f>Feuil1!$E$8:$E$19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Feuil1!$H$8:$H$19</c:f>
              <c:numCache>
                <c:formatCode>General</c:formatCode>
                <c:ptCount val="12"/>
                <c:pt idx="0">
                  <c:v>2</c:v>
                </c:pt>
                <c:pt idx="1">
                  <c:v>1</c:v>
                </c:pt>
                <c:pt idx="2">
                  <c:v>1</c:v>
                </c:pt>
                <c:pt idx="3">
                  <c:v>1</c:v>
                </c:pt>
                <c:pt idx="4">
                  <c:v>5</c:v>
                </c:pt>
                <c:pt idx="5">
                  <c:v>1</c:v>
                </c:pt>
                <c:pt idx="6">
                  <c:v>0</c:v>
                </c:pt>
                <c:pt idx="7">
                  <c:v>1</c:v>
                </c:pt>
                <c:pt idx="8">
                  <c:v>0</c:v>
                </c:pt>
                <c:pt idx="9">
                  <c:v>1</c:v>
                </c:pt>
                <c:pt idx="10">
                  <c:v>0</c:v>
                </c:pt>
                <c:pt idx="11">
                  <c:v>1</c:v>
                </c:pt>
              </c:numCache>
            </c:numRef>
          </c:val>
        </c:ser>
        <c:ser>
          <c:idx val="3"/>
          <c:order val="3"/>
          <c:tx>
            <c:strRef>
              <c:f>Feuil1!$I$6:$I$7</c:f>
              <c:strCache>
                <c:ptCount val="1"/>
                <c:pt idx="0">
                  <c:v>Femmes </c:v>
                </c:pt>
              </c:strCache>
            </c:strRef>
          </c:tx>
          <c:cat>
            <c:strRef>
              <c:f>Feuil1!$E$8:$E$19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Feuil1!$I$8:$I$19</c:f>
              <c:numCache>
                <c:formatCode>General</c:formatCode>
                <c:ptCount val="12"/>
                <c:pt idx="0">
                  <c:v>2</c:v>
                </c:pt>
                <c:pt idx="1">
                  <c:v>0</c:v>
                </c:pt>
                <c:pt idx="2">
                  <c:v>2</c:v>
                </c:pt>
                <c:pt idx="3">
                  <c:v>1</c:v>
                </c:pt>
                <c:pt idx="4">
                  <c:v>2</c:v>
                </c:pt>
                <c:pt idx="5">
                  <c:v>1</c:v>
                </c:pt>
                <c:pt idx="6">
                  <c:v>0</c:v>
                </c:pt>
                <c:pt idx="7">
                  <c:v>2</c:v>
                </c:pt>
                <c:pt idx="8">
                  <c:v>0</c:v>
                </c:pt>
                <c:pt idx="9">
                  <c:v>0</c:v>
                </c:pt>
                <c:pt idx="10">
                  <c:v>0</c:v>
                </c:pt>
                <c:pt idx="11">
                  <c:v>3</c:v>
                </c:pt>
              </c:numCache>
            </c:numRef>
          </c:val>
        </c:ser>
        <c:ser>
          <c:idx val="4"/>
          <c:order val="4"/>
          <c:tx>
            <c:strRef>
              <c:f>Feuil1!$J$6:$J$7</c:f>
              <c:strCache>
                <c:ptCount val="1"/>
                <c:pt idx="0">
                  <c:v>TRANCHES D’AGE 0-5 ans</c:v>
                </c:pt>
              </c:strCache>
            </c:strRef>
          </c:tx>
          <c:cat>
            <c:strRef>
              <c:f>Feuil1!$E$8:$E$19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Feuil1!$J$8:$J$19</c:f>
              <c:numCache>
                <c:formatCode>General</c:formatCode>
                <c:ptCount val="12"/>
                <c:pt idx="0">
                  <c:v>1</c:v>
                </c:pt>
                <c:pt idx="1">
                  <c:v>1</c:v>
                </c:pt>
                <c:pt idx="2">
                  <c:v>2</c:v>
                </c:pt>
                <c:pt idx="3">
                  <c:v>1</c:v>
                </c:pt>
                <c:pt idx="4">
                  <c:v>1</c:v>
                </c:pt>
                <c:pt idx="5">
                  <c:v>1</c:v>
                </c:pt>
                <c:pt idx="6">
                  <c:v>0</c:v>
                </c:pt>
                <c:pt idx="7">
                  <c:v>1</c:v>
                </c:pt>
                <c:pt idx="8">
                  <c:v>1</c:v>
                </c:pt>
                <c:pt idx="9">
                  <c:v>2</c:v>
                </c:pt>
                <c:pt idx="10">
                  <c:v>2</c:v>
                </c:pt>
                <c:pt idx="11">
                  <c:v>2</c:v>
                </c:pt>
              </c:numCache>
            </c:numRef>
          </c:val>
        </c:ser>
        <c:ser>
          <c:idx val="5"/>
          <c:order val="5"/>
          <c:tx>
            <c:strRef>
              <c:f>Feuil1!$K$6:$K$7</c:f>
              <c:strCache>
                <c:ptCount val="1"/>
                <c:pt idx="0">
                  <c:v>TRANCHES D’AGE 6-10 ans</c:v>
                </c:pt>
              </c:strCache>
            </c:strRef>
          </c:tx>
          <c:cat>
            <c:strRef>
              <c:f>Feuil1!$E$8:$E$19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Feuil1!$K$8:$K$19</c:f>
              <c:numCache>
                <c:formatCode>General</c:formatCode>
                <c:ptCount val="12"/>
                <c:pt idx="0">
                  <c:v>3</c:v>
                </c:pt>
                <c:pt idx="1">
                  <c:v>2</c:v>
                </c:pt>
                <c:pt idx="2">
                  <c:v>3</c:v>
                </c:pt>
                <c:pt idx="3">
                  <c:v>5</c:v>
                </c:pt>
                <c:pt idx="4">
                  <c:v>9</c:v>
                </c:pt>
                <c:pt idx="5">
                  <c:v>1</c:v>
                </c:pt>
                <c:pt idx="6">
                  <c:v>1</c:v>
                </c:pt>
                <c:pt idx="7">
                  <c:v>2</c:v>
                </c:pt>
                <c:pt idx="8">
                  <c:v>5</c:v>
                </c:pt>
                <c:pt idx="9">
                  <c:v>4</c:v>
                </c:pt>
                <c:pt idx="10">
                  <c:v>6</c:v>
                </c:pt>
                <c:pt idx="11">
                  <c:v>3</c:v>
                </c:pt>
              </c:numCache>
            </c:numRef>
          </c:val>
        </c:ser>
        <c:ser>
          <c:idx val="6"/>
          <c:order val="6"/>
          <c:tx>
            <c:strRef>
              <c:f>Feuil1!$L$6:$L$7</c:f>
              <c:strCache>
                <c:ptCount val="1"/>
                <c:pt idx="0">
                  <c:v>TRANCHES D’AGE   11-15 ans</c:v>
                </c:pt>
              </c:strCache>
            </c:strRef>
          </c:tx>
          <c:cat>
            <c:strRef>
              <c:f>Feuil1!$E$8:$E$19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Feuil1!$L$8:$L$19</c:f>
              <c:numCache>
                <c:formatCode>General</c:formatCode>
                <c:ptCount val="12"/>
                <c:pt idx="0">
                  <c:v>3</c:v>
                </c:pt>
                <c:pt idx="1">
                  <c:v>2</c:v>
                </c:pt>
                <c:pt idx="2">
                  <c:v>6</c:v>
                </c:pt>
                <c:pt idx="3">
                  <c:v>6</c:v>
                </c:pt>
                <c:pt idx="4">
                  <c:v>7</c:v>
                </c:pt>
                <c:pt idx="5">
                  <c:v>1</c:v>
                </c:pt>
                <c:pt idx="6">
                  <c:v>5</c:v>
                </c:pt>
                <c:pt idx="7">
                  <c:v>9</c:v>
                </c:pt>
                <c:pt idx="8">
                  <c:v>3</c:v>
                </c:pt>
                <c:pt idx="9">
                  <c:v>4</c:v>
                </c:pt>
                <c:pt idx="10">
                  <c:v>3</c:v>
                </c:pt>
                <c:pt idx="11">
                  <c:v>4</c:v>
                </c:pt>
              </c:numCache>
            </c:numRef>
          </c:val>
        </c:ser>
        <c:ser>
          <c:idx val="7"/>
          <c:order val="7"/>
          <c:tx>
            <c:strRef>
              <c:f>Feuil1!$M$6:$M$7</c:f>
              <c:strCache>
                <c:ptCount val="1"/>
                <c:pt idx="0">
                  <c:v>TRANCHES D’AGE 16-18 ans</c:v>
                </c:pt>
              </c:strCache>
            </c:strRef>
          </c:tx>
          <c:cat>
            <c:strRef>
              <c:f>Feuil1!$E$8:$E$19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Feuil1!$M$8:$M$19</c:f>
              <c:numCache>
                <c:formatCode>General</c:formatCode>
                <c:ptCount val="12"/>
                <c:pt idx="0">
                  <c:v>0</c:v>
                </c:pt>
                <c:pt idx="1">
                  <c:v>2</c:v>
                </c:pt>
                <c:pt idx="2">
                  <c:v>2</c:v>
                </c:pt>
                <c:pt idx="3">
                  <c:v>5</c:v>
                </c:pt>
                <c:pt idx="4">
                  <c:v>5</c:v>
                </c:pt>
                <c:pt idx="5">
                  <c:v>5</c:v>
                </c:pt>
                <c:pt idx="6">
                  <c:v>3</c:v>
                </c:pt>
                <c:pt idx="7">
                  <c:v>3</c:v>
                </c:pt>
                <c:pt idx="8">
                  <c:v>2</c:v>
                </c:pt>
                <c:pt idx="9">
                  <c:v>2</c:v>
                </c:pt>
                <c:pt idx="10">
                  <c:v>3</c:v>
                </c:pt>
                <c:pt idx="11">
                  <c:v>1</c:v>
                </c:pt>
              </c:numCache>
            </c:numRef>
          </c:val>
        </c:ser>
        <c:ser>
          <c:idx val="8"/>
          <c:order val="8"/>
          <c:tx>
            <c:strRef>
              <c:f>Feuil1!$N$6:$N$7</c:f>
              <c:strCache>
                <c:ptCount val="1"/>
                <c:pt idx="0">
                  <c:v>TRANCHES D’AGE 19-70 ans</c:v>
                </c:pt>
              </c:strCache>
            </c:strRef>
          </c:tx>
          <c:cat>
            <c:strRef>
              <c:f>Feuil1!$E$8:$E$19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Feuil1!$N$8:$N$19</c:f>
              <c:numCache>
                <c:formatCode>General</c:formatCode>
                <c:ptCount val="12"/>
                <c:pt idx="0">
                  <c:v>2</c:v>
                </c:pt>
                <c:pt idx="1">
                  <c:v>0</c:v>
                </c:pt>
                <c:pt idx="2">
                  <c:v>2</c:v>
                </c:pt>
                <c:pt idx="3">
                  <c:v>1</c:v>
                </c:pt>
                <c:pt idx="4">
                  <c:v>2</c:v>
                </c:pt>
                <c:pt idx="5">
                  <c:v>1</c:v>
                </c:pt>
                <c:pt idx="6">
                  <c:v>0</c:v>
                </c:pt>
                <c:pt idx="7">
                  <c:v>3</c:v>
                </c:pt>
                <c:pt idx="8">
                  <c:v>0</c:v>
                </c:pt>
                <c:pt idx="9">
                  <c:v>0</c:v>
                </c:pt>
                <c:pt idx="10">
                  <c:v>0</c:v>
                </c:pt>
                <c:pt idx="11">
                  <c:v>3</c:v>
                </c:pt>
              </c:numCache>
            </c:numRef>
          </c:val>
        </c:ser>
      </c:pie3DChart>
      <c:spPr>
        <a:noFill/>
        <a:ln w="25400">
          <a:noFill/>
        </a:ln>
      </c:spPr>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title/>
    <c:view3D>
      <c:rotX val="30"/>
      <c:perspective val="30"/>
    </c:view3D>
    <c:plotArea>
      <c:layout/>
      <c:pie3DChart>
        <c:varyColors val="1"/>
        <c:ser>
          <c:idx val="0"/>
          <c:order val="0"/>
          <c:tx>
            <c:strRef>
              <c:f>Feuil1!$J$388:$J$392</c:f>
              <c:strCache>
                <c:ptCount val="1"/>
                <c:pt idx="0">
                  <c:v>Visites à domicile :           Nombre de    survivants</c:v>
                </c:pt>
              </c:strCache>
            </c:strRef>
          </c:tx>
          <c:cat>
            <c:strRef>
              <c:f>Feuil1!$I$393:$I$404</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Feuil1!$J$393:$J$404</c:f>
              <c:numCache>
                <c:formatCode>General</c:formatCode>
                <c:ptCount val="12"/>
                <c:pt idx="0">
                  <c:v>9</c:v>
                </c:pt>
                <c:pt idx="1">
                  <c:v>7</c:v>
                </c:pt>
                <c:pt idx="2">
                  <c:v>15</c:v>
                </c:pt>
                <c:pt idx="3">
                  <c:v>18</c:v>
                </c:pt>
                <c:pt idx="4">
                  <c:v>24</c:v>
                </c:pt>
                <c:pt idx="5">
                  <c:v>9</c:v>
                </c:pt>
                <c:pt idx="6">
                  <c:v>9</c:v>
                </c:pt>
                <c:pt idx="7">
                  <c:v>18</c:v>
                </c:pt>
                <c:pt idx="8">
                  <c:v>11</c:v>
                </c:pt>
                <c:pt idx="9">
                  <c:v>12</c:v>
                </c:pt>
                <c:pt idx="10">
                  <c:v>14</c:v>
                </c:pt>
                <c:pt idx="11">
                  <c:v>13</c:v>
                </c:pt>
              </c:numCache>
            </c:numRef>
          </c:val>
        </c:ser>
        <c:ser>
          <c:idx val="1"/>
          <c:order val="1"/>
          <c:tx>
            <c:strRef>
              <c:f>Feuil1!$K$388:$K$392</c:f>
              <c:strCache>
                <c:ptCount val="1"/>
                <c:pt idx="0">
                  <c:v>Visites à domicile : Visites à domicile effectuées durant le mois 1ère Visite</c:v>
                </c:pt>
              </c:strCache>
            </c:strRef>
          </c:tx>
          <c:cat>
            <c:strRef>
              <c:f>Feuil1!$I$393:$I$404</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Feuil1!$K$393:$K$404</c:f>
              <c:numCache>
                <c:formatCode>General</c:formatCode>
                <c:ptCount val="12"/>
                <c:pt idx="0">
                  <c:v>4</c:v>
                </c:pt>
                <c:pt idx="1">
                  <c:v>6</c:v>
                </c:pt>
                <c:pt idx="2">
                  <c:v>11</c:v>
                </c:pt>
                <c:pt idx="3">
                  <c:v>16</c:v>
                </c:pt>
                <c:pt idx="4">
                  <c:v>23</c:v>
                </c:pt>
                <c:pt idx="5">
                  <c:v>9</c:v>
                </c:pt>
                <c:pt idx="6">
                  <c:v>8</c:v>
                </c:pt>
                <c:pt idx="7">
                  <c:v>11</c:v>
                </c:pt>
                <c:pt idx="8">
                  <c:v>9</c:v>
                </c:pt>
                <c:pt idx="9">
                  <c:v>1</c:v>
                </c:pt>
                <c:pt idx="10">
                  <c:v>1</c:v>
                </c:pt>
                <c:pt idx="11">
                  <c:v>2</c:v>
                </c:pt>
              </c:numCache>
            </c:numRef>
          </c:val>
        </c:ser>
        <c:ser>
          <c:idx val="2"/>
          <c:order val="2"/>
          <c:tx>
            <c:strRef>
              <c:f>Feuil1!$L$388:$L$392</c:f>
              <c:strCache>
                <c:ptCount val="1"/>
                <c:pt idx="0">
                  <c:v>Visites à domicile : Visites à domicile effectuées durant le mois 2ème Visite</c:v>
                </c:pt>
              </c:strCache>
            </c:strRef>
          </c:tx>
          <c:cat>
            <c:strRef>
              <c:f>Feuil1!$I$393:$I$404</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Feuil1!$L$393:$L$404</c:f>
              <c:numCache>
                <c:formatCode>General</c:formatCode>
                <c:ptCount val="12"/>
                <c:pt idx="0">
                  <c:v>4</c:v>
                </c:pt>
                <c:pt idx="1">
                  <c:v>6</c:v>
                </c:pt>
                <c:pt idx="2">
                  <c:v>11</c:v>
                </c:pt>
                <c:pt idx="3">
                  <c:v>16</c:v>
                </c:pt>
                <c:pt idx="4">
                  <c:v>23</c:v>
                </c:pt>
                <c:pt idx="5">
                  <c:v>9</c:v>
                </c:pt>
                <c:pt idx="6">
                  <c:v>8</c:v>
                </c:pt>
                <c:pt idx="7">
                  <c:v>11</c:v>
                </c:pt>
                <c:pt idx="8">
                  <c:v>9</c:v>
                </c:pt>
                <c:pt idx="9">
                  <c:v>1</c:v>
                </c:pt>
                <c:pt idx="10">
                  <c:v>1</c:v>
                </c:pt>
                <c:pt idx="11">
                  <c:v>2</c:v>
                </c:pt>
              </c:numCache>
            </c:numRef>
          </c:val>
        </c:ser>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ASSISTANCE PSYCHOLOGIQUE                              mois</a:t>
            </a:r>
          </a:p>
        </c:rich>
      </c:tx>
    </c:title>
    <c:view3D>
      <c:rotX val="30"/>
      <c:perspective val="30"/>
    </c:view3D>
    <c:plotArea>
      <c:layout/>
      <c:pie3DChart>
        <c:varyColors val="1"/>
        <c:ser>
          <c:idx val="0"/>
          <c:order val="0"/>
          <c:tx>
            <c:strRef>
              <c:f>Feuil1!$J$412:$J$414</c:f>
              <c:strCache>
                <c:ptCount val="1"/>
                <c:pt idx="0">
                  <c:v>ASSISTANCE PSYCHOLOGIQUE mois</c:v>
                </c:pt>
              </c:strCache>
            </c:strRef>
          </c:tx>
          <c:cat>
            <c:strRef>
              <c:f>Feuil1!$I$415:$I$426</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Feuil1!$J$415:$J$426</c:f>
              <c:numCache>
                <c:formatCode>General</c:formatCode>
                <c:ptCount val="12"/>
                <c:pt idx="0">
                  <c:v>9</c:v>
                </c:pt>
                <c:pt idx="1">
                  <c:v>7</c:v>
                </c:pt>
                <c:pt idx="2">
                  <c:v>15</c:v>
                </c:pt>
                <c:pt idx="3">
                  <c:v>18</c:v>
                </c:pt>
                <c:pt idx="4">
                  <c:v>24</c:v>
                </c:pt>
                <c:pt idx="5">
                  <c:v>9</c:v>
                </c:pt>
                <c:pt idx="6">
                  <c:v>9</c:v>
                </c:pt>
                <c:pt idx="7">
                  <c:v>18</c:v>
                </c:pt>
                <c:pt idx="8">
                  <c:v>11</c:v>
                </c:pt>
                <c:pt idx="9">
                  <c:v>12</c:v>
                </c:pt>
                <c:pt idx="10">
                  <c:v>14</c:v>
                </c:pt>
                <c:pt idx="11">
                  <c:v>13</c:v>
                </c:pt>
              </c:numCache>
            </c:numRef>
          </c:val>
        </c:ser>
        <c:ser>
          <c:idx val="1"/>
          <c:order val="1"/>
          <c:tx>
            <c:strRef>
              <c:f>Feuil1!$K$412:$K$414</c:f>
              <c:strCache>
                <c:ptCount val="1"/>
                <c:pt idx="0">
                  <c:v>ASSISTANCE PSYCHOLOGIQUE Consultation et suivi psychologique des survivants</c:v>
                </c:pt>
              </c:strCache>
            </c:strRef>
          </c:tx>
          <c:cat>
            <c:strRef>
              <c:f>Feuil1!$I$415:$I$426</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Feuil1!$K$415:$K$426</c:f>
              <c:numCache>
                <c:formatCode>General</c:formatCode>
                <c:ptCount val="12"/>
                <c:pt idx="0">
                  <c:v>4</c:v>
                </c:pt>
                <c:pt idx="1">
                  <c:v>6</c:v>
                </c:pt>
                <c:pt idx="2">
                  <c:v>11</c:v>
                </c:pt>
                <c:pt idx="3">
                  <c:v>16</c:v>
                </c:pt>
                <c:pt idx="4">
                  <c:v>23</c:v>
                </c:pt>
                <c:pt idx="5">
                  <c:v>9</c:v>
                </c:pt>
                <c:pt idx="6">
                  <c:v>8</c:v>
                </c:pt>
                <c:pt idx="7">
                  <c:v>11</c:v>
                </c:pt>
                <c:pt idx="8">
                  <c:v>9</c:v>
                </c:pt>
                <c:pt idx="9">
                  <c:v>0</c:v>
                </c:pt>
                <c:pt idx="10">
                  <c:v>0</c:v>
                </c:pt>
                <c:pt idx="11">
                  <c:v>2</c:v>
                </c:pt>
              </c:numCache>
            </c:numRef>
          </c:val>
        </c:ser>
        <c:ser>
          <c:idx val="2"/>
          <c:order val="2"/>
          <c:tx>
            <c:strRef>
              <c:f>Feuil1!$L$412:$L$414</c:f>
              <c:strCache>
                <c:ptCount val="1"/>
                <c:pt idx="0">
                  <c:v>ASSISTANCE PSYCHOLOGIQUE Groupes de parole /parents</c:v>
                </c:pt>
              </c:strCache>
            </c:strRef>
          </c:tx>
          <c:cat>
            <c:strRef>
              <c:f>Feuil1!$I$415:$I$426</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Feuil1!$L$415:$L$426</c:f>
              <c:numCache>
                <c:formatCode>General</c:formatCode>
                <c:ptCount val="12"/>
                <c:pt idx="0">
                  <c:v>4</c:v>
                </c:pt>
                <c:pt idx="1">
                  <c:v>6</c:v>
                </c:pt>
                <c:pt idx="2">
                  <c:v>11</c:v>
                </c:pt>
                <c:pt idx="3">
                  <c:v>16</c:v>
                </c:pt>
                <c:pt idx="4">
                  <c:v>23</c:v>
                </c:pt>
                <c:pt idx="5">
                  <c:v>9</c:v>
                </c:pt>
                <c:pt idx="6">
                  <c:v>8</c:v>
                </c:pt>
                <c:pt idx="7">
                  <c:v>11</c:v>
                </c:pt>
                <c:pt idx="8">
                  <c:v>9</c:v>
                </c:pt>
                <c:pt idx="9">
                  <c:v>0</c:v>
                </c:pt>
                <c:pt idx="10">
                  <c:v>0</c:v>
                </c:pt>
                <c:pt idx="11">
                  <c:v>2</c:v>
                </c:pt>
              </c:numCache>
            </c:numRef>
          </c:val>
        </c:ser>
        <c:ser>
          <c:idx val="3"/>
          <c:order val="3"/>
          <c:tx>
            <c:strRef>
              <c:f>Feuil1!$M$412:$M$414</c:f>
              <c:strCache>
                <c:ptCount val="1"/>
                <c:pt idx="0">
                  <c:v>ASSISTANCE PSYCHOLOGIQUE Groupes de parole /survivants</c:v>
                </c:pt>
              </c:strCache>
            </c:strRef>
          </c:tx>
          <c:cat>
            <c:strRef>
              <c:f>Feuil1!$I$415:$I$426</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Feuil1!$M$415:$M$426</c:f>
              <c:numCache>
                <c:formatCode>General</c:formatCode>
                <c:ptCount val="12"/>
                <c:pt idx="0">
                  <c:v>4</c:v>
                </c:pt>
                <c:pt idx="1">
                  <c:v>6</c:v>
                </c:pt>
                <c:pt idx="2">
                  <c:v>11</c:v>
                </c:pt>
                <c:pt idx="3">
                  <c:v>16</c:v>
                </c:pt>
                <c:pt idx="4">
                  <c:v>23</c:v>
                </c:pt>
                <c:pt idx="5">
                  <c:v>9</c:v>
                </c:pt>
                <c:pt idx="6">
                  <c:v>8</c:v>
                </c:pt>
                <c:pt idx="7">
                  <c:v>11</c:v>
                </c:pt>
                <c:pt idx="8">
                  <c:v>9</c:v>
                </c:pt>
                <c:pt idx="9">
                  <c:v>0</c:v>
                </c:pt>
                <c:pt idx="10">
                  <c:v>0</c:v>
                </c:pt>
                <c:pt idx="11">
                  <c:v>2</c:v>
                </c:pt>
              </c:numCache>
            </c:numRef>
          </c:val>
        </c:ser>
        <c:ser>
          <c:idx val="4"/>
          <c:order val="4"/>
          <c:tx>
            <c:strRef>
              <c:f>Feuil1!$N$412:$N$414</c:f>
              <c:strCache>
                <c:ptCount val="1"/>
                <c:pt idx="0">
                  <c:v>ASSISTANCE PSYCHOLOGIQUE Refus de la   prestation</c:v>
                </c:pt>
              </c:strCache>
            </c:strRef>
          </c:tx>
          <c:cat>
            <c:strRef>
              <c:f>Feuil1!$I$415:$I$426</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Feuil1!$N$415:$N$426</c:f>
              <c:numCache>
                <c:formatCode>General</c:formatCode>
                <c:ptCount val="12"/>
                <c:pt idx="0">
                  <c:v>5</c:v>
                </c:pt>
                <c:pt idx="1">
                  <c:v>1</c:v>
                </c:pt>
                <c:pt idx="2">
                  <c:v>4</c:v>
                </c:pt>
                <c:pt idx="3">
                  <c:v>2</c:v>
                </c:pt>
                <c:pt idx="4">
                  <c:v>1</c:v>
                </c:pt>
                <c:pt idx="5">
                  <c:v>0</c:v>
                </c:pt>
                <c:pt idx="6">
                  <c:v>1</c:v>
                </c:pt>
                <c:pt idx="7">
                  <c:v>7</c:v>
                </c:pt>
                <c:pt idx="8">
                  <c:v>1</c:v>
                </c:pt>
                <c:pt idx="9">
                  <c:v>0</c:v>
                </c:pt>
                <c:pt idx="10">
                  <c:v>0</c:v>
                </c:pt>
                <c:pt idx="11">
                  <c:v>11</c:v>
                </c:pt>
              </c:numCache>
            </c:numRef>
          </c:val>
        </c:ser>
        <c:ser>
          <c:idx val="5"/>
          <c:order val="5"/>
          <c:tx>
            <c:strRef>
              <c:f>Feuil1!$O$412:$O$414</c:f>
              <c:strCache>
                <c:ptCount val="1"/>
                <c:pt idx="0">
                  <c:v>ASSISTANCE PSYCHOLOGIQUE En cours</c:v>
                </c:pt>
              </c:strCache>
            </c:strRef>
          </c:tx>
          <c:cat>
            <c:strRef>
              <c:f>Feuil1!$I$415:$I$426</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Feuil1!$O$415:$O$426</c:f>
              <c:numCache>
                <c:formatCode>General</c:formatCode>
                <c:ptCount val="12"/>
                <c:pt idx="0">
                  <c:v>0</c:v>
                </c:pt>
                <c:pt idx="1">
                  <c:v>0</c:v>
                </c:pt>
                <c:pt idx="2">
                  <c:v>0</c:v>
                </c:pt>
                <c:pt idx="3">
                  <c:v>0</c:v>
                </c:pt>
                <c:pt idx="4">
                  <c:v>0</c:v>
                </c:pt>
                <c:pt idx="5">
                  <c:v>0</c:v>
                </c:pt>
                <c:pt idx="6">
                  <c:v>0</c:v>
                </c:pt>
                <c:pt idx="7">
                  <c:v>0</c:v>
                </c:pt>
                <c:pt idx="8">
                  <c:v>1</c:v>
                </c:pt>
                <c:pt idx="9">
                  <c:v>12</c:v>
                </c:pt>
                <c:pt idx="10">
                  <c:v>14</c:v>
                </c:pt>
                <c:pt idx="11">
                  <c:v>0</c:v>
                </c:pt>
              </c:numCache>
            </c:numRef>
          </c:val>
        </c:ser>
      </c:pie3D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title/>
    <c:view3D>
      <c:rotX val="30"/>
      <c:perspective val="30"/>
    </c:view3D>
    <c:plotArea>
      <c:layout>
        <c:manualLayout>
          <c:layoutTarget val="inner"/>
          <c:xMode val="edge"/>
          <c:yMode val="edge"/>
          <c:x val="2.9768233042738568E-2"/>
          <c:y val="0.26338550247116971"/>
          <c:w val="0.80897400051232171"/>
          <c:h val="0.69130971993410262"/>
        </c:manualLayout>
      </c:layout>
      <c:pie3DChart>
        <c:varyColors val="1"/>
        <c:ser>
          <c:idx val="0"/>
          <c:order val="0"/>
          <c:tx>
            <c:strRef>
              <c:f>Feuil1!$J$454:$J$456</c:f>
              <c:strCache>
                <c:ptCount val="1"/>
                <c:pt idx="0">
                  <c:v>Suivi scolaire et éducatif                                                             Niveau</c:v>
                </c:pt>
              </c:strCache>
            </c:strRef>
          </c:tx>
          <c:cat>
            <c:strRef>
              <c:f>Feuil1!$I$457:$I$470</c:f>
              <c:strCache>
                <c:ptCount val="14"/>
                <c:pt idx="1">
                  <c:v>Mois</c:v>
                </c:pt>
                <c:pt idx="2">
                  <c:v>Janvier </c:v>
                </c:pt>
                <c:pt idx="3">
                  <c:v>Février</c:v>
                </c:pt>
                <c:pt idx="4">
                  <c:v>Mars</c:v>
                </c:pt>
                <c:pt idx="5">
                  <c:v>Avril</c:v>
                </c:pt>
                <c:pt idx="6">
                  <c:v>Mai</c:v>
                </c:pt>
                <c:pt idx="7">
                  <c:v>Juin</c:v>
                </c:pt>
                <c:pt idx="8">
                  <c:v>Juillet</c:v>
                </c:pt>
                <c:pt idx="9">
                  <c:v>Août</c:v>
                </c:pt>
                <c:pt idx="10">
                  <c:v>Septembre</c:v>
                </c:pt>
                <c:pt idx="11">
                  <c:v>Octobre</c:v>
                </c:pt>
                <c:pt idx="12">
                  <c:v>Novembre</c:v>
                </c:pt>
                <c:pt idx="13">
                  <c:v>Décembre</c:v>
                </c:pt>
              </c:strCache>
            </c:strRef>
          </c:cat>
          <c:val>
            <c:numRef>
              <c:f>Feuil1!$J$457:$J$470</c:f>
              <c:numCache>
                <c:formatCode>General</c:formatCode>
                <c:ptCount val="14"/>
                <c:pt idx="0">
                  <c:v>0</c:v>
                </c:pt>
                <c:pt idx="2">
                  <c:v>5</c:v>
                </c:pt>
                <c:pt idx="3">
                  <c:v>4</c:v>
                </c:pt>
                <c:pt idx="4">
                  <c:v>6</c:v>
                </c:pt>
                <c:pt idx="5">
                  <c:v>7</c:v>
                </c:pt>
                <c:pt idx="6">
                  <c:v>9</c:v>
                </c:pt>
                <c:pt idx="7">
                  <c:v>6</c:v>
                </c:pt>
                <c:pt idx="8">
                  <c:v>7</c:v>
                </c:pt>
                <c:pt idx="9">
                  <c:v>7</c:v>
                </c:pt>
                <c:pt idx="10">
                  <c:v>8</c:v>
                </c:pt>
                <c:pt idx="11">
                  <c:v>5</c:v>
                </c:pt>
                <c:pt idx="12">
                  <c:v>5</c:v>
                </c:pt>
                <c:pt idx="13">
                  <c:v>5</c:v>
                </c:pt>
              </c:numCache>
            </c:numRef>
          </c:val>
        </c:ser>
        <c:ser>
          <c:idx val="1"/>
          <c:order val="1"/>
          <c:tx>
            <c:strRef>
              <c:f>Feuil1!$K$454:$K$456</c:f>
              <c:strCache>
                <c:ptCount val="1"/>
                <c:pt idx="0">
                  <c:v>Suivi scolaire et éducatif                                                             Niveau</c:v>
                </c:pt>
              </c:strCache>
            </c:strRef>
          </c:tx>
          <c:cat>
            <c:strRef>
              <c:f>Feuil1!$I$457:$I$470</c:f>
              <c:strCache>
                <c:ptCount val="14"/>
                <c:pt idx="1">
                  <c:v>Mois</c:v>
                </c:pt>
                <c:pt idx="2">
                  <c:v>Janvier </c:v>
                </c:pt>
                <c:pt idx="3">
                  <c:v>Février</c:v>
                </c:pt>
                <c:pt idx="4">
                  <c:v>Mars</c:v>
                </c:pt>
                <c:pt idx="5">
                  <c:v>Avril</c:v>
                </c:pt>
                <c:pt idx="6">
                  <c:v>Mai</c:v>
                </c:pt>
                <c:pt idx="7">
                  <c:v>Juin</c:v>
                </c:pt>
                <c:pt idx="8">
                  <c:v>Juillet</c:v>
                </c:pt>
                <c:pt idx="9">
                  <c:v>Août</c:v>
                </c:pt>
                <c:pt idx="10">
                  <c:v>Septembre</c:v>
                </c:pt>
                <c:pt idx="11">
                  <c:v>Octobre</c:v>
                </c:pt>
                <c:pt idx="12">
                  <c:v>Novembre</c:v>
                </c:pt>
                <c:pt idx="13">
                  <c:v>Décembre</c:v>
                </c:pt>
              </c:strCache>
            </c:strRef>
          </c:cat>
          <c:val>
            <c:numRef>
              <c:f>Feuil1!$K$457:$K$470</c:f>
              <c:numCache>
                <c:formatCode>General</c:formatCode>
                <c:ptCount val="14"/>
                <c:pt idx="0">
                  <c:v>0</c:v>
                </c:pt>
                <c:pt idx="2">
                  <c:v>1</c:v>
                </c:pt>
                <c:pt idx="3">
                  <c:v>0</c:v>
                </c:pt>
                <c:pt idx="4">
                  <c:v>1</c:v>
                </c:pt>
                <c:pt idx="5">
                  <c:v>3</c:v>
                </c:pt>
                <c:pt idx="6">
                  <c:v>2</c:v>
                </c:pt>
                <c:pt idx="7">
                  <c:v>0</c:v>
                </c:pt>
                <c:pt idx="8">
                  <c:v>0</c:v>
                </c:pt>
                <c:pt idx="9">
                  <c:v>3</c:v>
                </c:pt>
                <c:pt idx="10">
                  <c:v>1</c:v>
                </c:pt>
                <c:pt idx="11">
                  <c:v>5</c:v>
                </c:pt>
                <c:pt idx="12">
                  <c:v>3</c:v>
                </c:pt>
                <c:pt idx="13">
                  <c:v>3</c:v>
                </c:pt>
              </c:numCache>
            </c:numRef>
          </c:val>
        </c:ser>
        <c:ser>
          <c:idx val="2"/>
          <c:order val="2"/>
          <c:tx>
            <c:strRef>
              <c:f>Feuil1!$L$454:$L$456</c:f>
              <c:strCache>
                <c:ptCount val="1"/>
                <c:pt idx="0">
                  <c:v>Suivi scolaire et éducatif                                                             Niveau</c:v>
                </c:pt>
              </c:strCache>
            </c:strRef>
          </c:tx>
          <c:cat>
            <c:strRef>
              <c:f>Feuil1!$I$457:$I$470</c:f>
              <c:strCache>
                <c:ptCount val="14"/>
                <c:pt idx="1">
                  <c:v>Mois</c:v>
                </c:pt>
                <c:pt idx="2">
                  <c:v>Janvier </c:v>
                </c:pt>
                <c:pt idx="3">
                  <c:v>Février</c:v>
                </c:pt>
                <c:pt idx="4">
                  <c:v>Mars</c:v>
                </c:pt>
                <c:pt idx="5">
                  <c:v>Avril</c:v>
                </c:pt>
                <c:pt idx="6">
                  <c:v>Mai</c:v>
                </c:pt>
                <c:pt idx="7">
                  <c:v>Juin</c:v>
                </c:pt>
                <c:pt idx="8">
                  <c:v>Juillet</c:v>
                </c:pt>
                <c:pt idx="9">
                  <c:v>Août</c:v>
                </c:pt>
                <c:pt idx="10">
                  <c:v>Septembre</c:v>
                </c:pt>
                <c:pt idx="11">
                  <c:v>Octobre</c:v>
                </c:pt>
                <c:pt idx="12">
                  <c:v>Novembre</c:v>
                </c:pt>
                <c:pt idx="13">
                  <c:v>Décembre</c:v>
                </c:pt>
              </c:strCache>
            </c:strRef>
          </c:cat>
          <c:val>
            <c:numRef>
              <c:f>Feuil1!$L$457:$L$470</c:f>
              <c:numCache>
                <c:formatCode>General</c:formatCode>
                <c:ptCount val="14"/>
                <c:pt idx="0">
                  <c:v>0</c:v>
                </c:pt>
                <c:pt idx="2">
                  <c:v>0</c:v>
                </c:pt>
                <c:pt idx="3">
                  <c:v>1</c:v>
                </c:pt>
                <c:pt idx="4">
                  <c:v>7</c:v>
                </c:pt>
                <c:pt idx="5">
                  <c:v>3</c:v>
                </c:pt>
                <c:pt idx="6">
                  <c:v>7</c:v>
                </c:pt>
                <c:pt idx="7">
                  <c:v>1</c:v>
                </c:pt>
                <c:pt idx="8">
                  <c:v>0</c:v>
                </c:pt>
                <c:pt idx="9">
                  <c:v>2</c:v>
                </c:pt>
                <c:pt idx="10">
                  <c:v>0</c:v>
                </c:pt>
                <c:pt idx="11">
                  <c:v>1</c:v>
                </c:pt>
                <c:pt idx="12">
                  <c:v>1</c:v>
                </c:pt>
                <c:pt idx="13">
                  <c:v>3</c:v>
                </c:pt>
              </c:numCache>
            </c:numRef>
          </c:val>
        </c:ser>
        <c:ser>
          <c:idx val="3"/>
          <c:order val="3"/>
          <c:tx>
            <c:strRef>
              <c:f>Feuil1!$M$454:$M$456</c:f>
              <c:strCache>
                <c:ptCount val="1"/>
                <c:pt idx="0">
                  <c:v>Suivi scolaire et éducatif                                                             Niveau</c:v>
                </c:pt>
              </c:strCache>
            </c:strRef>
          </c:tx>
          <c:cat>
            <c:strRef>
              <c:f>Feuil1!$I$457:$I$470</c:f>
              <c:strCache>
                <c:ptCount val="14"/>
                <c:pt idx="1">
                  <c:v>Mois</c:v>
                </c:pt>
                <c:pt idx="2">
                  <c:v>Janvier </c:v>
                </c:pt>
                <c:pt idx="3">
                  <c:v>Février</c:v>
                </c:pt>
                <c:pt idx="4">
                  <c:v>Mars</c:v>
                </c:pt>
                <c:pt idx="5">
                  <c:v>Avril</c:v>
                </c:pt>
                <c:pt idx="6">
                  <c:v>Mai</c:v>
                </c:pt>
                <c:pt idx="7">
                  <c:v>Juin</c:v>
                </c:pt>
                <c:pt idx="8">
                  <c:v>Juillet</c:v>
                </c:pt>
                <c:pt idx="9">
                  <c:v>Août</c:v>
                </c:pt>
                <c:pt idx="10">
                  <c:v>Septembre</c:v>
                </c:pt>
                <c:pt idx="11">
                  <c:v>Octobre</c:v>
                </c:pt>
                <c:pt idx="12">
                  <c:v>Novembre</c:v>
                </c:pt>
                <c:pt idx="13">
                  <c:v>Décembre</c:v>
                </c:pt>
              </c:strCache>
            </c:strRef>
          </c:cat>
          <c:val>
            <c:numRef>
              <c:f>Feuil1!$M$457:$M$470</c:f>
              <c:numCache>
                <c:formatCode>General</c:formatCode>
                <c:ptCount val="14"/>
                <c:pt idx="0">
                  <c:v>0</c:v>
                </c:pt>
                <c:pt idx="2">
                  <c:v>0</c:v>
                </c:pt>
                <c:pt idx="3">
                  <c:v>1</c:v>
                </c:pt>
                <c:pt idx="4">
                  <c:v>1</c:v>
                </c:pt>
                <c:pt idx="5">
                  <c:v>1</c:v>
                </c:pt>
                <c:pt idx="6">
                  <c:v>2</c:v>
                </c:pt>
                <c:pt idx="7">
                  <c:v>1</c:v>
                </c:pt>
                <c:pt idx="8">
                  <c:v>0</c:v>
                </c:pt>
                <c:pt idx="9">
                  <c:v>1</c:v>
                </c:pt>
                <c:pt idx="10">
                  <c:v>1</c:v>
                </c:pt>
                <c:pt idx="11">
                  <c:v>0</c:v>
                </c:pt>
                <c:pt idx="12">
                  <c:v>2</c:v>
                </c:pt>
                <c:pt idx="13">
                  <c:v>0</c:v>
                </c:pt>
              </c:numCache>
            </c:numRef>
          </c:val>
        </c:ser>
        <c:ser>
          <c:idx val="4"/>
          <c:order val="4"/>
          <c:tx>
            <c:strRef>
              <c:f>Feuil1!$N$454:$N$456</c:f>
              <c:strCache>
                <c:ptCount val="1"/>
                <c:pt idx="0">
                  <c:v>Suivi scolaire et éducatif                                                             Niveau</c:v>
                </c:pt>
              </c:strCache>
            </c:strRef>
          </c:tx>
          <c:cat>
            <c:strRef>
              <c:f>Feuil1!$I$457:$I$470</c:f>
              <c:strCache>
                <c:ptCount val="14"/>
                <c:pt idx="1">
                  <c:v>Mois</c:v>
                </c:pt>
                <c:pt idx="2">
                  <c:v>Janvier </c:v>
                </c:pt>
                <c:pt idx="3">
                  <c:v>Février</c:v>
                </c:pt>
                <c:pt idx="4">
                  <c:v>Mars</c:v>
                </c:pt>
                <c:pt idx="5">
                  <c:v>Avril</c:v>
                </c:pt>
                <c:pt idx="6">
                  <c:v>Mai</c:v>
                </c:pt>
                <c:pt idx="7">
                  <c:v>Juin</c:v>
                </c:pt>
                <c:pt idx="8">
                  <c:v>Juillet</c:v>
                </c:pt>
                <c:pt idx="9">
                  <c:v>Août</c:v>
                </c:pt>
                <c:pt idx="10">
                  <c:v>Septembre</c:v>
                </c:pt>
                <c:pt idx="11">
                  <c:v>Octobre</c:v>
                </c:pt>
                <c:pt idx="12">
                  <c:v>Novembre</c:v>
                </c:pt>
                <c:pt idx="13">
                  <c:v>Décembre</c:v>
                </c:pt>
              </c:strCache>
            </c:strRef>
          </c:cat>
          <c:val>
            <c:numRef>
              <c:f>Feuil1!$N$457:$N$470</c:f>
              <c:numCache>
                <c:formatCode>General</c:formatCode>
                <c:ptCount val="14"/>
                <c:pt idx="0">
                  <c:v>0</c:v>
                </c:pt>
                <c:pt idx="2">
                  <c:v>2</c:v>
                </c:pt>
                <c:pt idx="3">
                  <c:v>1</c:v>
                </c:pt>
                <c:pt idx="4">
                  <c:v>0</c:v>
                </c:pt>
                <c:pt idx="5">
                  <c:v>4</c:v>
                </c:pt>
                <c:pt idx="6">
                  <c:v>3</c:v>
                </c:pt>
                <c:pt idx="7">
                  <c:v>0</c:v>
                </c:pt>
                <c:pt idx="8">
                  <c:v>2</c:v>
                </c:pt>
                <c:pt idx="9">
                  <c:v>0</c:v>
                </c:pt>
                <c:pt idx="10">
                  <c:v>1</c:v>
                </c:pt>
                <c:pt idx="11">
                  <c:v>1</c:v>
                </c:pt>
                <c:pt idx="12">
                  <c:v>3</c:v>
                </c:pt>
                <c:pt idx="13">
                  <c:v>0</c:v>
                </c:pt>
              </c:numCache>
            </c:numRef>
          </c:val>
        </c:ser>
        <c:ser>
          <c:idx val="5"/>
          <c:order val="5"/>
          <c:tx>
            <c:strRef>
              <c:f>Feuil1!$O$454:$O$456</c:f>
              <c:strCache>
                <c:ptCount val="1"/>
                <c:pt idx="0">
                  <c:v>Suivi scolaire et éducatif Fonction</c:v>
                </c:pt>
              </c:strCache>
            </c:strRef>
          </c:tx>
          <c:cat>
            <c:strRef>
              <c:f>Feuil1!$I$457:$I$470</c:f>
              <c:strCache>
                <c:ptCount val="14"/>
                <c:pt idx="1">
                  <c:v>Mois</c:v>
                </c:pt>
                <c:pt idx="2">
                  <c:v>Janvier </c:v>
                </c:pt>
                <c:pt idx="3">
                  <c:v>Février</c:v>
                </c:pt>
                <c:pt idx="4">
                  <c:v>Mars</c:v>
                </c:pt>
                <c:pt idx="5">
                  <c:v>Avril</c:v>
                </c:pt>
                <c:pt idx="6">
                  <c:v>Mai</c:v>
                </c:pt>
                <c:pt idx="7">
                  <c:v>Juin</c:v>
                </c:pt>
                <c:pt idx="8">
                  <c:v>Juillet</c:v>
                </c:pt>
                <c:pt idx="9">
                  <c:v>Août</c:v>
                </c:pt>
                <c:pt idx="10">
                  <c:v>Septembre</c:v>
                </c:pt>
                <c:pt idx="11">
                  <c:v>Octobre</c:v>
                </c:pt>
                <c:pt idx="12">
                  <c:v>Novembre</c:v>
                </c:pt>
                <c:pt idx="13">
                  <c:v>Décembre</c:v>
                </c:pt>
              </c:strCache>
            </c:strRef>
          </c:cat>
          <c:val>
            <c:numRef>
              <c:f>Feuil1!$O$457:$O$470</c:f>
              <c:numCache>
                <c:formatCode>General</c:formatCode>
                <c:ptCount val="14"/>
                <c:pt idx="2">
                  <c:v>1</c:v>
                </c:pt>
                <c:pt idx="3">
                  <c:v>0</c:v>
                </c:pt>
                <c:pt idx="4">
                  <c:v>0</c:v>
                </c:pt>
                <c:pt idx="5">
                  <c:v>0</c:v>
                </c:pt>
                <c:pt idx="6">
                  <c:v>1</c:v>
                </c:pt>
                <c:pt idx="7">
                  <c:v>1</c:v>
                </c:pt>
                <c:pt idx="8">
                  <c:v>0</c:v>
                </c:pt>
                <c:pt idx="9">
                  <c:v>5</c:v>
                </c:pt>
                <c:pt idx="10">
                  <c:v>0</c:v>
                </c:pt>
                <c:pt idx="11">
                  <c:v>0</c:v>
                </c:pt>
                <c:pt idx="12">
                  <c:v>0</c:v>
                </c:pt>
                <c:pt idx="13">
                  <c:v>2</c:v>
                </c:pt>
              </c:numCache>
            </c:numRef>
          </c:val>
        </c:ser>
        <c:ser>
          <c:idx val="6"/>
          <c:order val="6"/>
          <c:tx>
            <c:strRef>
              <c:f>Feuil1!$P$454:$P$456</c:f>
              <c:strCache>
                <c:ptCount val="1"/>
                <c:pt idx="0">
                  <c:v>Suivi scolaire et éducatif Total</c:v>
                </c:pt>
              </c:strCache>
            </c:strRef>
          </c:tx>
          <c:cat>
            <c:strRef>
              <c:f>Feuil1!$I$457:$I$470</c:f>
              <c:strCache>
                <c:ptCount val="14"/>
                <c:pt idx="1">
                  <c:v>Mois</c:v>
                </c:pt>
                <c:pt idx="2">
                  <c:v>Janvier </c:v>
                </c:pt>
                <c:pt idx="3">
                  <c:v>Février</c:v>
                </c:pt>
                <c:pt idx="4">
                  <c:v>Mars</c:v>
                </c:pt>
                <c:pt idx="5">
                  <c:v>Avril</c:v>
                </c:pt>
                <c:pt idx="6">
                  <c:v>Mai</c:v>
                </c:pt>
                <c:pt idx="7">
                  <c:v>Juin</c:v>
                </c:pt>
                <c:pt idx="8">
                  <c:v>Juillet</c:v>
                </c:pt>
                <c:pt idx="9">
                  <c:v>Août</c:v>
                </c:pt>
                <c:pt idx="10">
                  <c:v>Septembre</c:v>
                </c:pt>
                <c:pt idx="11">
                  <c:v>Octobre</c:v>
                </c:pt>
                <c:pt idx="12">
                  <c:v>Novembre</c:v>
                </c:pt>
                <c:pt idx="13">
                  <c:v>Décembre</c:v>
                </c:pt>
              </c:strCache>
            </c:strRef>
          </c:cat>
          <c:val>
            <c:numRef>
              <c:f>Feuil1!$P$457:$P$470</c:f>
              <c:numCache>
                <c:formatCode>General</c:formatCode>
                <c:ptCount val="14"/>
                <c:pt idx="2">
                  <c:v>9</c:v>
                </c:pt>
                <c:pt idx="3">
                  <c:v>7</c:v>
                </c:pt>
                <c:pt idx="4">
                  <c:v>15</c:v>
                </c:pt>
                <c:pt idx="5">
                  <c:v>18</c:v>
                </c:pt>
                <c:pt idx="6">
                  <c:v>24</c:v>
                </c:pt>
                <c:pt idx="7">
                  <c:v>9</c:v>
                </c:pt>
                <c:pt idx="8">
                  <c:v>9</c:v>
                </c:pt>
                <c:pt idx="9">
                  <c:v>18</c:v>
                </c:pt>
                <c:pt idx="10">
                  <c:v>11</c:v>
                </c:pt>
                <c:pt idx="11">
                  <c:v>12</c:v>
                </c:pt>
                <c:pt idx="12">
                  <c:v>14</c:v>
                </c:pt>
                <c:pt idx="13">
                  <c:v>13</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view3D>
      <c:rotX val="30"/>
      <c:perspective val="30"/>
    </c:view3D>
    <c:plotArea>
      <c:layout/>
      <c:pie3DChart>
        <c:varyColors val="1"/>
        <c:ser>
          <c:idx val="0"/>
          <c:order val="0"/>
          <c:tx>
            <c:strRef>
              <c:f>Feuil1!$F$49</c:f>
              <c:strCache>
                <c:ptCount val="1"/>
                <c:pt idx="0">
                  <c:v>Viol individuel</c:v>
                </c:pt>
              </c:strCache>
            </c:strRef>
          </c:tx>
          <c:explosion val="3"/>
          <c:cat>
            <c:strRef>
              <c:f>Feuil1!$E$50:$E$61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Feuil1!$F$50:$F$61</c:f>
              <c:numCache>
                <c:formatCode>General</c:formatCode>
                <c:ptCount val="12"/>
                <c:pt idx="0">
                  <c:v>2</c:v>
                </c:pt>
                <c:pt idx="1">
                  <c:v>3</c:v>
                </c:pt>
                <c:pt idx="2">
                  <c:v>4</c:v>
                </c:pt>
                <c:pt idx="3">
                  <c:v>9</c:v>
                </c:pt>
                <c:pt idx="4">
                  <c:v>9</c:v>
                </c:pt>
                <c:pt idx="5">
                  <c:v>4</c:v>
                </c:pt>
                <c:pt idx="6">
                  <c:v>2</c:v>
                </c:pt>
                <c:pt idx="7">
                  <c:v>3</c:v>
                </c:pt>
                <c:pt idx="8">
                  <c:v>6</c:v>
                </c:pt>
                <c:pt idx="9">
                  <c:v>6</c:v>
                </c:pt>
                <c:pt idx="10">
                  <c:v>3</c:v>
                </c:pt>
                <c:pt idx="11">
                  <c:v>2</c:v>
                </c:pt>
              </c:numCache>
            </c:numRef>
          </c:val>
        </c:ser>
        <c:ser>
          <c:idx val="1"/>
          <c:order val="1"/>
          <c:tx>
            <c:strRef>
              <c:f>Feuil1!$G$49</c:f>
              <c:strCache>
                <c:ptCount val="1"/>
                <c:pt idx="0">
                  <c:v>Viol collectif</c:v>
                </c:pt>
              </c:strCache>
            </c:strRef>
          </c:tx>
          <c:cat>
            <c:strRef>
              <c:f>Feuil1!$E$50:$E$61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Feuil1!$G$50:$G$61</c:f>
              <c:numCache>
                <c:formatCode>General</c:formatCode>
                <c:ptCount val="12"/>
                <c:pt idx="0">
                  <c:v>1</c:v>
                </c:pt>
                <c:pt idx="1">
                  <c:v>0</c:v>
                </c:pt>
                <c:pt idx="2">
                  <c:v>2</c:v>
                </c:pt>
                <c:pt idx="3">
                  <c:v>1</c:v>
                </c:pt>
                <c:pt idx="4">
                  <c:v>3</c:v>
                </c:pt>
                <c:pt idx="5">
                  <c:v>0</c:v>
                </c:pt>
                <c:pt idx="6">
                  <c:v>2</c:v>
                </c:pt>
                <c:pt idx="7">
                  <c:v>1</c:v>
                </c:pt>
                <c:pt idx="8">
                  <c:v>1</c:v>
                </c:pt>
                <c:pt idx="9">
                  <c:v>1</c:v>
                </c:pt>
                <c:pt idx="10">
                  <c:v>0</c:v>
                </c:pt>
                <c:pt idx="11">
                  <c:v>2</c:v>
                </c:pt>
              </c:numCache>
            </c:numRef>
          </c:val>
        </c:ser>
        <c:ser>
          <c:idx val="2"/>
          <c:order val="2"/>
          <c:tx>
            <c:strRef>
              <c:f>Feuil1!$H$49</c:f>
              <c:strCache>
                <c:ptCount val="1"/>
                <c:pt idx="0">
                  <c:v>Viol avec grossesse</c:v>
                </c:pt>
              </c:strCache>
            </c:strRef>
          </c:tx>
          <c:cat>
            <c:strRef>
              <c:f>Feuil1!$E$50:$E$61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Feuil1!$H$50:$H$61</c:f>
              <c:numCache>
                <c:formatCode>General</c:formatCode>
                <c:ptCount val="12"/>
                <c:pt idx="0">
                  <c:v>0</c:v>
                </c:pt>
                <c:pt idx="1">
                  <c:v>0</c:v>
                </c:pt>
                <c:pt idx="2">
                  <c:v>3</c:v>
                </c:pt>
                <c:pt idx="3">
                  <c:v>3</c:v>
                </c:pt>
                <c:pt idx="4">
                  <c:v>2</c:v>
                </c:pt>
                <c:pt idx="5">
                  <c:v>2</c:v>
                </c:pt>
                <c:pt idx="6">
                  <c:v>2</c:v>
                </c:pt>
                <c:pt idx="7">
                  <c:v>2</c:v>
                </c:pt>
                <c:pt idx="8">
                  <c:v>1</c:v>
                </c:pt>
                <c:pt idx="9">
                  <c:v>1</c:v>
                </c:pt>
                <c:pt idx="10">
                  <c:v>3</c:v>
                </c:pt>
                <c:pt idx="11">
                  <c:v>1</c:v>
                </c:pt>
              </c:numCache>
            </c:numRef>
          </c:val>
        </c:ser>
        <c:ser>
          <c:idx val="3"/>
          <c:order val="3"/>
          <c:tx>
            <c:strRef>
              <c:f>Feuil1!$I$49</c:f>
              <c:strCache>
                <c:ptCount val="1"/>
                <c:pt idx="0">
                  <c:v>Tentative de viol</c:v>
                </c:pt>
              </c:strCache>
            </c:strRef>
          </c:tx>
          <c:cat>
            <c:strRef>
              <c:f>Feuil1!$E$50:$E$61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Feuil1!$I$50:$I$61</c:f>
              <c:numCache>
                <c:formatCode>General</c:formatCode>
                <c:ptCount val="12"/>
                <c:pt idx="0">
                  <c:v>4</c:v>
                </c:pt>
                <c:pt idx="1">
                  <c:v>3</c:v>
                </c:pt>
                <c:pt idx="2">
                  <c:v>3</c:v>
                </c:pt>
                <c:pt idx="3">
                  <c:v>2</c:v>
                </c:pt>
                <c:pt idx="4">
                  <c:v>5</c:v>
                </c:pt>
                <c:pt idx="5">
                  <c:v>2</c:v>
                </c:pt>
                <c:pt idx="6">
                  <c:v>2</c:v>
                </c:pt>
                <c:pt idx="7">
                  <c:v>11</c:v>
                </c:pt>
                <c:pt idx="8">
                  <c:v>3</c:v>
                </c:pt>
                <c:pt idx="9">
                  <c:v>1</c:v>
                </c:pt>
                <c:pt idx="10">
                  <c:v>8</c:v>
                </c:pt>
                <c:pt idx="11">
                  <c:v>6</c:v>
                </c:pt>
              </c:numCache>
            </c:numRef>
          </c:val>
        </c:ser>
        <c:ser>
          <c:idx val="4"/>
          <c:order val="4"/>
          <c:tx>
            <c:strRef>
              <c:f>Feuil1!$J$49</c:f>
              <c:strCache>
                <c:ptCount val="1"/>
                <c:pt idx="0">
                  <c:v>Attouchement sexuel</c:v>
                </c:pt>
              </c:strCache>
            </c:strRef>
          </c:tx>
          <c:cat>
            <c:strRef>
              <c:f>Feuil1!$E$50:$E$61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Feuil1!$J$50:$J$61</c:f>
              <c:numCache>
                <c:formatCode>General</c:formatCode>
                <c:ptCount val="12"/>
                <c:pt idx="0">
                  <c:v>0</c:v>
                </c:pt>
                <c:pt idx="1">
                  <c:v>0</c:v>
                </c:pt>
                <c:pt idx="2">
                  <c:v>2</c:v>
                </c:pt>
                <c:pt idx="3">
                  <c:v>2</c:v>
                </c:pt>
                <c:pt idx="4">
                  <c:v>0</c:v>
                </c:pt>
                <c:pt idx="5">
                  <c:v>0</c:v>
                </c:pt>
                <c:pt idx="6">
                  <c:v>0</c:v>
                </c:pt>
                <c:pt idx="7">
                  <c:v>0</c:v>
                </c:pt>
                <c:pt idx="8">
                  <c:v>0</c:v>
                </c:pt>
                <c:pt idx="9">
                  <c:v>1</c:v>
                </c:pt>
                <c:pt idx="10">
                  <c:v>0</c:v>
                </c:pt>
                <c:pt idx="11">
                  <c:v>1</c:v>
                </c:pt>
              </c:numCache>
            </c:numRef>
          </c:val>
        </c:ser>
        <c:ser>
          <c:idx val="5"/>
          <c:order val="5"/>
          <c:tx>
            <c:strRef>
              <c:f>Feuil1!$K$49</c:f>
              <c:strCache>
                <c:ptCount val="1"/>
                <c:pt idx="0">
                  <c:v>Sodomie</c:v>
                </c:pt>
              </c:strCache>
            </c:strRef>
          </c:tx>
          <c:cat>
            <c:strRef>
              <c:f>Feuil1!$E$50:$E$61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Feuil1!$K$50:$K$61</c:f>
              <c:numCache>
                <c:formatCode>General</c:formatCode>
                <c:ptCount val="12"/>
                <c:pt idx="0">
                  <c:v>2</c:v>
                </c:pt>
                <c:pt idx="1">
                  <c:v>1</c:v>
                </c:pt>
                <c:pt idx="2">
                  <c:v>1</c:v>
                </c:pt>
                <c:pt idx="3">
                  <c:v>1</c:v>
                </c:pt>
                <c:pt idx="4">
                  <c:v>5</c:v>
                </c:pt>
                <c:pt idx="5">
                  <c:v>1</c:v>
                </c:pt>
                <c:pt idx="6">
                  <c:v>0</c:v>
                </c:pt>
                <c:pt idx="7">
                  <c:v>1</c:v>
                </c:pt>
                <c:pt idx="8">
                  <c:v>0</c:v>
                </c:pt>
                <c:pt idx="9">
                  <c:v>1</c:v>
                </c:pt>
                <c:pt idx="10">
                  <c:v>0</c:v>
                </c:pt>
                <c:pt idx="11">
                  <c:v>1</c:v>
                </c:pt>
              </c:numCache>
            </c:numRef>
          </c:val>
        </c:ser>
        <c:ser>
          <c:idx val="6"/>
          <c:order val="6"/>
          <c:tx>
            <c:strRef>
              <c:f>Feuil1!$L$49</c:f>
              <c:strCache>
                <c:ptCount val="1"/>
                <c:pt idx="0">
                  <c:v>Fellation</c:v>
                </c:pt>
              </c:strCache>
            </c:strRef>
          </c:tx>
          <c:cat>
            <c:strRef>
              <c:f>Feuil1!$E$50:$E$61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Feuil1!$L$50:$L$61</c:f>
              <c:numCache>
                <c:formatCode>General</c:formatCode>
                <c:ptCount val="12"/>
                <c:pt idx="0">
                  <c:v>0</c:v>
                </c:pt>
                <c:pt idx="1">
                  <c:v>0</c:v>
                </c:pt>
                <c:pt idx="2">
                  <c:v>0</c:v>
                </c:pt>
                <c:pt idx="3">
                  <c:v>0</c:v>
                </c:pt>
                <c:pt idx="4">
                  <c:v>0</c:v>
                </c:pt>
                <c:pt idx="5">
                  <c:v>0</c:v>
                </c:pt>
                <c:pt idx="6">
                  <c:v>1</c:v>
                </c:pt>
                <c:pt idx="7">
                  <c:v>0</c:v>
                </c:pt>
                <c:pt idx="8">
                  <c:v>0</c:v>
                </c:pt>
                <c:pt idx="9">
                  <c:v>1</c:v>
                </c:pt>
                <c:pt idx="10">
                  <c:v>0</c:v>
                </c:pt>
                <c:pt idx="11">
                  <c:v>0</c:v>
                </c:pt>
              </c:numCache>
            </c:numRef>
          </c:val>
        </c:ser>
        <c:ser>
          <c:idx val="7"/>
          <c:order val="7"/>
          <c:tx>
            <c:strRef>
              <c:f>Feuil1!$M$49</c:f>
              <c:strCache>
                <c:ptCount val="1"/>
                <c:pt idx="0">
                  <c:v>Total</c:v>
                </c:pt>
              </c:strCache>
            </c:strRef>
          </c:tx>
          <c:cat>
            <c:strRef>
              <c:f>Feuil1!$E$50:$E$61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Feuil1!$M$50:$M$61</c:f>
              <c:numCache>
                <c:formatCode>General</c:formatCode>
                <c:ptCount val="12"/>
                <c:pt idx="0">
                  <c:v>9</c:v>
                </c:pt>
                <c:pt idx="1">
                  <c:v>7</c:v>
                </c:pt>
                <c:pt idx="2">
                  <c:v>15</c:v>
                </c:pt>
                <c:pt idx="3">
                  <c:v>18</c:v>
                </c:pt>
                <c:pt idx="4">
                  <c:v>24</c:v>
                </c:pt>
                <c:pt idx="5">
                  <c:v>9</c:v>
                </c:pt>
                <c:pt idx="6">
                  <c:v>9</c:v>
                </c:pt>
                <c:pt idx="7">
                  <c:v>18</c:v>
                </c:pt>
                <c:pt idx="8">
                  <c:v>11</c:v>
                </c:pt>
                <c:pt idx="9">
                  <c:v>12</c:v>
                </c:pt>
                <c:pt idx="10">
                  <c:v>14</c:v>
                </c:pt>
                <c:pt idx="11">
                  <c:v>13</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view3D>
      <c:rotX val="30"/>
      <c:perspective val="30"/>
    </c:view3D>
    <c:plotArea>
      <c:layout/>
      <c:pie3DChart>
        <c:varyColors val="1"/>
        <c:ser>
          <c:idx val="0"/>
          <c:order val="0"/>
          <c:tx>
            <c:strRef>
              <c:f>Feuil1!$F$89:$F$90</c:f>
              <c:strCache>
                <c:ptCount val="1"/>
                <c:pt idx="0">
                  <c:v>        Lieu d’habitation des survivantes : Nombre de survivants</c:v>
                </c:pt>
              </c:strCache>
            </c:strRef>
          </c:tx>
          <c:cat>
            <c:strRef>
              <c:f>Feuil1!$E$91:$E$100</c:f>
              <c:strCache>
                <c:ptCount val="10"/>
                <c:pt idx="0">
                  <c:v>Arafatt</c:v>
                </c:pt>
                <c:pt idx="1">
                  <c:v>El Mina</c:v>
                </c:pt>
                <c:pt idx="2">
                  <c:v>Dar Naim</c:v>
                </c:pt>
                <c:pt idx="3">
                  <c:v>Sebkha</c:v>
                </c:pt>
                <c:pt idx="4">
                  <c:v>Ryad</c:v>
                </c:pt>
                <c:pt idx="5">
                  <c:v>Toujounine</c:v>
                </c:pt>
                <c:pt idx="6">
                  <c:v>Teyarett</c:v>
                </c:pt>
                <c:pt idx="7">
                  <c:v>Tevragh-Zeina</c:v>
                </c:pt>
                <c:pt idx="8">
                  <c:v>Ksar</c:v>
                </c:pt>
                <c:pt idx="9">
                  <c:v>Tiguint</c:v>
                </c:pt>
              </c:strCache>
            </c:strRef>
          </c:cat>
          <c:val>
            <c:numRef>
              <c:f>Feuil1!$F$91:$F$100</c:f>
              <c:numCache>
                <c:formatCode>General</c:formatCode>
                <c:ptCount val="10"/>
                <c:pt idx="0">
                  <c:v>29</c:v>
                </c:pt>
                <c:pt idx="1">
                  <c:v>29</c:v>
                </c:pt>
                <c:pt idx="2">
                  <c:v>22</c:v>
                </c:pt>
                <c:pt idx="3">
                  <c:v>22</c:v>
                </c:pt>
                <c:pt idx="4">
                  <c:v>19</c:v>
                </c:pt>
                <c:pt idx="5">
                  <c:v>17</c:v>
                </c:pt>
                <c:pt idx="6">
                  <c:v>9</c:v>
                </c:pt>
                <c:pt idx="7">
                  <c:v>8</c:v>
                </c:pt>
                <c:pt idx="8">
                  <c:v>2</c:v>
                </c:pt>
                <c:pt idx="9">
                  <c:v>1</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view3D>
      <c:rotX val="30"/>
      <c:perspective val="30"/>
    </c:view3D>
    <c:plotArea>
      <c:layout/>
      <c:pie3DChart>
        <c:varyColors val="1"/>
        <c:ser>
          <c:idx val="0"/>
          <c:order val="0"/>
          <c:tx>
            <c:strRef>
              <c:f>Feuil1!$H$107:$H$109</c:f>
              <c:strCache>
                <c:ptCount val="1"/>
                <c:pt idx="0">
                  <c:v>Nombre d’Agresseurs par rapport au nombre de Survivantes           Nbre de survivants</c:v>
                </c:pt>
              </c:strCache>
            </c:strRef>
          </c:tx>
          <c:cat>
            <c:strRef>
              <c:f>Feuil1!$G$110:$G$121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Feuil1!$H$110:$H$121</c:f>
              <c:numCache>
                <c:formatCode>General</c:formatCode>
                <c:ptCount val="12"/>
                <c:pt idx="0">
                  <c:v>9</c:v>
                </c:pt>
                <c:pt idx="1">
                  <c:v>7</c:v>
                </c:pt>
                <c:pt idx="2">
                  <c:v>15</c:v>
                </c:pt>
                <c:pt idx="3">
                  <c:v>18</c:v>
                </c:pt>
                <c:pt idx="4">
                  <c:v>24</c:v>
                </c:pt>
                <c:pt idx="5">
                  <c:v>9</c:v>
                </c:pt>
                <c:pt idx="6">
                  <c:v>9</c:v>
                </c:pt>
                <c:pt idx="7">
                  <c:v>18</c:v>
                </c:pt>
                <c:pt idx="8">
                  <c:v>11</c:v>
                </c:pt>
                <c:pt idx="9">
                  <c:v>12</c:v>
                </c:pt>
                <c:pt idx="10">
                  <c:v>14</c:v>
                </c:pt>
                <c:pt idx="11">
                  <c:v>13</c:v>
                </c:pt>
              </c:numCache>
            </c:numRef>
          </c:val>
        </c:ser>
        <c:ser>
          <c:idx val="1"/>
          <c:order val="1"/>
          <c:tx>
            <c:strRef>
              <c:f>Feuil1!$I$107:$I$109</c:f>
              <c:strCache>
                <c:ptCount val="1"/>
                <c:pt idx="0">
                  <c:v>Nombre d’Agresseurs par rapport au nombre de Survivantes                 Nbre d’agresseurs</c:v>
                </c:pt>
              </c:strCache>
            </c:strRef>
          </c:tx>
          <c:cat>
            <c:strRef>
              <c:f>Feuil1!$G$110:$G$121</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Feuil1!$I$110:$I$121</c:f>
              <c:numCache>
                <c:formatCode>General</c:formatCode>
                <c:ptCount val="12"/>
                <c:pt idx="0">
                  <c:v>14</c:v>
                </c:pt>
                <c:pt idx="1">
                  <c:v>7</c:v>
                </c:pt>
                <c:pt idx="2">
                  <c:v>22</c:v>
                </c:pt>
                <c:pt idx="3">
                  <c:v>18</c:v>
                </c:pt>
                <c:pt idx="4">
                  <c:v>26</c:v>
                </c:pt>
                <c:pt idx="5">
                  <c:v>9</c:v>
                </c:pt>
                <c:pt idx="6">
                  <c:v>15</c:v>
                </c:pt>
                <c:pt idx="7">
                  <c:v>20</c:v>
                </c:pt>
                <c:pt idx="8">
                  <c:v>11</c:v>
                </c:pt>
                <c:pt idx="9">
                  <c:v>13</c:v>
                </c:pt>
                <c:pt idx="10">
                  <c:v>13</c:v>
                </c:pt>
                <c:pt idx="11">
                  <c:v>18</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view3D>
      <c:rotX val="30"/>
      <c:perspective val="30"/>
    </c:view3D>
    <c:plotArea>
      <c:layout>
        <c:manualLayout>
          <c:layoutTarget val="inner"/>
          <c:xMode val="edge"/>
          <c:yMode val="edge"/>
          <c:x val="5.3523117302644863E-2"/>
          <c:y val="2.0148992014296086E-2"/>
          <c:w val="0.89278025201600963"/>
          <c:h val="0.36500206623108405"/>
        </c:manualLayout>
      </c:layout>
      <c:bar3DChart>
        <c:barDir val="col"/>
        <c:grouping val="standard"/>
        <c:ser>
          <c:idx val="0"/>
          <c:order val="0"/>
          <c:cat>
            <c:multiLvlStrRef>
              <c:f>Feuil1!$G$133:$Q$143</c:f>
              <c:multiLvlStrCache>
                <c:ptCount val="11"/>
                <c:lvl>
                  <c:pt idx="0">
                    <c:v>Mari de la belle-tante</c:v>
                  </c:pt>
                  <c:pt idx="1">
                    <c:v>Mari de la tante</c:v>
                  </c:pt>
                  <c:pt idx="2">
                    <c:v>Mécanicien</c:v>
                  </c:pt>
                  <c:pt idx="3">
                    <c:v>Menuisier</c:v>
                  </c:pt>
                  <c:pt idx="4">
                    <c:v>Oncle</c:v>
                  </c:pt>
                  <c:pt idx="5">
                    <c:v>Palefrenier</c:v>
                  </c:pt>
                  <c:pt idx="6">
                    <c:v>Pêcheur</c:v>
                  </c:pt>
                  <c:pt idx="7">
                    <c:v>Policier</c:v>
                  </c:pt>
                  <c:pt idx="8">
                    <c:v>Taximans et complices</c:v>
                  </c:pt>
                  <c:pt idx="9">
                    <c:v>Voisins</c:v>
                  </c:pt>
                  <c:pt idx="10">
                    <c:v>TOTAL</c:v>
                  </c:pt>
                </c:lvl>
                <c:lvl>
                  <c:pt idx="0">
                    <c:v>37</c:v>
                  </c:pt>
                  <c:pt idx="1">
                    <c:v>3</c:v>
                  </c:pt>
                  <c:pt idx="2">
                    <c:v>1</c:v>
                  </c:pt>
                  <c:pt idx="3">
                    <c:v>2</c:v>
                  </c:pt>
                  <c:pt idx="4">
                    <c:v>1</c:v>
                  </c:pt>
                  <c:pt idx="5">
                    <c:v>1</c:v>
                  </c:pt>
                  <c:pt idx="6">
                    <c:v>7</c:v>
                  </c:pt>
                  <c:pt idx="7">
                    <c:v>2</c:v>
                  </c:pt>
                  <c:pt idx="8">
                    <c:v>1</c:v>
                  </c:pt>
                  <c:pt idx="9">
                    <c:v>5</c:v>
                  </c:pt>
                </c:lvl>
                <c:lvl>
                  <c:pt idx="0">
                    <c:v>Délinquants</c:v>
                  </c:pt>
                  <c:pt idx="1">
                    <c:v>Domestiques</c:v>
                  </c:pt>
                  <c:pt idx="2">
                    <c:v>Elève coranique</c:v>
                  </c:pt>
                  <c:pt idx="3">
                    <c:v>Employés de cérémonie</c:v>
                  </c:pt>
                  <c:pt idx="4">
                    <c:v>Enseignant</c:v>
                  </c:pt>
                  <c:pt idx="5">
                    <c:v>Fruitier</c:v>
                  </c:pt>
                  <c:pt idx="6">
                    <c:v>Inconnus</c:v>
                  </c:pt>
                  <c:pt idx="7">
                    <c:v>Maçons</c:v>
                  </c:pt>
                  <c:pt idx="8">
                    <c:v>Mari de la  grand-mère</c:v>
                  </c:pt>
                  <c:pt idx="9">
                    <c:v>Maris et complices</c:v>
                  </c:pt>
                </c:lvl>
                <c:lvl>
                  <c:pt idx="0">
                    <c:v>17</c:v>
                  </c:pt>
                  <c:pt idx="1">
                    <c:v>1</c:v>
                  </c:pt>
                  <c:pt idx="2">
                    <c:v>3</c:v>
                  </c:pt>
                  <c:pt idx="3">
                    <c:v>1</c:v>
                  </c:pt>
                  <c:pt idx="4">
                    <c:v>1</c:v>
                  </c:pt>
                  <c:pt idx="5">
                    <c:v>3</c:v>
                  </c:pt>
                  <c:pt idx="6">
                    <c:v>6</c:v>
                  </c:pt>
                  <c:pt idx="7">
                    <c:v>1</c:v>
                  </c:pt>
                  <c:pt idx="8">
                    <c:v>1</c:v>
                  </c:pt>
                  <c:pt idx="9">
                    <c:v>1</c:v>
                  </c:pt>
                  <c:pt idx="10">
                    <c:v>12</c:v>
                  </c:pt>
                </c:lvl>
                <c:lvl>
                  <c:pt idx="0">
                    <c:v>Amis de la famille</c:v>
                  </c:pt>
                  <c:pt idx="1">
                    <c:v>Anier</c:v>
                  </c:pt>
                  <c:pt idx="2">
                    <c:v>Beaux-pères</c:v>
                  </c:pt>
                  <c:pt idx="3">
                    <c:v>Berger</c:v>
                  </c:pt>
                  <c:pt idx="4">
                    <c:v>Bouchers</c:v>
                  </c:pt>
                  <c:pt idx="5">
                    <c:v>Boulangers</c:v>
                  </c:pt>
                  <c:pt idx="6">
                    <c:v>Boutiquiers</c:v>
                  </c:pt>
                  <c:pt idx="7">
                    <c:v>Camarade d’école</c:v>
                  </c:pt>
                  <c:pt idx="8">
                    <c:v>Carreleur</c:v>
                  </c:pt>
                  <c:pt idx="9">
                    <c:v>Chauffeur</c:v>
                  </c:pt>
                  <c:pt idx="10">
                    <c:v>Cousins</c:v>
                  </c:pt>
                </c:lvl>
                <c:lvl>
                  <c:pt idx="0">
                    <c:v>Profil des Agresseurs : Nombre d’agresseurs : 186 agresseurs</c:v>
                  </c:pt>
                </c:lvl>
              </c:multiLvlStrCache>
            </c:multiLvlStrRef>
          </c:cat>
          <c:val>
            <c:numRef>
              <c:f>Feuil1!$G$144:$Q$144</c:f>
              <c:numCache>
                <c:formatCode>General</c:formatCode>
                <c:ptCount val="11"/>
              </c:numCache>
            </c:numRef>
          </c:val>
        </c:ser>
        <c:ser>
          <c:idx val="1"/>
          <c:order val="1"/>
          <c:cat>
            <c:multiLvlStrRef>
              <c:f>Feuil1!$G$133:$Q$143</c:f>
              <c:multiLvlStrCache>
                <c:ptCount val="11"/>
                <c:lvl>
                  <c:pt idx="0">
                    <c:v>Mari de la belle-tante</c:v>
                  </c:pt>
                  <c:pt idx="1">
                    <c:v>Mari de la tante</c:v>
                  </c:pt>
                  <c:pt idx="2">
                    <c:v>Mécanicien</c:v>
                  </c:pt>
                  <c:pt idx="3">
                    <c:v>Menuisier</c:v>
                  </c:pt>
                  <c:pt idx="4">
                    <c:v>Oncle</c:v>
                  </c:pt>
                  <c:pt idx="5">
                    <c:v>Palefrenier</c:v>
                  </c:pt>
                  <c:pt idx="6">
                    <c:v>Pêcheur</c:v>
                  </c:pt>
                  <c:pt idx="7">
                    <c:v>Policier</c:v>
                  </c:pt>
                  <c:pt idx="8">
                    <c:v>Taximans et complices</c:v>
                  </c:pt>
                  <c:pt idx="9">
                    <c:v>Voisins</c:v>
                  </c:pt>
                  <c:pt idx="10">
                    <c:v>TOTAL</c:v>
                  </c:pt>
                </c:lvl>
                <c:lvl>
                  <c:pt idx="0">
                    <c:v>37</c:v>
                  </c:pt>
                  <c:pt idx="1">
                    <c:v>3</c:v>
                  </c:pt>
                  <c:pt idx="2">
                    <c:v>1</c:v>
                  </c:pt>
                  <c:pt idx="3">
                    <c:v>2</c:v>
                  </c:pt>
                  <c:pt idx="4">
                    <c:v>1</c:v>
                  </c:pt>
                  <c:pt idx="5">
                    <c:v>1</c:v>
                  </c:pt>
                  <c:pt idx="6">
                    <c:v>7</c:v>
                  </c:pt>
                  <c:pt idx="7">
                    <c:v>2</c:v>
                  </c:pt>
                  <c:pt idx="8">
                    <c:v>1</c:v>
                  </c:pt>
                  <c:pt idx="9">
                    <c:v>5</c:v>
                  </c:pt>
                </c:lvl>
                <c:lvl>
                  <c:pt idx="0">
                    <c:v>Délinquants</c:v>
                  </c:pt>
                  <c:pt idx="1">
                    <c:v>Domestiques</c:v>
                  </c:pt>
                  <c:pt idx="2">
                    <c:v>Elève coranique</c:v>
                  </c:pt>
                  <c:pt idx="3">
                    <c:v>Employés de cérémonie</c:v>
                  </c:pt>
                  <c:pt idx="4">
                    <c:v>Enseignant</c:v>
                  </c:pt>
                  <c:pt idx="5">
                    <c:v>Fruitier</c:v>
                  </c:pt>
                  <c:pt idx="6">
                    <c:v>Inconnus</c:v>
                  </c:pt>
                  <c:pt idx="7">
                    <c:v>Maçons</c:v>
                  </c:pt>
                  <c:pt idx="8">
                    <c:v>Mari de la  grand-mère</c:v>
                  </c:pt>
                  <c:pt idx="9">
                    <c:v>Maris et complices</c:v>
                  </c:pt>
                </c:lvl>
                <c:lvl>
                  <c:pt idx="0">
                    <c:v>17</c:v>
                  </c:pt>
                  <c:pt idx="1">
                    <c:v>1</c:v>
                  </c:pt>
                  <c:pt idx="2">
                    <c:v>3</c:v>
                  </c:pt>
                  <c:pt idx="3">
                    <c:v>1</c:v>
                  </c:pt>
                  <c:pt idx="4">
                    <c:v>1</c:v>
                  </c:pt>
                  <c:pt idx="5">
                    <c:v>3</c:v>
                  </c:pt>
                  <c:pt idx="6">
                    <c:v>6</c:v>
                  </c:pt>
                  <c:pt idx="7">
                    <c:v>1</c:v>
                  </c:pt>
                  <c:pt idx="8">
                    <c:v>1</c:v>
                  </c:pt>
                  <c:pt idx="9">
                    <c:v>1</c:v>
                  </c:pt>
                  <c:pt idx="10">
                    <c:v>12</c:v>
                  </c:pt>
                </c:lvl>
                <c:lvl>
                  <c:pt idx="0">
                    <c:v>Amis de la famille</c:v>
                  </c:pt>
                  <c:pt idx="1">
                    <c:v>Anier</c:v>
                  </c:pt>
                  <c:pt idx="2">
                    <c:v>Beaux-pères</c:v>
                  </c:pt>
                  <c:pt idx="3">
                    <c:v>Berger</c:v>
                  </c:pt>
                  <c:pt idx="4">
                    <c:v>Bouchers</c:v>
                  </c:pt>
                  <c:pt idx="5">
                    <c:v>Boulangers</c:v>
                  </c:pt>
                  <c:pt idx="6">
                    <c:v>Boutiquiers</c:v>
                  </c:pt>
                  <c:pt idx="7">
                    <c:v>Camarade d’école</c:v>
                  </c:pt>
                  <c:pt idx="8">
                    <c:v>Carreleur</c:v>
                  </c:pt>
                  <c:pt idx="9">
                    <c:v>Chauffeur</c:v>
                  </c:pt>
                  <c:pt idx="10">
                    <c:v>Cousins</c:v>
                  </c:pt>
                </c:lvl>
                <c:lvl>
                  <c:pt idx="0">
                    <c:v>Profil des Agresseurs : Nombre d’agresseurs : 186 agresseurs</c:v>
                  </c:pt>
                </c:lvl>
              </c:multiLvlStrCache>
            </c:multiLvlStrRef>
          </c:cat>
          <c:val>
            <c:numRef>
              <c:f>Feuil1!$G$145:$Q$145</c:f>
              <c:numCache>
                <c:formatCode>General</c:formatCode>
                <c:ptCount val="11"/>
                <c:pt idx="0">
                  <c:v>1</c:v>
                </c:pt>
                <c:pt idx="1">
                  <c:v>1</c:v>
                </c:pt>
                <c:pt idx="2">
                  <c:v>1</c:v>
                </c:pt>
                <c:pt idx="3">
                  <c:v>1</c:v>
                </c:pt>
                <c:pt idx="4">
                  <c:v>1</c:v>
                </c:pt>
                <c:pt idx="5">
                  <c:v>1</c:v>
                </c:pt>
                <c:pt idx="6">
                  <c:v>2</c:v>
                </c:pt>
                <c:pt idx="7">
                  <c:v>4</c:v>
                </c:pt>
                <c:pt idx="8">
                  <c:v>13</c:v>
                </c:pt>
                <c:pt idx="9">
                  <c:v>54</c:v>
                </c:pt>
                <c:pt idx="10">
                  <c:v>186</c:v>
                </c:pt>
              </c:numCache>
            </c:numRef>
          </c:val>
        </c:ser>
        <c:shape val="cone"/>
        <c:axId val="60467072"/>
        <c:axId val="60468608"/>
        <c:axId val="92443968"/>
      </c:bar3DChart>
      <c:catAx>
        <c:axId val="60467072"/>
        <c:scaling>
          <c:orientation val="minMax"/>
        </c:scaling>
        <c:axPos val="b"/>
        <c:tickLblPos val="nextTo"/>
        <c:crossAx val="60468608"/>
        <c:crosses val="autoZero"/>
        <c:auto val="1"/>
        <c:lblAlgn val="ctr"/>
        <c:lblOffset val="100"/>
      </c:catAx>
      <c:valAx>
        <c:axId val="60468608"/>
        <c:scaling>
          <c:orientation val="minMax"/>
        </c:scaling>
        <c:axPos val="l"/>
        <c:majorGridlines/>
        <c:numFmt formatCode="General" sourceLinked="1"/>
        <c:tickLblPos val="nextTo"/>
        <c:crossAx val="60467072"/>
        <c:crosses val="autoZero"/>
        <c:crossBetween val="between"/>
      </c:valAx>
      <c:serAx>
        <c:axId val="92443968"/>
        <c:scaling>
          <c:orientation val="minMax"/>
        </c:scaling>
        <c:axPos val="b"/>
        <c:tickLblPos val="nextTo"/>
        <c:crossAx val="60468608"/>
        <c:crosses val="autoZero"/>
      </c:ser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view3D>
      <c:rotX val="30"/>
      <c:perspective val="30"/>
    </c:view3D>
    <c:plotArea>
      <c:layout/>
      <c:pie3DChart>
        <c:varyColors val="1"/>
        <c:ser>
          <c:idx val="0"/>
          <c:order val="0"/>
          <c:tx>
            <c:strRef>
              <c:f>Feuil1!$K$197</c:f>
              <c:strCache>
                <c:ptCount val="1"/>
                <c:pt idx="0">
                  <c:v>Cas accueillis au Centre</c:v>
                </c:pt>
              </c:strCache>
            </c:strRef>
          </c:tx>
          <c:cat>
            <c:strRef>
              <c:f>Feuil1!$J$198:$J$209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Feuil1!$K$198:$K$209</c:f>
              <c:numCache>
                <c:formatCode>General</c:formatCode>
                <c:ptCount val="12"/>
                <c:pt idx="0">
                  <c:v>9</c:v>
                </c:pt>
                <c:pt idx="1">
                  <c:v>7</c:v>
                </c:pt>
                <c:pt idx="2">
                  <c:v>15</c:v>
                </c:pt>
                <c:pt idx="3">
                  <c:v>18</c:v>
                </c:pt>
                <c:pt idx="4">
                  <c:v>24</c:v>
                </c:pt>
                <c:pt idx="5">
                  <c:v>9</c:v>
                </c:pt>
                <c:pt idx="6">
                  <c:v>9</c:v>
                </c:pt>
                <c:pt idx="7">
                  <c:v>18</c:v>
                </c:pt>
                <c:pt idx="8">
                  <c:v>11</c:v>
                </c:pt>
                <c:pt idx="9">
                  <c:v>12</c:v>
                </c:pt>
                <c:pt idx="10">
                  <c:v>14</c:v>
                </c:pt>
                <c:pt idx="11">
                  <c:v>13</c:v>
                </c:pt>
              </c:numCache>
            </c:numRef>
          </c:val>
        </c:ser>
        <c:ser>
          <c:idx val="1"/>
          <c:order val="1"/>
          <c:tx>
            <c:strRef>
              <c:f>Feuil1!$L$197</c:f>
              <c:strCache>
                <c:ptCount val="1"/>
                <c:pt idx="0">
                  <c:v>Brigade des mineurs</c:v>
                </c:pt>
              </c:strCache>
            </c:strRef>
          </c:tx>
          <c:cat>
            <c:strRef>
              <c:f>Feuil1!$J$198:$J$209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Feuil1!$L$198:$L$209</c:f>
              <c:numCache>
                <c:formatCode>General</c:formatCode>
                <c:ptCount val="12"/>
                <c:pt idx="0">
                  <c:v>7</c:v>
                </c:pt>
                <c:pt idx="1">
                  <c:v>7</c:v>
                </c:pt>
                <c:pt idx="2">
                  <c:v>13</c:v>
                </c:pt>
                <c:pt idx="3">
                  <c:v>18</c:v>
                </c:pt>
                <c:pt idx="4">
                  <c:v>22</c:v>
                </c:pt>
                <c:pt idx="5">
                  <c:v>7</c:v>
                </c:pt>
                <c:pt idx="6">
                  <c:v>8</c:v>
                </c:pt>
                <c:pt idx="7">
                  <c:v>15</c:v>
                </c:pt>
                <c:pt idx="8">
                  <c:v>10</c:v>
                </c:pt>
                <c:pt idx="9">
                  <c:v>12</c:v>
                </c:pt>
                <c:pt idx="10">
                  <c:v>14</c:v>
                </c:pt>
                <c:pt idx="11">
                  <c:v>9</c:v>
                </c:pt>
              </c:numCache>
            </c:numRef>
          </c:val>
        </c:ser>
        <c:ser>
          <c:idx val="2"/>
          <c:order val="2"/>
          <c:tx>
            <c:strRef>
              <c:f>Feuil1!$M$197</c:f>
              <c:strCache>
                <c:ptCount val="1"/>
                <c:pt idx="0">
                  <c:v>Commissariats urbains</c:v>
                </c:pt>
              </c:strCache>
            </c:strRef>
          </c:tx>
          <c:cat>
            <c:strRef>
              <c:f>Feuil1!$J$198:$J$209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Feuil1!$M$198:$M$209</c:f>
              <c:numCache>
                <c:formatCode>General</c:formatCode>
                <c:ptCount val="12"/>
                <c:pt idx="0">
                  <c:v>0</c:v>
                </c:pt>
                <c:pt idx="1">
                  <c:v>0</c:v>
                </c:pt>
                <c:pt idx="2">
                  <c:v>0</c:v>
                </c:pt>
                <c:pt idx="3">
                  <c:v>0</c:v>
                </c:pt>
                <c:pt idx="4">
                  <c:v>2</c:v>
                </c:pt>
                <c:pt idx="5">
                  <c:v>1</c:v>
                </c:pt>
                <c:pt idx="6">
                  <c:v>1</c:v>
                </c:pt>
                <c:pt idx="7">
                  <c:v>1</c:v>
                </c:pt>
                <c:pt idx="8">
                  <c:v>0</c:v>
                </c:pt>
                <c:pt idx="9">
                  <c:v>0</c:v>
                </c:pt>
                <c:pt idx="10">
                  <c:v>0</c:v>
                </c:pt>
                <c:pt idx="11">
                  <c:v>3</c:v>
                </c:pt>
              </c:numCache>
            </c:numRef>
          </c:val>
        </c:ser>
        <c:ser>
          <c:idx val="3"/>
          <c:order val="3"/>
          <c:tx>
            <c:strRef>
              <c:f>Feuil1!$N$197</c:f>
              <c:strCache>
                <c:ptCount val="1"/>
                <c:pt idx="0">
                  <c:v>Directement au centre</c:v>
                </c:pt>
              </c:strCache>
            </c:strRef>
          </c:tx>
          <c:cat>
            <c:strRef>
              <c:f>Feuil1!$J$198:$J$209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Feuil1!$N$198:$N$209</c:f>
              <c:numCache>
                <c:formatCode>General</c:formatCode>
                <c:ptCount val="12"/>
                <c:pt idx="0">
                  <c:v>2</c:v>
                </c:pt>
                <c:pt idx="1">
                  <c:v>0</c:v>
                </c:pt>
                <c:pt idx="2">
                  <c:v>2</c:v>
                </c:pt>
                <c:pt idx="3">
                  <c:v>0</c:v>
                </c:pt>
                <c:pt idx="4">
                  <c:v>0</c:v>
                </c:pt>
                <c:pt idx="5">
                  <c:v>0</c:v>
                </c:pt>
                <c:pt idx="6">
                  <c:v>0</c:v>
                </c:pt>
                <c:pt idx="7">
                  <c:v>0</c:v>
                </c:pt>
                <c:pt idx="8">
                  <c:v>0</c:v>
                </c:pt>
                <c:pt idx="9">
                  <c:v>0</c:v>
                </c:pt>
                <c:pt idx="10">
                  <c:v>0</c:v>
                </c:pt>
                <c:pt idx="11">
                  <c:v>0</c:v>
                </c:pt>
              </c:numCache>
            </c:numRef>
          </c:val>
        </c:ser>
        <c:ser>
          <c:idx val="4"/>
          <c:order val="4"/>
          <c:tx>
            <c:strRef>
              <c:f>Feuil1!$O$197</c:f>
              <c:strCache>
                <c:ptCount val="1"/>
                <c:pt idx="0">
                  <c:v>Numéro vert</c:v>
                </c:pt>
              </c:strCache>
            </c:strRef>
          </c:tx>
          <c:cat>
            <c:strRef>
              <c:f>Feuil1!$J$198:$J$209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Feuil1!$O$198:$O$209</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5"/>
          <c:order val="5"/>
          <c:tx>
            <c:strRef>
              <c:f>Feuil1!$P$197</c:f>
              <c:strCache>
                <c:ptCount val="1"/>
                <c:pt idx="0">
                  <c:v>SPC</c:v>
                </c:pt>
              </c:strCache>
            </c:strRef>
          </c:tx>
          <c:cat>
            <c:strRef>
              <c:f>Feuil1!$J$198:$J$209</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Feuil1!$P$198:$P$209</c:f>
              <c:numCache>
                <c:formatCode>General</c:formatCode>
                <c:ptCount val="12"/>
                <c:pt idx="0">
                  <c:v>0</c:v>
                </c:pt>
                <c:pt idx="1">
                  <c:v>0</c:v>
                </c:pt>
                <c:pt idx="2">
                  <c:v>0</c:v>
                </c:pt>
                <c:pt idx="3">
                  <c:v>0</c:v>
                </c:pt>
                <c:pt idx="4">
                  <c:v>0</c:v>
                </c:pt>
                <c:pt idx="5">
                  <c:v>1</c:v>
                </c:pt>
                <c:pt idx="6">
                  <c:v>0</c:v>
                </c:pt>
                <c:pt idx="7">
                  <c:v>2</c:v>
                </c:pt>
                <c:pt idx="8">
                  <c:v>1</c:v>
                </c:pt>
                <c:pt idx="9">
                  <c:v>0</c:v>
                </c:pt>
                <c:pt idx="10">
                  <c:v>0</c:v>
                </c:pt>
                <c:pt idx="11">
                  <c:v>1</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title/>
    <c:view3D>
      <c:rotX val="30"/>
      <c:perspective val="30"/>
    </c:view3D>
    <c:plotArea>
      <c:layout/>
      <c:pie3DChart>
        <c:varyColors val="1"/>
        <c:ser>
          <c:idx val="0"/>
          <c:order val="0"/>
          <c:tx>
            <c:strRef>
              <c:f>Feuil1!$J$240:$J$243</c:f>
              <c:strCache>
                <c:ptCount val="1"/>
                <c:pt idx="0">
                  <c:v>                                    Prestations fournies aux survivantes par  le “Centre EL Wafa   Constat médical</c:v>
                </c:pt>
              </c:strCache>
            </c:strRef>
          </c:tx>
          <c:cat>
            <c:strRef>
              <c:f>Feuil1!$I$244:$I$255</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Feuil1!$J$244:$J$255</c:f>
              <c:numCache>
                <c:formatCode>General</c:formatCode>
                <c:ptCount val="12"/>
                <c:pt idx="0">
                  <c:v>9</c:v>
                </c:pt>
                <c:pt idx="1">
                  <c:v>7</c:v>
                </c:pt>
                <c:pt idx="2">
                  <c:v>15</c:v>
                </c:pt>
                <c:pt idx="3">
                  <c:v>18</c:v>
                </c:pt>
                <c:pt idx="4">
                  <c:v>24</c:v>
                </c:pt>
                <c:pt idx="5">
                  <c:v>9</c:v>
                </c:pt>
                <c:pt idx="6">
                  <c:v>9</c:v>
                </c:pt>
                <c:pt idx="7">
                  <c:v>18</c:v>
                </c:pt>
                <c:pt idx="8">
                  <c:v>11</c:v>
                </c:pt>
                <c:pt idx="9">
                  <c:v>12</c:v>
                </c:pt>
                <c:pt idx="10">
                  <c:v>14</c:v>
                </c:pt>
                <c:pt idx="11">
                  <c:v>13</c:v>
                </c:pt>
              </c:numCache>
            </c:numRef>
          </c:val>
        </c:ser>
        <c:ser>
          <c:idx val="1"/>
          <c:order val="1"/>
          <c:tx>
            <c:strRef>
              <c:f>Feuil1!$K$240:$K$243</c:f>
              <c:strCache>
                <c:ptCount val="1"/>
                <c:pt idx="0">
                  <c:v>                                    Prestations fournies aux survivantes par  le “Centre EL Wafa   Après 72 h</c:v>
                </c:pt>
              </c:strCache>
            </c:strRef>
          </c:tx>
          <c:cat>
            <c:strRef>
              <c:f>Feuil1!$I$244:$I$255</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Feuil1!$K$244:$K$255</c:f>
              <c:numCache>
                <c:formatCode>General</c:formatCode>
                <c:ptCount val="12"/>
                <c:pt idx="0">
                  <c:v>1</c:v>
                </c:pt>
                <c:pt idx="1">
                  <c:v>0</c:v>
                </c:pt>
                <c:pt idx="2">
                  <c:v>0</c:v>
                </c:pt>
                <c:pt idx="3">
                  <c:v>1</c:v>
                </c:pt>
                <c:pt idx="4">
                  <c:v>5</c:v>
                </c:pt>
                <c:pt idx="5">
                  <c:v>1</c:v>
                </c:pt>
                <c:pt idx="6">
                  <c:v>1</c:v>
                </c:pt>
                <c:pt idx="7">
                  <c:v>4</c:v>
                </c:pt>
                <c:pt idx="8">
                  <c:v>2</c:v>
                </c:pt>
                <c:pt idx="9">
                  <c:v>4</c:v>
                </c:pt>
                <c:pt idx="10">
                  <c:v>0</c:v>
                </c:pt>
                <c:pt idx="11">
                  <c:v>5</c:v>
                </c:pt>
              </c:numCache>
            </c:numRef>
          </c:val>
        </c:ser>
        <c:ser>
          <c:idx val="2"/>
          <c:order val="2"/>
          <c:tx>
            <c:strRef>
              <c:f>Feuil1!$L$240:$L$243</c:f>
              <c:strCache>
                <c:ptCount val="1"/>
                <c:pt idx="0">
                  <c:v>                                    Prestations fournies aux survivantes par  le “Centre EL Wafa   Sodomie</c:v>
                </c:pt>
              </c:strCache>
            </c:strRef>
          </c:tx>
          <c:cat>
            <c:strRef>
              <c:f>Feuil1!$I$244:$I$255</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Feuil1!$L$244:$L$255</c:f>
              <c:numCache>
                <c:formatCode>General</c:formatCode>
                <c:ptCount val="12"/>
                <c:pt idx="0">
                  <c:v>2</c:v>
                </c:pt>
                <c:pt idx="1">
                  <c:v>1</c:v>
                </c:pt>
                <c:pt idx="2">
                  <c:v>1</c:v>
                </c:pt>
                <c:pt idx="3">
                  <c:v>1</c:v>
                </c:pt>
                <c:pt idx="4">
                  <c:v>5</c:v>
                </c:pt>
                <c:pt idx="5">
                  <c:v>1</c:v>
                </c:pt>
                <c:pt idx="6">
                  <c:v>0</c:v>
                </c:pt>
                <c:pt idx="7">
                  <c:v>1</c:v>
                </c:pt>
                <c:pt idx="8">
                  <c:v>0</c:v>
                </c:pt>
                <c:pt idx="9">
                  <c:v>1</c:v>
                </c:pt>
                <c:pt idx="10">
                  <c:v>0</c:v>
                </c:pt>
                <c:pt idx="11">
                  <c:v>1</c:v>
                </c:pt>
              </c:numCache>
            </c:numRef>
          </c:val>
        </c:ser>
        <c:ser>
          <c:idx val="3"/>
          <c:order val="3"/>
          <c:tx>
            <c:strRef>
              <c:f>Feuil1!$M$240:$M$243</c:f>
              <c:strCache>
                <c:ptCount val="1"/>
                <c:pt idx="0">
                  <c:v>                                    Prestations fournies aux survivantes par  le “Centre EL Wafa   Menstrues</c:v>
                </c:pt>
              </c:strCache>
            </c:strRef>
          </c:tx>
          <c:cat>
            <c:strRef>
              <c:f>Feuil1!$I$244:$I$255</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Feuil1!$M$244:$M$255</c:f>
              <c:numCache>
                <c:formatCode>General</c:formatCode>
                <c:ptCount val="12"/>
                <c:pt idx="0">
                  <c:v>0</c:v>
                </c:pt>
                <c:pt idx="1">
                  <c:v>0</c:v>
                </c:pt>
                <c:pt idx="2">
                  <c:v>0</c:v>
                </c:pt>
                <c:pt idx="3">
                  <c:v>1</c:v>
                </c:pt>
                <c:pt idx="4">
                  <c:v>0</c:v>
                </c:pt>
                <c:pt idx="5">
                  <c:v>1</c:v>
                </c:pt>
                <c:pt idx="6">
                  <c:v>0</c:v>
                </c:pt>
                <c:pt idx="7">
                  <c:v>0</c:v>
                </c:pt>
                <c:pt idx="8">
                  <c:v>1</c:v>
                </c:pt>
                <c:pt idx="9">
                  <c:v>0</c:v>
                </c:pt>
                <c:pt idx="10">
                  <c:v>0</c:v>
                </c:pt>
                <c:pt idx="11">
                  <c:v>0</c:v>
                </c:pt>
              </c:numCache>
            </c:numRef>
          </c:val>
        </c:ser>
        <c:ser>
          <c:idx val="4"/>
          <c:order val="4"/>
          <c:tx>
            <c:strRef>
              <c:f>Feuil1!$N$240:$N$243</c:f>
              <c:strCache>
                <c:ptCount val="1"/>
                <c:pt idx="0">
                  <c:v>                                    Prestations fournies aux survivantes par  le “Centre EL Wafa   Arrivées avec grossesse</c:v>
                </c:pt>
              </c:strCache>
            </c:strRef>
          </c:tx>
          <c:cat>
            <c:strRef>
              <c:f>Feuil1!$I$244:$I$255</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Feuil1!$N$244:$N$255</c:f>
              <c:numCache>
                <c:formatCode>General</c:formatCode>
                <c:ptCount val="12"/>
                <c:pt idx="0">
                  <c:v>0</c:v>
                </c:pt>
                <c:pt idx="1">
                  <c:v>0</c:v>
                </c:pt>
                <c:pt idx="2">
                  <c:v>3</c:v>
                </c:pt>
                <c:pt idx="3">
                  <c:v>3</c:v>
                </c:pt>
                <c:pt idx="4">
                  <c:v>2</c:v>
                </c:pt>
                <c:pt idx="5">
                  <c:v>2</c:v>
                </c:pt>
                <c:pt idx="6">
                  <c:v>2</c:v>
                </c:pt>
                <c:pt idx="7">
                  <c:v>2</c:v>
                </c:pt>
                <c:pt idx="8">
                  <c:v>1</c:v>
                </c:pt>
                <c:pt idx="9">
                  <c:v>1</c:v>
                </c:pt>
                <c:pt idx="10">
                  <c:v>3</c:v>
                </c:pt>
                <c:pt idx="11">
                  <c:v>1</c:v>
                </c:pt>
              </c:numCache>
            </c:numRef>
          </c:val>
        </c:ser>
        <c:ser>
          <c:idx val="5"/>
          <c:order val="5"/>
          <c:tx>
            <c:strRef>
              <c:f>Feuil1!$O$240:$O$243</c:f>
              <c:strCache>
                <c:ptCount val="1"/>
                <c:pt idx="0">
                  <c:v>                                    Prestations fournies aux survivantes par  le “Centre EL Wafa   Prévention de la grossesse avec la pilule du lendemain Pas en âge de prendre la pilule</c:v>
                </c:pt>
              </c:strCache>
            </c:strRef>
          </c:tx>
          <c:cat>
            <c:strRef>
              <c:f>Feuil1!$I$244:$I$255</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Feuil1!$O$244:$O$255</c:f>
              <c:numCache>
                <c:formatCode>General</c:formatCode>
                <c:ptCount val="12"/>
                <c:pt idx="0">
                  <c:v>2</c:v>
                </c:pt>
                <c:pt idx="1">
                  <c:v>2</c:v>
                </c:pt>
                <c:pt idx="2">
                  <c:v>3</c:v>
                </c:pt>
                <c:pt idx="3">
                  <c:v>5</c:v>
                </c:pt>
                <c:pt idx="4">
                  <c:v>1</c:v>
                </c:pt>
                <c:pt idx="5">
                  <c:v>2</c:v>
                </c:pt>
                <c:pt idx="6">
                  <c:v>0</c:v>
                </c:pt>
                <c:pt idx="7">
                  <c:v>3</c:v>
                </c:pt>
                <c:pt idx="8">
                  <c:v>2</c:v>
                </c:pt>
                <c:pt idx="9">
                  <c:v>3</c:v>
                </c:pt>
                <c:pt idx="10">
                  <c:v>6</c:v>
                </c:pt>
                <c:pt idx="11">
                  <c:v>3</c:v>
                </c:pt>
              </c:numCache>
            </c:numRef>
          </c:val>
        </c:ser>
        <c:ser>
          <c:idx val="6"/>
          <c:order val="6"/>
          <c:tx>
            <c:strRef>
              <c:f>Feuil1!$P$240:$P$243</c:f>
              <c:strCache>
                <c:ptCount val="1"/>
                <c:pt idx="0">
                  <c:v>                                    Prestations fournies aux survivantes par  le “Centre EL Wafa   Prévention de la grossesse avec la pilule du lendemain En âge de prendre la pilule</c:v>
                </c:pt>
              </c:strCache>
            </c:strRef>
          </c:tx>
          <c:cat>
            <c:strRef>
              <c:f>Feuil1!$I$244:$I$255</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Feuil1!$P$244:$P$255</c:f>
              <c:numCache>
                <c:formatCode>General</c:formatCode>
                <c:ptCount val="12"/>
                <c:pt idx="0">
                  <c:v>4</c:v>
                </c:pt>
                <c:pt idx="1">
                  <c:v>4</c:v>
                </c:pt>
                <c:pt idx="2">
                  <c:v>8</c:v>
                </c:pt>
                <c:pt idx="3">
                  <c:v>7</c:v>
                </c:pt>
                <c:pt idx="4">
                  <c:v>11</c:v>
                </c:pt>
                <c:pt idx="5">
                  <c:v>2</c:v>
                </c:pt>
                <c:pt idx="6">
                  <c:v>6</c:v>
                </c:pt>
                <c:pt idx="7">
                  <c:v>8</c:v>
                </c:pt>
                <c:pt idx="8">
                  <c:v>5</c:v>
                </c:pt>
                <c:pt idx="9">
                  <c:v>3</c:v>
                </c:pt>
                <c:pt idx="10">
                  <c:v>5</c:v>
                </c:pt>
                <c:pt idx="11">
                  <c:v>3</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title/>
    <c:view3D>
      <c:rotX val="30"/>
      <c:perspective val="30"/>
    </c:view3D>
    <c:plotArea>
      <c:layout/>
      <c:pie3DChart>
        <c:varyColors val="1"/>
        <c:ser>
          <c:idx val="0"/>
          <c:order val="0"/>
          <c:tx>
            <c:strRef>
              <c:f>Feuil1!$J$284:$J$286</c:f>
              <c:strCache>
                <c:ptCount val="1"/>
                <c:pt idx="0">
                  <c:v> Suivi Juridique des Dossiers Cas présents</c:v>
                </c:pt>
              </c:strCache>
            </c:strRef>
          </c:tx>
          <c:cat>
            <c:strRef>
              <c:f>Feuil1!$I$287:$I$299</c:f>
              <c:strCache>
                <c:ptCount val="13"/>
                <c:pt idx="1">
                  <c:v>Janvier</c:v>
                </c:pt>
                <c:pt idx="2">
                  <c:v>Février</c:v>
                </c:pt>
                <c:pt idx="3">
                  <c:v>Mars</c:v>
                </c:pt>
                <c:pt idx="4">
                  <c:v>Avril</c:v>
                </c:pt>
                <c:pt idx="5">
                  <c:v>Mai</c:v>
                </c:pt>
                <c:pt idx="6">
                  <c:v>Juin</c:v>
                </c:pt>
                <c:pt idx="7">
                  <c:v>Juillet</c:v>
                </c:pt>
                <c:pt idx="8">
                  <c:v>Août</c:v>
                </c:pt>
                <c:pt idx="9">
                  <c:v>Septembre</c:v>
                </c:pt>
                <c:pt idx="10">
                  <c:v>Octobre</c:v>
                </c:pt>
                <c:pt idx="11">
                  <c:v>Novembre</c:v>
                </c:pt>
                <c:pt idx="12">
                  <c:v>Décembre</c:v>
                </c:pt>
              </c:strCache>
            </c:strRef>
          </c:cat>
          <c:val>
            <c:numRef>
              <c:f>Feuil1!$J$287:$J$299</c:f>
              <c:numCache>
                <c:formatCode>General</c:formatCode>
                <c:ptCount val="13"/>
                <c:pt idx="1">
                  <c:v>9</c:v>
                </c:pt>
                <c:pt idx="2">
                  <c:v>7</c:v>
                </c:pt>
                <c:pt idx="3">
                  <c:v>15</c:v>
                </c:pt>
                <c:pt idx="4">
                  <c:v>18</c:v>
                </c:pt>
                <c:pt idx="5">
                  <c:v>24</c:v>
                </c:pt>
                <c:pt idx="6">
                  <c:v>9</c:v>
                </c:pt>
                <c:pt idx="7">
                  <c:v>9</c:v>
                </c:pt>
                <c:pt idx="8">
                  <c:v>18</c:v>
                </c:pt>
                <c:pt idx="9">
                  <c:v>11</c:v>
                </c:pt>
                <c:pt idx="10">
                  <c:v>12</c:v>
                </c:pt>
                <c:pt idx="11">
                  <c:v>14</c:v>
                </c:pt>
                <c:pt idx="12">
                  <c:v>13</c:v>
                </c:pt>
              </c:numCache>
            </c:numRef>
          </c:val>
        </c:ser>
        <c:ser>
          <c:idx val="1"/>
          <c:order val="1"/>
          <c:tx>
            <c:strRef>
              <c:f>Feuil1!$K$284:$K$286</c:f>
              <c:strCache>
                <c:ptCount val="1"/>
                <c:pt idx="0">
                  <c:v> Suivi Juridique des Dossiers Agresseurs Déposés en prison  </c:v>
                </c:pt>
              </c:strCache>
            </c:strRef>
          </c:tx>
          <c:cat>
            <c:strRef>
              <c:f>Feuil1!$I$287:$I$299</c:f>
              <c:strCache>
                <c:ptCount val="13"/>
                <c:pt idx="1">
                  <c:v>Janvier</c:v>
                </c:pt>
                <c:pt idx="2">
                  <c:v>Février</c:v>
                </c:pt>
                <c:pt idx="3">
                  <c:v>Mars</c:v>
                </c:pt>
                <c:pt idx="4">
                  <c:v>Avril</c:v>
                </c:pt>
                <c:pt idx="5">
                  <c:v>Mai</c:v>
                </c:pt>
                <c:pt idx="6">
                  <c:v>Juin</c:v>
                </c:pt>
                <c:pt idx="7">
                  <c:v>Juillet</c:v>
                </c:pt>
                <c:pt idx="8">
                  <c:v>Août</c:v>
                </c:pt>
                <c:pt idx="9">
                  <c:v>Septembre</c:v>
                </c:pt>
                <c:pt idx="10">
                  <c:v>Octobre</c:v>
                </c:pt>
                <c:pt idx="11">
                  <c:v>Novembre</c:v>
                </c:pt>
                <c:pt idx="12">
                  <c:v>Décembre</c:v>
                </c:pt>
              </c:strCache>
            </c:strRef>
          </c:cat>
          <c:val>
            <c:numRef>
              <c:f>Feuil1!$K$287:$K$299</c:f>
              <c:numCache>
                <c:formatCode>General</c:formatCode>
                <c:ptCount val="13"/>
                <c:pt idx="1">
                  <c:v>2</c:v>
                </c:pt>
                <c:pt idx="2">
                  <c:v>2</c:v>
                </c:pt>
                <c:pt idx="3">
                  <c:v>3</c:v>
                </c:pt>
                <c:pt idx="4">
                  <c:v>6</c:v>
                </c:pt>
                <c:pt idx="5">
                  <c:v>9</c:v>
                </c:pt>
                <c:pt idx="6">
                  <c:v>4</c:v>
                </c:pt>
                <c:pt idx="7">
                  <c:v>7</c:v>
                </c:pt>
                <c:pt idx="8">
                  <c:v>6</c:v>
                </c:pt>
                <c:pt idx="9">
                  <c:v>3</c:v>
                </c:pt>
                <c:pt idx="10">
                  <c:v>4</c:v>
                </c:pt>
                <c:pt idx="11">
                  <c:v>4</c:v>
                </c:pt>
                <c:pt idx="12">
                  <c:v>5</c:v>
                </c:pt>
              </c:numCache>
            </c:numRef>
          </c:val>
        </c:ser>
        <c:ser>
          <c:idx val="2"/>
          <c:order val="2"/>
          <c:tx>
            <c:strRef>
              <c:f>Feuil1!$L$284:$L$286</c:f>
              <c:strCache>
                <c:ptCount val="1"/>
                <c:pt idx="0">
                  <c:v> Suivi Juridique des Dossiers Survivants ayant abandonné la procédure</c:v>
                </c:pt>
              </c:strCache>
            </c:strRef>
          </c:tx>
          <c:cat>
            <c:strRef>
              <c:f>Feuil1!$I$287:$I$299</c:f>
              <c:strCache>
                <c:ptCount val="13"/>
                <c:pt idx="1">
                  <c:v>Janvier</c:v>
                </c:pt>
                <c:pt idx="2">
                  <c:v>Février</c:v>
                </c:pt>
                <c:pt idx="3">
                  <c:v>Mars</c:v>
                </c:pt>
                <c:pt idx="4">
                  <c:v>Avril</c:v>
                </c:pt>
                <c:pt idx="5">
                  <c:v>Mai</c:v>
                </c:pt>
                <c:pt idx="6">
                  <c:v>Juin</c:v>
                </c:pt>
                <c:pt idx="7">
                  <c:v>Juillet</c:v>
                </c:pt>
                <c:pt idx="8">
                  <c:v>Août</c:v>
                </c:pt>
                <c:pt idx="9">
                  <c:v>Septembre</c:v>
                </c:pt>
                <c:pt idx="10">
                  <c:v>Octobre</c:v>
                </c:pt>
                <c:pt idx="11">
                  <c:v>Novembre</c:v>
                </c:pt>
                <c:pt idx="12">
                  <c:v>Décembre</c:v>
                </c:pt>
              </c:strCache>
            </c:strRef>
          </c:cat>
          <c:val>
            <c:numRef>
              <c:f>Feuil1!$L$287:$L$299</c:f>
              <c:numCache>
                <c:formatCode>General</c:formatCode>
                <c:ptCount val="13"/>
                <c:pt idx="1">
                  <c:v>1</c:v>
                </c:pt>
                <c:pt idx="2">
                  <c:v>3</c:v>
                </c:pt>
                <c:pt idx="3">
                  <c:v>2</c:v>
                </c:pt>
                <c:pt idx="4">
                  <c:v>2</c:v>
                </c:pt>
                <c:pt idx="5">
                  <c:v>1</c:v>
                </c:pt>
                <c:pt idx="6">
                  <c:v>0</c:v>
                </c:pt>
                <c:pt idx="7">
                  <c:v>1</c:v>
                </c:pt>
                <c:pt idx="8">
                  <c:v>0</c:v>
                </c:pt>
                <c:pt idx="9">
                  <c:v>2</c:v>
                </c:pt>
                <c:pt idx="10">
                  <c:v>1</c:v>
                </c:pt>
                <c:pt idx="11">
                  <c:v>7</c:v>
                </c:pt>
                <c:pt idx="12">
                  <c:v>2</c:v>
                </c:pt>
              </c:numCache>
            </c:numRef>
          </c:val>
        </c:ser>
        <c:ser>
          <c:idx val="3"/>
          <c:order val="3"/>
          <c:tx>
            <c:strRef>
              <c:f>Feuil1!$M$284:$M$286</c:f>
              <c:strCache>
                <c:ptCount val="1"/>
                <c:pt idx="0">
                  <c:v> Suivi Juridique des Dossiers Agresseurs libérés</c:v>
                </c:pt>
              </c:strCache>
            </c:strRef>
          </c:tx>
          <c:cat>
            <c:strRef>
              <c:f>Feuil1!$I$287:$I$299</c:f>
              <c:strCache>
                <c:ptCount val="13"/>
                <c:pt idx="1">
                  <c:v>Janvier</c:v>
                </c:pt>
                <c:pt idx="2">
                  <c:v>Février</c:v>
                </c:pt>
                <c:pt idx="3">
                  <c:v>Mars</c:v>
                </c:pt>
                <c:pt idx="4">
                  <c:v>Avril</c:v>
                </c:pt>
                <c:pt idx="5">
                  <c:v>Mai</c:v>
                </c:pt>
                <c:pt idx="6">
                  <c:v>Juin</c:v>
                </c:pt>
                <c:pt idx="7">
                  <c:v>Juillet</c:v>
                </c:pt>
                <c:pt idx="8">
                  <c:v>Août</c:v>
                </c:pt>
                <c:pt idx="9">
                  <c:v>Septembre</c:v>
                </c:pt>
                <c:pt idx="10">
                  <c:v>Octobre</c:v>
                </c:pt>
                <c:pt idx="11">
                  <c:v>Novembre</c:v>
                </c:pt>
                <c:pt idx="12">
                  <c:v>Décembre</c:v>
                </c:pt>
              </c:strCache>
            </c:strRef>
          </c:cat>
          <c:val>
            <c:numRef>
              <c:f>Feuil1!$M$287:$M$299</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4"/>
          <c:order val="4"/>
          <c:tx>
            <c:strRef>
              <c:f>Feuil1!$N$284:$N$286</c:f>
              <c:strCache>
                <c:ptCount val="1"/>
                <c:pt idx="0">
                  <c:v> Suivi Juridique des Dossiers Agresseurs non retrouvés </c:v>
                </c:pt>
              </c:strCache>
            </c:strRef>
          </c:tx>
          <c:cat>
            <c:strRef>
              <c:f>Feuil1!$I$287:$I$299</c:f>
              <c:strCache>
                <c:ptCount val="13"/>
                <c:pt idx="1">
                  <c:v>Janvier</c:v>
                </c:pt>
                <c:pt idx="2">
                  <c:v>Février</c:v>
                </c:pt>
                <c:pt idx="3">
                  <c:v>Mars</c:v>
                </c:pt>
                <c:pt idx="4">
                  <c:v>Avril</c:v>
                </c:pt>
                <c:pt idx="5">
                  <c:v>Mai</c:v>
                </c:pt>
                <c:pt idx="6">
                  <c:v>Juin</c:v>
                </c:pt>
                <c:pt idx="7">
                  <c:v>Juillet</c:v>
                </c:pt>
                <c:pt idx="8">
                  <c:v>Août</c:v>
                </c:pt>
                <c:pt idx="9">
                  <c:v>Septembre</c:v>
                </c:pt>
                <c:pt idx="10">
                  <c:v>Octobre</c:v>
                </c:pt>
                <c:pt idx="11">
                  <c:v>Novembre</c:v>
                </c:pt>
                <c:pt idx="12">
                  <c:v>Décembre</c:v>
                </c:pt>
              </c:strCache>
            </c:strRef>
          </c:cat>
          <c:val>
            <c:numRef>
              <c:f>Feuil1!$N$287:$N$299</c:f>
              <c:numCache>
                <c:formatCode>General</c:formatCode>
                <c:ptCount val="13"/>
                <c:pt idx="1">
                  <c:v>3</c:v>
                </c:pt>
                <c:pt idx="2">
                  <c:v>0</c:v>
                </c:pt>
                <c:pt idx="3">
                  <c:v>2</c:v>
                </c:pt>
                <c:pt idx="4">
                  <c:v>0</c:v>
                </c:pt>
                <c:pt idx="5">
                  <c:v>3</c:v>
                </c:pt>
                <c:pt idx="6">
                  <c:v>1</c:v>
                </c:pt>
                <c:pt idx="7">
                  <c:v>1</c:v>
                </c:pt>
                <c:pt idx="8">
                  <c:v>1</c:v>
                </c:pt>
                <c:pt idx="9">
                  <c:v>2</c:v>
                </c:pt>
                <c:pt idx="10">
                  <c:v>1</c:v>
                </c:pt>
                <c:pt idx="11">
                  <c:v>0</c:v>
                </c:pt>
                <c:pt idx="12">
                  <c:v>2</c:v>
                </c:pt>
              </c:numCache>
            </c:numRef>
          </c:val>
        </c:ser>
        <c:ser>
          <c:idx val="5"/>
          <c:order val="5"/>
          <c:tx>
            <c:strRef>
              <c:f>Feuil1!$O$284:$O$286</c:f>
              <c:strCache>
                <c:ptCount val="1"/>
                <c:pt idx="0">
                  <c:v> Suivi Juridique des Dossiers Agresseur sous contrôle judiciaire</c:v>
                </c:pt>
              </c:strCache>
            </c:strRef>
          </c:tx>
          <c:cat>
            <c:strRef>
              <c:f>Feuil1!$I$287:$I$299</c:f>
              <c:strCache>
                <c:ptCount val="13"/>
                <c:pt idx="1">
                  <c:v>Janvier</c:v>
                </c:pt>
                <c:pt idx="2">
                  <c:v>Février</c:v>
                </c:pt>
                <c:pt idx="3">
                  <c:v>Mars</c:v>
                </c:pt>
                <c:pt idx="4">
                  <c:v>Avril</c:v>
                </c:pt>
                <c:pt idx="5">
                  <c:v>Mai</c:v>
                </c:pt>
                <c:pt idx="6">
                  <c:v>Juin</c:v>
                </c:pt>
                <c:pt idx="7">
                  <c:v>Juillet</c:v>
                </c:pt>
                <c:pt idx="8">
                  <c:v>Août</c:v>
                </c:pt>
                <c:pt idx="9">
                  <c:v>Septembre</c:v>
                </c:pt>
                <c:pt idx="10">
                  <c:v>Octobre</c:v>
                </c:pt>
                <c:pt idx="11">
                  <c:v>Novembre</c:v>
                </c:pt>
                <c:pt idx="12">
                  <c:v>Décembre</c:v>
                </c:pt>
              </c:strCache>
            </c:strRef>
          </c:cat>
          <c:val>
            <c:numRef>
              <c:f>Feuil1!$O$287:$O$299</c:f>
              <c:numCache>
                <c:formatCode>General</c:formatCode>
                <c:ptCount val="13"/>
                <c:pt idx="1">
                  <c:v>0</c:v>
                </c:pt>
                <c:pt idx="2">
                  <c:v>0</c:v>
                </c:pt>
                <c:pt idx="3">
                  <c:v>1</c:v>
                </c:pt>
                <c:pt idx="4">
                  <c:v>1</c:v>
                </c:pt>
                <c:pt idx="5">
                  <c:v>1</c:v>
                </c:pt>
                <c:pt idx="6">
                  <c:v>1</c:v>
                </c:pt>
                <c:pt idx="7">
                  <c:v>0</c:v>
                </c:pt>
                <c:pt idx="8">
                  <c:v>2</c:v>
                </c:pt>
                <c:pt idx="9">
                  <c:v>2</c:v>
                </c:pt>
                <c:pt idx="10">
                  <c:v>0</c:v>
                </c:pt>
                <c:pt idx="11">
                  <c:v>0</c:v>
                </c:pt>
                <c:pt idx="12">
                  <c:v>1</c:v>
                </c:pt>
              </c:numCache>
            </c:numRef>
          </c:val>
        </c:ser>
        <c:ser>
          <c:idx val="6"/>
          <c:order val="6"/>
          <c:tx>
            <c:strRef>
              <c:f>Feuil1!$P$284:$P$286</c:f>
              <c:strCache>
                <c:ptCount val="1"/>
                <c:pt idx="0">
                  <c:v> Suivi Juridique des Dossiers Arrangements</c:v>
                </c:pt>
              </c:strCache>
            </c:strRef>
          </c:tx>
          <c:cat>
            <c:strRef>
              <c:f>Feuil1!$I$287:$I$299</c:f>
              <c:strCache>
                <c:ptCount val="13"/>
                <c:pt idx="1">
                  <c:v>Janvier</c:v>
                </c:pt>
                <c:pt idx="2">
                  <c:v>Février</c:v>
                </c:pt>
                <c:pt idx="3">
                  <c:v>Mars</c:v>
                </c:pt>
                <c:pt idx="4">
                  <c:v>Avril</c:v>
                </c:pt>
                <c:pt idx="5">
                  <c:v>Mai</c:v>
                </c:pt>
                <c:pt idx="6">
                  <c:v>Juin</c:v>
                </c:pt>
                <c:pt idx="7">
                  <c:v>Juillet</c:v>
                </c:pt>
                <c:pt idx="8">
                  <c:v>Août</c:v>
                </c:pt>
                <c:pt idx="9">
                  <c:v>Septembre</c:v>
                </c:pt>
                <c:pt idx="10">
                  <c:v>Octobre</c:v>
                </c:pt>
                <c:pt idx="11">
                  <c:v>Novembre</c:v>
                </c:pt>
                <c:pt idx="12">
                  <c:v>Décembre</c:v>
                </c:pt>
              </c:strCache>
            </c:strRef>
          </c:cat>
          <c:val>
            <c:numRef>
              <c:f>Feuil1!$P$287:$P$299</c:f>
              <c:numCache>
                <c:formatCode>General</c:formatCode>
                <c:ptCount val="13"/>
                <c:pt idx="1">
                  <c:v>3</c:v>
                </c:pt>
                <c:pt idx="2">
                  <c:v>2</c:v>
                </c:pt>
                <c:pt idx="3">
                  <c:v>7</c:v>
                </c:pt>
                <c:pt idx="4">
                  <c:v>9</c:v>
                </c:pt>
                <c:pt idx="5">
                  <c:v>10</c:v>
                </c:pt>
                <c:pt idx="6">
                  <c:v>3</c:v>
                </c:pt>
                <c:pt idx="7">
                  <c:v>0</c:v>
                </c:pt>
                <c:pt idx="8">
                  <c:v>9</c:v>
                </c:pt>
                <c:pt idx="9">
                  <c:v>2</c:v>
                </c:pt>
                <c:pt idx="10">
                  <c:v>6</c:v>
                </c:pt>
                <c:pt idx="11">
                  <c:v>1</c:v>
                </c:pt>
                <c:pt idx="12">
                  <c:v>2</c:v>
                </c:pt>
              </c:numCache>
            </c:numRef>
          </c:val>
        </c:ser>
        <c:ser>
          <c:idx val="7"/>
          <c:order val="7"/>
          <c:tx>
            <c:strRef>
              <c:f>Feuil1!$Q$284:$Q$286</c:f>
              <c:strCache>
                <c:ptCount val="1"/>
                <c:pt idx="0">
                  <c:v> Suivi Juridique des Dossiers Dossier en instruction</c:v>
                </c:pt>
              </c:strCache>
            </c:strRef>
          </c:tx>
          <c:cat>
            <c:strRef>
              <c:f>Feuil1!$I$287:$I$299</c:f>
              <c:strCache>
                <c:ptCount val="13"/>
                <c:pt idx="1">
                  <c:v>Janvier</c:v>
                </c:pt>
                <c:pt idx="2">
                  <c:v>Février</c:v>
                </c:pt>
                <c:pt idx="3">
                  <c:v>Mars</c:v>
                </c:pt>
                <c:pt idx="4">
                  <c:v>Avril</c:v>
                </c:pt>
                <c:pt idx="5">
                  <c:v>Mai</c:v>
                </c:pt>
                <c:pt idx="6">
                  <c:v>Juin</c:v>
                </c:pt>
                <c:pt idx="7">
                  <c:v>Juillet</c:v>
                </c:pt>
                <c:pt idx="8">
                  <c:v>Août</c:v>
                </c:pt>
                <c:pt idx="9">
                  <c:v>Septembre</c:v>
                </c:pt>
                <c:pt idx="10">
                  <c:v>Octobre</c:v>
                </c:pt>
                <c:pt idx="11">
                  <c:v>Novembre</c:v>
                </c:pt>
                <c:pt idx="12">
                  <c:v>Décembre</c:v>
                </c:pt>
              </c:strCache>
            </c:strRef>
          </c:cat>
          <c:val>
            <c:numRef>
              <c:f>Feuil1!$Q$287:$Q$299</c:f>
              <c:numCache>
                <c:formatCode>General</c:formatCode>
                <c:ptCount val="13"/>
                <c:pt idx="1">
                  <c:v>0</c:v>
                </c:pt>
                <c:pt idx="2">
                  <c:v>0</c:v>
                </c:pt>
                <c:pt idx="3">
                  <c:v>0</c:v>
                </c:pt>
                <c:pt idx="4">
                  <c:v>0</c:v>
                </c:pt>
                <c:pt idx="5">
                  <c:v>0</c:v>
                </c:pt>
                <c:pt idx="6">
                  <c:v>0</c:v>
                </c:pt>
                <c:pt idx="7">
                  <c:v>0</c:v>
                </c:pt>
                <c:pt idx="8">
                  <c:v>0</c:v>
                </c:pt>
                <c:pt idx="9">
                  <c:v>0</c:v>
                </c:pt>
                <c:pt idx="10">
                  <c:v>0</c:v>
                </c:pt>
                <c:pt idx="11">
                  <c:v>2</c:v>
                </c:pt>
                <c:pt idx="12">
                  <c:v>1</c:v>
                </c:pt>
              </c:numCache>
            </c:numRef>
          </c:val>
        </c:ser>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        </a:t>
            </a:r>
            <a:r>
              <a:rPr lang="en-US" baseline="0"/>
              <a:t>          </a:t>
            </a:r>
            <a:r>
              <a:rPr lang="en-US"/>
              <a:t>Suivi social et familial                                 Survivantes à la charge de :  Père et mère</a:t>
            </a:r>
          </a:p>
        </c:rich>
      </c:tx>
    </c:title>
    <c:view3D>
      <c:rotX val="30"/>
      <c:perspective val="30"/>
    </c:view3D>
    <c:plotArea>
      <c:layout/>
      <c:pie3DChart>
        <c:varyColors val="1"/>
        <c:ser>
          <c:idx val="0"/>
          <c:order val="0"/>
          <c:tx>
            <c:strRef>
              <c:f>Feuil1!$J$329:$J$335</c:f>
              <c:strCache>
                <c:ptCount val="1"/>
                <c:pt idx="0">
                  <c:v>                                                                                  Suivi social et familial                                 Survivantes à la charge de :  Père et mère</c:v>
                </c:pt>
              </c:strCache>
            </c:strRef>
          </c:tx>
          <c:cat>
            <c:strRef>
              <c:f>Feuil1!$I$336:$I$347</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Feuil1!$J$336:$J$347</c:f>
              <c:numCache>
                <c:formatCode>General</c:formatCode>
                <c:ptCount val="12"/>
                <c:pt idx="0">
                  <c:v>6</c:v>
                </c:pt>
                <c:pt idx="1">
                  <c:v>6</c:v>
                </c:pt>
                <c:pt idx="2">
                  <c:v>8</c:v>
                </c:pt>
                <c:pt idx="3">
                  <c:v>10</c:v>
                </c:pt>
                <c:pt idx="4">
                  <c:v>15</c:v>
                </c:pt>
                <c:pt idx="5">
                  <c:v>7</c:v>
                </c:pt>
                <c:pt idx="6">
                  <c:v>5</c:v>
                </c:pt>
                <c:pt idx="7">
                  <c:v>4</c:v>
                </c:pt>
                <c:pt idx="8">
                  <c:v>6</c:v>
                </c:pt>
                <c:pt idx="9">
                  <c:v>7</c:v>
                </c:pt>
                <c:pt idx="10">
                  <c:v>9</c:v>
                </c:pt>
                <c:pt idx="11">
                  <c:v>6</c:v>
                </c:pt>
              </c:numCache>
            </c:numRef>
          </c:val>
        </c:ser>
        <c:ser>
          <c:idx val="1"/>
          <c:order val="1"/>
          <c:tx>
            <c:strRef>
              <c:f>Feuil1!$K$329:$K$335</c:f>
              <c:strCache>
                <c:ptCount val="1"/>
                <c:pt idx="0">
                  <c:v>                                                                                  Suivi social et familial                                 Survivantes à la charge de :     Mère seule</c:v>
                </c:pt>
              </c:strCache>
            </c:strRef>
          </c:tx>
          <c:cat>
            <c:strRef>
              <c:f>Feuil1!$I$336:$I$347</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Feuil1!$K$336:$K$347</c:f>
              <c:numCache>
                <c:formatCode>General</c:formatCode>
                <c:ptCount val="12"/>
                <c:pt idx="0">
                  <c:v>1</c:v>
                </c:pt>
                <c:pt idx="1">
                  <c:v>0</c:v>
                </c:pt>
                <c:pt idx="2">
                  <c:v>3</c:v>
                </c:pt>
                <c:pt idx="3">
                  <c:v>5</c:v>
                </c:pt>
                <c:pt idx="4">
                  <c:v>4</c:v>
                </c:pt>
                <c:pt idx="5">
                  <c:v>1</c:v>
                </c:pt>
                <c:pt idx="6">
                  <c:v>3</c:v>
                </c:pt>
                <c:pt idx="7">
                  <c:v>7</c:v>
                </c:pt>
                <c:pt idx="8">
                  <c:v>2</c:v>
                </c:pt>
                <c:pt idx="9">
                  <c:v>3</c:v>
                </c:pt>
                <c:pt idx="10">
                  <c:v>4</c:v>
                </c:pt>
                <c:pt idx="11">
                  <c:v>3</c:v>
                </c:pt>
              </c:numCache>
            </c:numRef>
          </c:val>
        </c:ser>
        <c:ser>
          <c:idx val="2"/>
          <c:order val="2"/>
          <c:tx>
            <c:strRef>
              <c:f>Feuil1!$L$329:$L$335</c:f>
              <c:strCache>
                <c:ptCount val="1"/>
                <c:pt idx="0">
                  <c:v>                                                                                  Suivi social et familial                                 Survivantes à la charge de :        Père seul</c:v>
                </c:pt>
              </c:strCache>
            </c:strRef>
          </c:tx>
          <c:cat>
            <c:strRef>
              <c:f>Feuil1!$I$336:$I$347</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Feuil1!$L$336:$L$347</c:f>
              <c:numCache>
                <c:formatCode>General</c:formatCode>
                <c:ptCount val="12"/>
                <c:pt idx="0">
                  <c:v>0</c:v>
                </c:pt>
                <c:pt idx="1">
                  <c:v>1</c:v>
                </c:pt>
                <c:pt idx="2">
                  <c:v>1</c:v>
                </c:pt>
                <c:pt idx="3">
                  <c:v>0</c:v>
                </c:pt>
                <c:pt idx="4">
                  <c:v>1</c:v>
                </c:pt>
                <c:pt idx="5">
                  <c:v>0</c:v>
                </c:pt>
                <c:pt idx="6">
                  <c:v>0</c:v>
                </c:pt>
                <c:pt idx="7">
                  <c:v>0</c:v>
                </c:pt>
                <c:pt idx="8">
                  <c:v>0</c:v>
                </c:pt>
                <c:pt idx="9">
                  <c:v>1</c:v>
                </c:pt>
                <c:pt idx="10">
                  <c:v>0</c:v>
                </c:pt>
                <c:pt idx="11">
                  <c:v>0</c:v>
                </c:pt>
              </c:numCache>
            </c:numRef>
          </c:val>
        </c:ser>
        <c:ser>
          <c:idx val="3"/>
          <c:order val="3"/>
          <c:tx>
            <c:strRef>
              <c:f>Feuil1!$M$329:$M$335</c:f>
              <c:strCache>
                <c:ptCount val="1"/>
                <c:pt idx="0">
                  <c:v>                                                                                  Suivi social et familial                                 Survivantes à la charge de :      Autres</c:v>
                </c:pt>
              </c:strCache>
            </c:strRef>
          </c:tx>
          <c:cat>
            <c:strRef>
              <c:f>Feuil1!$I$336:$I$347</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Feuil1!$M$336:$M$347</c:f>
              <c:numCache>
                <c:formatCode>General</c:formatCode>
                <c:ptCount val="12"/>
                <c:pt idx="0">
                  <c:v>2</c:v>
                </c:pt>
                <c:pt idx="1">
                  <c:v>0</c:v>
                </c:pt>
                <c:pt idx="2">
                  <c:v>3</c:v>
                </c:pt>
                <c:pt idx="3">
                  <c:v>3</c:v>
                </c:pt>
                <c:pt idx="4">
                  <c:v>4</c:v>
                </c:pt>
                <c:pt idx="5">
                  <c:v>1</c:v>
                </c:pt>
                <c:pt idx="6">
                  <c:v>1</c:v>
                </c:pt>
                <c:pt idx="7">
                  <c:v>7</c:v>
                </c:pt>
                <c:pt idx="8">
                  <c:v>3</c:v>
                </c:pt>
                <c:pt idx="9">
                  <c:v>1</c:v>
                </c:pt>
                <c:pt idx="10">
                  <c:v>1</c:v>
                </c:pt>
                <c:pt idx="11">
                  <c:v>4</c:v>
                </c:pt>
              </c:numCache>
            </c:numRef>
          </c:val>
        </c:ser>
        <c:ser>
          <c:idx val="4"/>
          <c:order val="4"/>
          <c:tx>
            <c:strRef>
              <c:f>Feuil1!$N$329:$N$335</c:f>
              <c:strCache>
                <c:ptCount val="1"/>
                <c:pt idx="0">
                  <c:v>                                                                                  Suivi social et familial                                 Survivantes à la charge de :      Total</c:v>
                </c:pt>
              </c:strCache>
            </c:strRef>
          </c:tx>
          <c:cat>
            <c:strRef>
              <c:f>Feuil1!$I$336:$I$347</c:f>
              <c:strCache>
                <c:ptCount val="12"/>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strCache>
            </c:strRef>
          </c:cat>
          <c:val>
            <c:numRef>
              <c:f>Feuil1!$N$336:$N$347</c:f>
              <c:numCache>
                <c:formatCode>General</c:formatCode>
                <c:ptCount val="12"/>
                <c:pt idx="0">
                  <c:v>9</c:v>
                </c:pt>
                <c:pt idx="1">
                  <c:v>7</c:v>
                </c:pt>
                <c:pt idx="2">
                  <c:v>15</c:v>
                </c:pt>
                <c:pt idx="3">
                  <c:v>18</c:v>
                </c:pt>
                <c:pt idx="4">
                  <c:v>24</c:v>
                </c:pt>
                <c:pt idx="5">
                  <c:v>9</c:v>
                </c:pt>
                <c:pt idx="6">
                  <c:v>9</c:v>
                </c:pt>
                <c:pt idx="7">
                  <c:v>18</c:v>
                </c:pt>
                <c:pt idx="8">
                  <c:v>11</c:v>
                </c:pt>
                <c:pt idx="9">
                  <c:v>12</c:v>
                </c:pt>
                <c:pt idx="10">
                  <c:v>14</c:v>
                </c:pt>
                <c:pt idx="11">
                  <c:v>13</c:v>
                </c:pt>
              </c:numCache>
            </c:numRef>
          </c:val>
        </c:ser>
      </c:pie3DChart>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DEF9-8946-4723-B296-54F7A010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55</Pages>
  <Words>8363</Words>
  <Characters>45999</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AMSME</Company>
  <LinksUpToDate>false</LinksUpToDate>
  <CharactersWithSpaces>54254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Moussa</dc:creator>
  <cp:lastModifiedBy>Presidente</cp:lastModifiedBy>
  <cp:revision>41</cp:revision>
  <cp:lastPrinted>2015-02-09T18:32:00Z</cp:lastPrinted>
  <dcterms:created xsi:type="dcterms:W3CDTF">2015-02-26T14:22:00Z</dcterms:created>
  <dcterms:modified xsi:type="dcterms:W3CDTF">2015-04-06T14:45:00Z</dcterms:modified>
</cp:coreProperties>
</file>