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9F627D" w:rsidRPr="00792A6D" w:rsidRDefault="00261C28" w:rsidP="009F627D">
      <w:pPr>
        <w:pStyle w:val="Corpsdetexte"/>
        <w:jc w:val="center"/>
        <w:rPr>
          <w:rFonts w:ascii="Calibri" w:hAnsi="Calibri" w:cs="Calibri"/>
          <w:sz w:val="40"/>
          <w:szCs w:val="40"/>
        </w:rPr>
      </w:pPr>
      <w:r w:rsidRPr="00261C28">
        <w:rPr>
          <w:rFonts w:ascii="Calibri" w:hAnsi="Calibri" w:cs="Calibri"/>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45pt;margin-top:-50.15pt;width:95.3pt;height:95.2pt;z-index:251660288">
            <v:imagedata r:id="rId8" o:title="" cropbottom="12391f" cropright="31893f"/>
            <w10:wrap type="square"/>
          </v:shape>
          <o:OLEObject Type="Embed" ProgID="PBrush" ShapeID="_x0000_s1026" DrawAspect="Content" ObjectID="_1417429773" r:id="rId9"/>
        </w:pict>
      </w:r>
      <w:r w:rsidR="009F627D" w:rsidRPr="00792A6D">
        <w:rPr>
          <w:rFonts w:ascii="Calibri" w:hAnsi="Calibri" w:cs="Calibri"/>
          <w:sz w:val="24"/>
          <w:szCs w:val="24"/>
        </w:rPr>
        <w:t xml:space="preserve">    </w:t>
      </w:r>
      <w:r w:rsidR="009F627D" w:rsidRPr="00792A6D">
        <w:rPr>
          <w:rFonts w:ascii="Calibri" w:hAnsi="Calibri" w:cs="Calibri"/>
          <w:sz w:val="40"/>
          <w:szCs w:val="40"/>
        </w:rPr>
        <w:t>ONG/Association Mauritanienne pour la Santé de la Mère et de l’Enfant</w:t>
      </w:r>
    </w:p>
    <w:p w:rsidR="009F627D" w:rsidRPr="00792A6D" w:rsidRDefault="00261C28" w:rsidP="009F627D">
      <w:pPr>
        <w:pStyle w:val="Corpsdetexte"/>
        <w:jc w:val="center"/>
        <w:rPr>
          <w:rFonts w:ascii="Calibri" w:hAnsi="Calibri" w:cs="Calibri"/>
          <w:sz w:val="24"/>
          <w:szCs w:val="24"/>
        </w:rPr>
      </w:pPr>
      <w:r w:rsidRPr="00261C28">
        <w:rPr>
          <w:rFonts w:ascii="Calibri" w:hAnsi="Calibri" w:cs="Calibri"/>
          <w:noProof/>
          <w:lang w:val="en-GB"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4.65pt;margin-top:5pt;width:81pt;height:16.55pt;z-index:251661312" fillcolor="#396" strokecolor="#f90" strokeweight=".25pt">
            <v:shadow color="#868686"/>
            <v:textpath style="font-family:&quot;Arial Black&quot;;font-size:20pt;font-weight:bold;v-text-kern:t" trim="t" fitpath="t" string="AMSME"/>
          </v:shape>
        </w:pict>
      </w:r>
    </w:p>
    <w:p w:rsidR="009F627D" w:rsidRPr="00792A6D" w:rsidRDefault="009F627D" w:rsidP="009F627D">
      <w:pPr>
        <w:jc w:val="cente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jc w:val="center"/>
        <w:rPr>
          <w:rFonts w:ascii="Calibri" w:hAnsi="Calibri" w:cs="Calibri"/>
          <w:lang w:val="fr-FR"/>
        </w:rPr>
      </w:pPr>
    </w:p>
    <w:p w:rsidR="009F627D" w:rsidRPr="00792A6D" w:rsidRDefault="009F627D" w:rsidP="009F627D">
      <w:pPr>
        <w:jc w:val="cente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261C28" w:rsidP="009F627D">
      <w:pPr>
        <w:rPr>
          <w:rFonts w:ascii="Calibri" w:hAnsi="Calibri" w:cs="Calibri"/>
          <w:lang w:val="fr-FR"/>
        </w:rPr>
      </w:pPr>
      <w:r>
        <w:rPr>
          <w:rFonts w:ascii="Calibri" w:hAnsi="Calibri" w:cs="Calibri"/>
          <w:noProof/>
          <w:lang w:val="fr-FR"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57.75pt;margin-top:12.6pt;width:402.75pt;height:143.9pt;z-index:251662336">
            <v:textbox style="mso-next-textbox:#_x0000_s1028">
              <w:txbxContent>
                <w:p w:rsidR="00E73FC4" w:rsidRPr="00115465" w:rsidRDefault="00E73FC4" w:rsidP="004A53DB">
                  <w:pPr>
                    <w:jc w:val="center"/>
                    <w:rPr>
                      <w:b/>
                      <w:lang w:val="fr-FR"/>
                    </w:rPr>
                  </w:pPr>
                </w:p>
                <w:p w:rsidR="00E73FC4" w:rsidRPr="006D381A" w:rsidRDefault="00E73FC4" w:rsidP="004A53DB">
                  <w:pPr>
                    <w:jc w:val="center"/>
                    <w:rPr>
                      <w:sz w:val="16"/>
                      <w:szCs w:val="16"/>
                      <w:lang w:val="fr-FR"/>
                    </w:rPr>
                  </w:pPr>
                </w:p>
                <w:p w:rsidR="00E73FC4" w:rsidRPr="007D6F12" w:rsidRDefault="00E73FC4" w:rsidP="004A53DB">
                  <w:pPr>
                    <w:pStyle w:val="Titre1"/>
                    <w:jc w:val="center"/>
                    <w:rPr>
                      <w:sz w:val="16"/>
                      <w:szCs w:val="16"/>
                    </w:rPr>
                  </w:pPr>
                </w:p>
                <w:p w:rsidR="00E73FC4" w:rsidRPr="00792A6D" w:rsidRDefault="00E73FC4" w:rsidP="004A53DB">
                  <w:pPr>
                    <w:pStyle w:val="Titre1"/>
                    <w:jc w:val="center"/>
                    <w:rPr>
                      <w:rFonts w:ascii="Calibri" w:hAnsi="Calibri" w:cs="Calibri"/>
                      <w:sz w:val="40"/>
                      <w:szCs w:val="40"/>
                    </w:rPr>
                  </w:pPr>
                  <w:r w:rsidRPr="00792A6D">
                    <w:rPr>
                      <w:rFonts w:ascii="Calibri" w:hAnsi="Calibri" w:cs="Calibri"/>
                      <w:sz w:val="40"/>
                      <w:szCs w:val="40"/>
                    </w:rPr>
                    <w:t>RAPPORT GLOBAL DES ACTIVITES 2011</w:t>
                  </w:r>
                </w:p>
              </w:txbxContent>
            </v:textbox>
          </v:shape>
        </w:pict>
      </w: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lang w:val="fr-FR"/>
        </w:rPr>
      </w:pPr>
    </w:p>
    <w:p w:rsidR="009F627D" w:rsidRPr="00792A6D" w:rsidRDefault="009F627D" w:rsidP="009F627D">
      <w:pPr>
        <w:rPr>
          <w:rFonts w:ascii="Calibri" w:hAnsi="Calibri" w:cs="Calibri"/>
          <w:b/>
          <w:u w:val="single"/>
          <w:lang w:val="fr-FR"/>
        </w:rPr>
      </w:pPr>
      <w:r w:rsidRPr="00792A6D">
        <w:rPr>
          <w:rFonts w:ascii="Calibri" w:hAnsi="Calibri" w:cs="Calibri"/>
          <w:b/>
          <w:u w:val="single"/>
          <w:lang w:val="fr-FR"/>
        </w:rPr>
        <w:t xml:space="preserve">ADRESSE : </w:t>
      </w:r>
    </w:p>
    <w:p w:rsidR="009F627D" w:rsidRPr="00792A6D" w:rsidRDefault="009F627D" w:rsidP="009F627D">
      <w:pPr>
        <w:rPr>
          <w:rFonts w:ascii="Calibri" w:hAnsi="Calibri" w:cs="Calibri"/>
          <w:lang w:val="fr-FR"/>
        </w:rPr>
      </w:pPr>
      <w:r w:rsidRPr="00792A6D">
        <w:rPr>
          <w:rFonts w:ascii="Calibri" w:hAnsi="Calibri" w:cs="Calibri"/>
          <w:lang w:val="fr-FR"/>
        </w:rPr>
        <w:t>Siège social : Nouakchott</w:t>
      </w:r>
      <w:r w:rsidRPr="00792A6D">
        <w:rPr>
          <w:rFonts w:ascii="Calibri" w:hAnsi="Calibri" w:cs="Calibri"/>
          <w:lang w:val="fr-FR"/>
        </w:rPr>
        <w:cr/>
        <w:t>Commune :   d’EL MINA</w:t>
      </w:r>
      <w:r w:rsidRPr="00792A6D">
        <w:rPr>
          <w:rFonts w:ascii="Calibri" w:hAnsi="Calibri" w:cs="Calibri"/>
          <w:lang w:val="fr-FR"/>
        </w:rPr>
        <w:cr/>
      </w:r>
      <w:r w:rsidR="00156392" w:rsidRPr="00156392">
        <w:rPr>
          <w:rFonts w:ascii="Calibri" w:hAnsi="Calibri" w:cs="Calibri"/>
          <w:b/>
          <w:lang w:val="fr-FR"/>
        </w:rPr>
        <w:t xml:space="preserve"> </w:t>
      </w:r>
      <w:r w:rsidRPr="00792A6D">
        <w:rPr>
          <w:rFonts w:ascii="Calibri" w:hAnsi="Calibri" w:cs="Calibri"/>
          <w:b/>
        </w:rPr>
        <w:sym w:font="Wingdings" w:char="F028"/>
      </w:r>
      <w:r w:rsidRPr="00792A6D">
        <w:rPr>
          <w:rFonts w:ascii="Calibri" w:hAnsi="Calibri" w:cs="Calibri"/>
          <w:b/>
          <w:lang w:val="fr-FR"/>
        </w:rPr>
        <w:t xml:space="preserve">   : </w:t>
      </w:r>
      <w:r w:rsidRPr="00792A6D">
        <w:rPr>
          <w:rFonts w:ascii="Calibri" w:hAnsi="Calibri" w:cs="Calibri"/>
          <w:bCs/>
          <w:lang w:val="fr-FR"/>
        </w:rPr>
        <w:t>00 222 45 29 32 96</w:t>
      </w:r>
    </w:p>
    <w:p w:rsidR="009F627D" w:rsidRPr="00792A6D" w:rsidRDefault="009F627D" w:rsidP="009F627D">
      <w:pPr>
        <w:rPr>
          <w:rFonts w:ascii="Calibri" w:hAnsi="Calibri" w:cs="Calibri"/>
          <w:bCs/>
          <w:lang w:val="fr-FR"/>
        </w:rPr>
      </w:pPr>
      <w:r w:rsidRPr="00792A6D">
        <w:rPr>
          <w:rFonts w:ascii="Calibri" w:hAnsi="Calibri" w:cs="Calibri"/>
          <w:bCs/>
          <w:lang w:val="fr-FR"/>
        </w:rPr>
        <w:t>Fax</w:t>
      </w:r>
      <w:r w:rsidRPr="00792A6D">
        <w:rPr>
          <w:rFonts w:ascii="Calibri" w:hAnsi="Calibri" w:cs="Calibri"/>
          <w:b/>
          <w:lang w:val="fr-FR"/>
        </w:rPr>
        <w:t>   :</w:t>
      </w:r>
      <w:r w:rsidRPr="00792A6D">
        <w:rPr>
          <w:rFonts w:ascii="Calibri" w:hAnsi="Calibri" w:cs="Calibri"/>
          <w:bCs/>
          <w:lang w:val="fr-FR"/>
        </w:rPr>
        <w:t xml:space="preserve"> 00222 45 25 32 96</w:t>
      </w:r>
    </w:p>
    <w:p w:rsidR="009F627D" w:rsidRPr="00792A6D" w:rsidRDefault="009F627D" w:rsidP="009F627D">
      <w:pPr>
        <w:rPr>
          <w:rFonts w:ascii="Calibri" w:hAnsi="Calibri" w:cs="Calibri"/>
          <w:lang w:val="fr-FR"/>
        </w:rPr>
      </w:pPr>
      <w:r w:rsidRPr="00792A6D">
        <w:rPr>
          <w:rFonts w:ascii="Calibri" w:hAnsi="Calibri" w:cs="Calibri"/>
          <w:lang w:val="fr-FR"/>
        </w:rPr>
        <w:t>Portable : 00222 46 43 36 58</w:t>
      </w:r>
      <w:r w:rsidRPr="00792A6D">
        <w:rPr>
          <w:rFonts w:ascii="Calibri" w:hAnsi="Calibri" w:cs="Calibri"/>
          <w:lang w:val="fr-FR"/>
        </w:rPr>
        <w:cr/>
        <w:t>BP : 4539</w:t>
      </w:r>
      <w:r w:rsidRPr="00792A6D">
        <w:rPr>
          <w:rFonts w:ascii="Calibri" w:hAnsi="Calibri" w:cs="Calibri"/>
          <w:lang w:val="fr-FR"/>
        </w:rPr>
        <w:cr/>
        <w:t xml:space="preserve">Email : </w:t>
      </w:r>
      <w:hyperlink r:id="rId10" w:history="1">
        <w:r w:rsidRPr="00792A6D">
          <w:rPr>
            <w:rStyle w:val="Lienhypertexte"/>
            <w:rFonts w:ascii="Calibri" w:hAnsi="Calibri" w:cs="Calibri"/>
            <w:lang w:val="fr-FR"/>
          </w:rPr>
          <w:t>amsme99@yahoo.fr</w:t>
        </w:r>
      </w:hyperlink>
    </w:p>
    <w:p w:rsidR="009F627D" w:rsidRPr="00F40613" w:rsidRDefault="009F627D" w:rsidP="009F627D">
      <w:pPr>
        <w:rPr>
          <w:rFonts w:ascii="Calibri" w:hAnsi="Calibri" w:cs="Calibri"/>
          <w:lang w:val="fr-FR"/>
        </w:rPr>
      </w:pPr>
      <w:r w:rsidRPr="00F40613">
        <w:rPr>
          <w:rFonts w:ascii="Calibri" w:hAnsi="Calibri" w:cs="Calibri"/>
          <w:lang w:val="fr-FR"/>
        </w:rPr>
        <w:t>Web: www.amsme.</w:t>
      </w:r>
      <w:r w:rsidR="00693BEF">
        <w:rPr>
          <w:rFonts w:ascii="Calibri" w:hAnsi="Calibri" w:cs="Calibri"/>
          <w:lang w:val="fr-FR"/>
        </w:rPr>
        <w:t>org</w:t>
      </w:r>
    </w:p>
    <w:p w:rsidR="009F627D" w:rsidRPr="00F40613" w:rsidRDefault="009F627D" w:rsidP="009F627D">
      <w:pPr>
        <w:rPr>
          <w:rFonts w:ascii="Calibri" w:hAnsi="Calibri" w:cs="Calibri"/>
          <w:lang w:val="fr-FR"/>
        </w:rPr>
      </w:pPr>
    </w:p>
    <w:p w:rsidR="009F627D" w:rsidRPr="00F40613" w:rsidRDefault="009F627D" w:rsidP="009F627D">
      <w:pPr>
        <w:rPr>
          <w:rFonts w:ascii="Calibri" w:hAnsi="Calibri" w:cs="Calibri"/>
          <w:lang w:val="fr-FR"/>
        </w:rPr>
      </w:pPr>
    </w:p>
    <w:p w:rsidR="009F627D" w:rsidRPr="00F40613" w:rsidRDefault="009F627D" w:rsidP="009F627D">
      <w:pPr>
        <w:rPr>
          <w:rFonts w:ascii="Calibri" w:hAnsi="Calibri" w:cs="Calibri"/>
          <w:lang w:val="fr-FR"/>
        </w:rPr>
      </w:pPr>
    </w:p>
    <w:p w:rsidR="009F627D" w:rsidRPr="00F40613" w:rsidRDefault="009F627D" w:rsidP="009F627D">
      <w:pPr>
        <w:jc w:val="right"/>
        <w:rPr>
          <w:rFonts w:ascii="Calibri" w:hAnsi="Calibri" w:cs="Calibri"/>
          <w:lang w:val="fr-FR"/>
        </w:rPr>
      </w:pPr>
    </w:p>
    <w:p w:rsidR="00792A6D" w:rsidRPr="00F40613" w:rsidRDefault="009F627D" w:rsidP="00AE309D">
      <w:pPr>
        <w:jc w:val="right"/>
        <w:rPr>
          <w:rFonts w:ascii="Calibri" w:hAnsi="Calibri" w:cs="Calibri"/>
          <w:b/>
          <w:bCs/>
          <w:lang w:val="fr-FR"/>
        </w:rPr>
      </w:pPr>
      <w:r w:rsidRPr="00F40613">
        <w:rPr>
          <w:rFonts w:ascii="Calibri" w:hAnsi="Calibri" w:cs="Calibri"/>
          <w:b/>
          <w:bCs/>
          <w:lang w:val="fr-FR"/>
        </w:rPr>
        <w:t xml:space="preserve">                                                                                                                               </w:t>
      </w:r>
      <w:r w:rsidR="00AE309D" w:rsidRPr="00F40613">
        <w:rPr>
          <w:rFonts w:ascii="Calibri" w:hAnsi="Calibri" w:cs="Calibri"/>
          <w:b/>
          <w:bCs/>
          <w:lang w:val="fr-FR"/>
        </w:rPr>
        <w:t>Février 2012</w:t>
      </w:r>
      <w:r w:rsidRPr="00F40613">
        <w:rPr>
          <w:rFonts w:ascii="Calibri" w:hAnsi="Calibri" w:cs="Calibri"/>
          <w:b/>
          <w:bCs/>
          <w:lang w:val="fr-FR"/>
        </w:rPr>
        <w:t xml:space="preserve">      </w:t>
      </w:r>
    </w:p>
    <w:p w:rsidR="00997378" w:rsidRPr="00F40613" w:rsidRDefault="009F627D" w:rsidP="00567A17">
      <w:pPr>
        <w:jc w:val="right"/>
        <w:rPr>
          <w:rFonts w:ascii="Calibri" w:hAnsi="Calibri" w:cs="Calibri"/>
          <w:b/>
          <w:bCs/>
          <w:lang w:val="fr-FR"/>
        </w:rPr>
      </w:pPr>
      <w:r w:rsidRPr="00F40613">
        <w:rPr>
          <w:rFonts w:ascii="Calibri" w:hAnsi="Calibri" w:cs="Calibri"/>
          <w:b/>
          <w:bCs/>
          <w:lang w:val="fr-FR"/>
        </w:rPr>
        <w:t xml:space="preserve">                                                                                                             </w:t>
      </w:r>
      <w:r w:rsidRPr="00F40613">
        <w:rPr>
          <w:rFonts w:ascii="Calibri" w:hAnsi="Calibri" w:cs="Calibri"/>
          <w:lang w:val="fr-FR"/>
        </w:rPr>
        <w:t xml:space="preserve">                                                                                                                              </w:t>
      </w:r>
    </w:p>
    <w:p w:rsidR="00156392" w:rsidRPr="00F40613" w:rsidRDefault="00156392" w:rsidP="009F627D">
      <w:pPr>
        <w:rPr>
          <w:rFonts w:ascii="Calibri" w:hAnsi="Calibri" w:cs="Calibri"/>
          <w:b/>
          <w:lang w:val="fr-FR"/>
        </w:rPr>
      </w:pPr>
    </w:p>
    <w:p w:rsidR="00156392" w:rsidRPr="00F40613" w:rsidRDefault="00156392" w:rsidP="009F627D">
      <w:pPr>
        <w:rPr>
          <w:rFonts w:ascii="Calibri" w:hAnsi="Calibri" w:cs="Calibri"/>
          <w:b/>
          <w:lang w:val="fr-FR"/>
        </w:rPr>
      </w:pPr>
    </w:p>
    <w:p w:rsidR="00156392" w:rsidRPr="00F40613" w:rsidRDefault="00156392" w:rsidP="009F627D">
      <w:pPr>
        <w:rPr>
          <w:rFonts w:ascii="Calibri" w:hAnsi="Calibri" w:cs="Calibri"/>
          <w:b/>
          <w:lang w:val="fr-FR"/>
        </w:rPr>
      </w:pPr>
    </w:p>
    <w:p w:rsidR="009F627D" w:rsidRPr="00F40613" w:rsidRDefault="009F627D" w:rsidP="009F627D">
      <w:pPr>
        <w:rPr>
          <w:rFonts w:ascii="Calibri" w:hAnsi="Calibri" w:cs="Calibri"/>
          <w:b/>
          <w:bCs/>
          <w:color w:val="00B0F0"/>
          <w:lang w:val="fr-FR"/>
        </w:rPr>
      </w:pPr>
      <w:r w:rsidRPr="00F40613">
        <w:rPr>
          <w:rFonts w:ascii="Calibri" w:hAnsi="Calibri" w:cs="Calibri"/>
          <w:b/>
          <w:color w:val="00B0F0"/>
          <w:lang w:val="fr-FR"/>
        </w:rPr>
        <w:lastRenderedPageBreak/>
        <w:t>I - Introduction</w:t>
      </w:r>
    </w:p>
    <w:p w:rsidR="009F627D" w:rsidRPr="00F40613" w:rsidRDefault="009F627D" w:rsidP="009F627D">
      <w:pPr>
        <w:jc w:val="both"/>
        <w:rPr>
          <w:rFonts w:ascii="Calibri" w:hAnsi="Calibri" w:cs="Calibri"/>
          <w:sz w:val="16"/>
          <w:szCs w:val="16"/>
          <w:lang w:val="fr-FR"/>
        </w:rPr>
      </w:pPr>
    </w:p>
    <w:p w:rsidR="009F627D" w:rsidRPr="00792A6D" w:rsidRDefault="009F627D" w:rsidP="009F627D">
      <w:pPr>
        <w:jc w:val="both"/>
        <w:rPr>
          <w:rFonts w:ascii="Calibri" w:hAnsi="Calibri" w:cs="Calibri"/>
          <w:lang w:val="fr-FR"/>
        </w:rPr>
      </w:pPr>
      <w:r w:rsidRPr="00792A6D">
        <w:rPr>
          <w:rFonts w:ascii="Calibri" w:hAnsi="Calibri" w:cs="Calibri"/>
          <w:lang w:val="fr-FR"/>
        </w:rPr>
        <w:t>L’ONG/Association  Mauritanienne pour la santé de la Mère et de l’Enfant (AMSME</w:t>
      </w:r>
      <w:r w:rsidRPr="00792A6D">
        <w:rPr>
          <w:rFonts w:ascii="Calibri" w:hAnsi="Calibri" w:cs="Calibri"/>
          <w:b/>
          <w:bCs/>
          <w:lang w:val="fr-FR"/>
        </w:rPr>
        <w:t xml:space="preserve">) </w:t>
      </w:r>
      <w:r w:rsidRPr="00792A6D">
        <w:rPr>
          <w:rFonts w:ascii="Calibri" w:hAnsi="Calibri" w:cs="Calibri"/>
          <w:lang w:val="fr-FR"/>
        </w:rPr>
        <w:t>œuvrant dans le domaine de la santé reproductive a mis sur pied cette année un ensemble de programmes avec des composantes tels le volet violences sexuelles, le volet VIH/Sida, le volet Santé Reproductive et le volet sport. Ces différents programmes viennent notamment renforcer les efforts déployés par l’état et l’ensemble des partenaires et acteurs en vue de contribuer au bien-être total et une meilleure santé pour tous.</w:t>
      </w:r>
    </w:p>
    <w:p w:rsidR="009F627D" w:rsidRPr="00E87C9A" w:rsidRDefault="009F627D" w:rsidP="009F627D">
      <w:pPr>
        <w:pStyle w:val="Titre4"/>
        <w:jc w:val="both"/>
        <w:rPr>
          <w:rFonts w:ascii="Calibri" w:hAnsi="Calibri" w:cs="Calibri"/>
          <w:color w:val="00B0F0"/>
          <w:sz w:val="24"/>
          <w:szCs w:val="24"/>
          <w:lang w:val="fr-FR"/>
        </w:rPr>
      </w:pPr>
      <w:r w:rsidRPr="00E87C9A">
        <w:rPr>
          <w:rFonts w:ascii="Calibri" w:hAnsi="Calibri" w:cs="Calibri"/>
          <w:color w:val="00B0F0"/>
          <w:sz w:val="24"/>
          <w:szCs w:val="24"/>
          <w:lang w:val="fr-FR"/>
        </w:rPr>
        <w:t>II. Objectifs</w:t>
      </w:r>
    </w:p>
    <w:p w:rsidR="009F627D" w:rsidRPr="00792A6D" w:rsidRDefault="009F627D" w:rsidP="00D02D5B">
      <w:pPr>
        <w:numPr>
          <w:ilvl w:val="0"/>
          <w:numId w:val="3"/>
        </w:numPr>
        <w:rPr>
          <w:rFonts w:ascii="Calibri" w:hAnsi="Calibri" w:cs="Calibri"/>
          <w:lang w:val="fr-FR"/>
        </w:rPr>
      </w:pPr>
      <w:r w:rsidRPr="00792A6D">
        <w:rPr>
          <w:rFonts w:ascii="Calibri" w:hAnsi="Calibri" w:cs="Calibri"/>
          <w:lang w:val="fr-FR"/>
        </w:rPr>
        <w:t>contribuer à la réduction du taux de mortalité maternelle et infantile</w:t>
      </w:r>
    </w:p>
    <w:p w:rsidR="009F627D" w:rsidRPr="00792A6D" w:rsidRDefault="009F627D" w:rsidP="00D02D5B">
      <w:pPr>
        <w:numPr>
          <w:ilvl w:val="0"/>
          <w:numId w:val="3"/>
        </w:numPr>
        <w:rPr>
          <w:rFonts w:ascii="Calibri" w:hAnsi="Calibri" w:cs="Calibri"/>
          <w:lang w:val="fr-FR"/>
        </w:rPr>
      </w:pPr>
      <w:r w:rsidRPr="00792A6D">
        <w:rPr>
          <w:rFonts w:ascii="Calibri" w:hAnsi="Calibri" w:cs="Calibri"/>
          <w:lang w:val="fr-FR"/>
        </w:rPr>
        <w:t>contribuer à la lutte contre les IST/SIDA</w:t>
      </w:r>
    </w:p>
    <w:p w:rsidR="009F627D" w:rsidRPr="00792A6D" w:rsidRDefault="009F627D" w:rsidP="00D02D5B">
      <w:pPr>
        <w:numPr>
          <w:ilvl w:val="0"/>
          <w:numId w:val="3"/>
        </w:numPr>
        <w:rPr>
          <w:rFonts w:ascii="Calibri" w:hAnsi="Calibri" w:cs="Calibri"/>
          <w:lang w:val="fr-FR"/>
        </w:rPr>
      </w:pPr>
      <w:r w:rsidRPr="00792A6D">
        <w:rPr>
          <w:rFonts w:ascii="Calibri" w:hAnsi="Calibri" w:cs="Calibri"/>
          <w:lang w:val="fr-FR"/>
        </w:rPr>
        <w:t>Contribuer à la  lutte contre les violences et abus faits aux femmes et aux enfants</w:t>
      </w:r>
    </w:p>
    <w:p w:rsidR="009F627D" w:rsidRPr="00792A6D" w:rsidRDefault="009F627D" w:rsidP="00D02D5B">
      <w:pPr>
        <w:numPr>
          <w:ilvl w:val="0"/>
          <w:numId w:val="3"/>
        </w:numPr>
        <w:rPr>
          <w:rFonts w:ascii="Calibri" w:hAnsi="Calibri" w:cs="Calibri"/>
          <w:lang w:val="fr-FR"/>
        </w:rPr>
      </w:pPr>
      <w:r w:rsidRPr="00792A6D">
        <w:rPr>
          <w:rFonts w:ascii="Calibri" w:hAnsi="Calibri" w:cs="Calibri"/>
          <w:lang w:val="fr-FR"/>
        </w:rPr>
        <w:t>Contribuer à la lutte contre les pratiques néfastes à la santé des filles et des femmes</w:t>
      </w:r>
    </w:p>
    <w:p w:rsidR="009F627D" w:rsidRPr="00792A6D" w:rsidRDefault="009F627D" w:rsidP="00D02D5B">
      <w:pPr>
        <w:numPr>
          <w:ilvl w:val="0"/>
          <w:numId w:val="3"/>
        </w:numPr>
        <w:rPr>
          <w:rFonts w:ascii="Calibri" w:hAnsi="Calibri" w:cs="Calibri"/>
          <w:lang w:val="fr-FR"/>
        </w:rPr>
      </w:pPr>
      <w:r w:rsidRPr="00792A6D">
        <w:rPr>
          <w:rFonts w:ascii="Calibri" w:hAnsi="Calibri" w:cs="Calibri"/>
          <w:lang w:val="fr-FR"/>
        </w:rPr>
        <w:t>Contribuer à la défense des droits des femmes et des enfants</w:t>
      </w:r>
    </w:p>
    <w:p w:rsidR="009F627D" w:rsidRPr="00792A6D" w:rsidRDefault="009F627D" w:rsidP="009F627D">
      <w:pPr>
        <w:rPr>
          <w:rFonts w:ascii="Calibri" w:hAnsi="Calibri" w:cs="Calibri"/>
          <w:b/>
          <w:bCs/>
          <w:sz w:val="16"/>
          <w:szCs w:val="16"/>
          <w:lang w:val="fr-FR"/>
        </w:rPr>
      </w:pPr>
    </w:p>
    <w:p w:rsidR="009F627D" w:rsidRDefault="009F627D" w:rsidP="009F627D">
      <w:pPr>
        <w:rPr>
          <w:rFonts w:ascii="Calibri" w:hAnsi="Calibri" w:cs="Calibri"/>
          <w:color w:val="00B0F0"/>
          <w:lang w:val="fr-FR"/>
        </w:rPr>
      </w:pPr>
      <w:r w:rsidRPr="00E87C9A">
        <w:rPr>
          <w:rFonts w:ascii="Calibri" w:hAnsi="Calibri" w:cs="Calibri"/>
          <w:b/>
          <w:bCs/>
          <w:color w:val="00B0F0"/>
          <w:lang w:val="fr-FR"/>
        </w:rPr>
        <w:t>Identité de l’AMSME</w:t>
      </w:r>
      <w:r w:rsidRPr="00E87C9A">
        <w:rPr>
          <w:rFonts w:ascii="Calibri" w:hAnsi="Calibri" w:cs="Calibri"/>
          <w:color w:val="00B0F0"/>
          <w:lang w:val="fr-FR"/>
        </w:rPr>
        <w:t> :</w:t>
      </w:r>
    </w:p>
    <w:p w:rsidR="005676F1" w:rsidRPr="00E87C9A" w:rsidRDefault="005676F1" w:rsidP="009F627D">
      <w:pPr>
        <w:rPr>
          <w:rFonts w:ascii="Calibri" w:hAnsi="Calibri" w:cs="Calibri"/>
          <w:color w:val="00B0F0"/>
          <w:lang w:val="en-US"/>
        </w:rPr>
      </w:pPr>
    </w:p>
    <w:p w:rsidR="009F627D" w:rsidRPr="00792A6D" w:rsidRDefault="009F627D" w:rsidP="00D02D5B">
      <w:pPr>
        <w:numPr>
          <w:ilvl w:val="0"/>
          <w:numId w:val="7"/>
        </w:numPr>
        <w:rPr>
          <w:rFonts w:ascii="Calibri" w:hAnsi="Calibri" w:cs="Calibri"/>
          <w:lang w:val="fr-FR"/>
        </w:rPr>
      </w:pPr>
      <w:r w:rsidRPr="00792A6D">
        <w:rPr>
          <w:rFonts w:ascii="Calibri" w:hAnsi="Calibri" w:cs="Calibri"/>
          <w:lang w:val="fr-FR"/>
        </w:rPr>
        <w:t xml:space="preserve">Combattre et défendre, par tous les moyens légaux, tous les droits des </w:t>
      </w:r>
      <w:r w:rsidR="005676F1">
        <w:rPr>
          <w:rFonts w:ascii="Calibri" w:hAnsi="Calibri" w:cs="Calibri"/>
          <w:lang w:val="fr-FR"/>
        </w:rPr>
        <w:t>femmes</w:t>
      </w:r>
      <w:r w:rsidRPr="00792A6D">
        <w:rPr>
          <w:rFonts w:ascii="Calibri" w:hAnsi="Calibri" w:cs="Calibri"/>
          <w:lang w:val="fr-FR"/>
        </w:rPr>
        <w:t xml:space="preserve"> et des enfants.</w:t>
      </w:r>
    </w:p>
    <w:p w:rsidR="009F627D" w:rsidRPr="00E87C9A" w:rsidRDefault="009F627D" w:rsidP="009F627D">
      <w:pPr>
        <w:rPr>
          <w:rFonts w:ascii="Calibri" w:hAnsi="Calibri" w:cs="Calibri"/>
          <w:color w:val="00B0F0"/>
          <w:lang w:val="en-US"/>
        </w:rPr>
      </w:pPr>
      <w:r w:rsidRPr="00E87C9A">
        <w:rPr>
          <w:rFonts w:ascii="Calibri" w:hAnsi="Calibri" w:cs="Calibri"/>
          <w:b/>
          <w:bCs/>
          <w:color w:val="00B0F0"/>
          <w:lang w:val="fr-FR"/>
        </w:rPr>
        <w:t>Mission de l’AMSME</w:t>
      </w:r>
      <w:r w:rsidRPr="00E87C9A">
        <w:rPr>
          <w:rFonts w:ascii="Calibri" w:hAnsi="Calibri" w:cs="Calibri"/>
          <w:color w:val="00B0F0"/>
          <w:lang w:val="fr-FR"/>
        </w:rPr>
        <w:t> :</w:t>
      </w:r>
    </w:p>
    <w:p w:rsidR="009F627D" w:rsidRPr="00792A6D" w:rsidRDefault="009F627D" w:rsidP="00D02D5B">
      <w:pPr>
        <w:numPr>
          <w:ilvl w:val="0"/>
          <w:numId w:val="8"/>
        </w:numPr>
        <w:rPr>
          <w:rFonts w:ascii="Calibri" w:hAnsi="Calibri" w:cs="Calibri"/>
          <w:lang w:val="fr-FR"/>
        </w:rPr>
      </w:pPr>
      <w:r w:rsidRPr="00792A6D">
        <w:rPr>
          <w:rFonts w:ascii="Calibri" w:hAnsi="Calibri" w:cs="Calibri"/>
          <w:lang w:val="fr-FR"/>
        </w:rPr>
        <w:t xml:space="preserve">Prise en charge totale des cas liés aux droits des </w:t>
      </w:r>
      <w:r w:rsidR="00E72CC0">
        <w:rPr>
          <w:rFonts w:ascii="Calibri" w:hAnsi="Calibri" w:cs="Calibri"/>
          <w:lang w:val="fr-FR"/>
        </w:rPr>
        <w:t>femmes</w:t>
      </w:r>
      <w:r w:rsidRPr="00792A6D">
        <w:rPr>
          <w:rFonts w:ascii="Calibri" w:hAnsi="Calibri" w:cs="Calibri"/>
          <w:lang w:val="fr-FR"/>
        </w:rPr>
        <w:t xml:space="preserve"> et des enfants vulnérables ou en situation de détresse.</w:t>
      </w:r>
    </w:p>
    <w:p w:rsidR="009F627D" w:rsidRPr="00E87C9A" w:rsidRDefault="009F627D" w:rsidP="009F627D">
      <w:pPr>
        <w:rPr>
          <w:rFonts w:ascii="Calibri" w:hAnsi="Calibri" w:cs="Calibri"/>
          <w:color w:val="00B0F0"/>
          <w:lang w:val="en-US"/>
        </w:rPr>
      </w:pPr>
      <w:r w:rsidRPr="00E87C9A">
        <w:rPr>
          <w:rFonts w:ascii="Calibri" w:hAnsi="Calibri" w:cs="Calibri"/>
          <w:b/>
          <w:bCs/>
          <w:color w:val="00B0F0"/>
          <w:lang w:val="fr-FR"/>
        </w:rPr>
        <w:t>Vision de l’AMSME</w:t>
      </w:r>
      <w:r w:rsidRPr="00E87C9A">
        <w:rPr>
          <w:rFonts w:ascii="Calibri" w:hAnsi="Calibri" w:cs="Calibri"/>
          <w:color w:val="00B0F0"/>
          <w:lang w:val="fr-FR"/>
        </w:rPr>
        <w:t> :</w:t>
      </w:r>
    </w:p>
    <w:p w:rsidR="009F627D" w:rsidRPr="00792A6D" w:rsidRDefault="009F627D" w:rsidP="00717DB8">
      <w:pPr>
        <w:numPr>
          <w:ilvl w:val="0"/>
          <w:numId w:val="9"/>
        </w:numPr>
        <w:rPr>
          <w:rFonts w:ascii="Calibri" w:hAnsi="Calibri" w:cs="Calibri"/>
          <w:lang w:val="fr-FR"/>
        </w:rPr>
      </w:pPr>
      <w:r w:rsidRPr="00792A6D">
        <w:rPr>
          <w:rFonts w:ascii="Calibri" w:hAnsi="Calibri" w:cs="Calibri"/>
          <w:lang w:val="fr-FR"/>
        </w:rPr>
        <w:t xml:space="preserve">Tous les enfants et toutes les femmes Mauritaniens jouissent de tous leurs droits à la </w:t>
      </w:r>
      <w:r w:rsidR="00717DB8">
        <w:rPr>
          <w:rFonts w:ascii="Calibri" w:hAnsi="Calibri" w:cs="Calibri"/>
          <w:lang w:val="fr-FR"/>
        </w:rPr>
        <w:t xml:space="preserve">santé, à l’éducation </w:t>
      </w:r>
      <w:r w:rsidRPr="00792A6D">
        <w:rPr>
          <w:rFonts w:ascii="Calibri" w:hAnsi="Calibri" w:cs="Calibri"/>
          <w:lang w:val="fr-FR"/>
        </w:rPr>
        <w:t xml:space="preserve"> à</w:t>
      </w:r>
      <w:r w:rsidR="00717DB8" w:rsidRPr="00717DB8">
        <w:rPr>
          <w:rFonts w:ascii="Calibri" w:hAnsi="Calibri" w:cs="Calibri"/>
          <w:lang w:val="fr-FR"/>
        </w:rPr>
        <w:t xml:space="preserve"> </w:t>
      </w:r>
      <w:r w:rsidR="00717DB8">
        <w:rPr>
          <w:rFonts w:ascii="Calibri" w:hAnsi="Calibri" w:cs="Calibri"/>
          <w:lang w:val="fr-FR"/>
        </w:rPr>
        <w:t>la dignité et à</w:t>
      </w:r>
      <w:r w:rsidRPr="00792A6D">
        <w:rPr>
          <w:rFonts w:ascii="Calibri" w:hAnsi="Calibri" w:cs="Calibri"/>
          <w:lang w:val="fr-FR"/>
        </w:rPr>
        <w:t xml:space="preserve"> l’emploi </w:t>
      </w:r>
    </w:p>
    <w:p w:rsidR="009F627D" w:rsidRPr="00E87C9A" w:rsidRDefault="009F627D" w:rsidP="009F627D">
      <w:pPr>
        <w:pStyle w:val="Titre4"/>
        <w:jc w:val="both"/>
        <w:rPr>
          <w:rFonts w:ascii="Calibri" w:hAnsi="Calibri" w:cs="Calibri"/>
          <w:color w:val="00B0F0"/>
          <w:sz w:val="24"/>
          <w:szCs w:val="24"/>
          <w:lang w:val="fr-FR"/>
        </w:rPr>
      </w:pPr>
      <w:r w:rsidRPr="00E87C9A">
        <w:rPr>
          <w:rFonts w:ascii="Calibri" w:hAnsi="Calibri" w:cs="Calibri"/>
          <w:color w:val="00B0F0"/>
          <w:sz w:val="24"/>
          <w:szCs w:val="24"/>
          <w:lang w:val="fr-FR"/>
        </w:rPr>
        <w:t>III - Domaines d’intervention</w:t>
      </w:r>
    </w:p>
    <w:p w:rsidR="009F627D" w:rsidRDefault="00293C6F" w:rsidP="00293C6F">
      <w:pPr>
        <w:jc w:val="both"/>
        <w:rPr>
          <w:rFonts w:ascii="Calibri" w:hAnsi="Calibri" w:cs="Calibri"/>
          <w:lang w:val="fr-FR"/>
        </w:rPr>
      </w:pPr>
      <w:r w:rsidRPr="00792A6D">
        <w:rPr>
          <w:rFonts w:ascii="Calibri" w:hAnsi="Calibri" w:cs="Calibri"/>
          <w:lang w:val="fr-FR"/>
        </w:rPr>
        <w:t>S</w:t>
      </w:r>
      <w:r w:rsidR="009F627D" w:rsidRPr="00792A6D">
        <w:rPr>
          <w:rFonts w:ascii="Calibri" w:hAnsi="Calibri" w:cs="Calibri"/>
          <w:lang w:val="fr-FR"/>
        </w:rPr>
        <w:t>anté</w:t>
      </w:r>
    </w:p>
    <w:p w:rsidR="00293C6F" w:rsidRPr="00792A6D" w:rsidRDefault="00293C6F" w:rsidP="00293C6F">
      <w:pPr>
        <w:jc w:val="both"/>
        <w:rPr>
          <w:rFonts w:ascii="Calibri" w:hAnsi="Calibri" w:cs="Calibri"/>
          <w:lang w:val="fr-FR"/>
        </w:rPr>
      </w:pPr>
      <w:r w:rsidRPr="00792A6D">
        <w:rPr>
          <w:rFonts w:ascii="Calibri" w:hAnsi="Calibri" w:cs="Calibri"/>
          <w:lang w:val="fr-FR"/>
        </w:rPr>
        <w:t>Education</w:t>
      </w:r>
    </w:p>
    <w:p w:rsidR="009F627D" w:rsidRPr="00792A6D" w:rsidRDefault="009F627D" w:rsidP="009F627D">
      <w:pPr>
        <w:jc w:val="both"/>
        <w:rPr>
          <w:rFonts w:ascii="Calibri" w:hAnsi="Calibri" w:cs="Calibri"/>
          <w:lang w:val="fr-FR"/>
        </w:rPr>
      </w:pPr>
      <w:r w:rsidRPr="00792A6D">
        <w:rPr>
          <w:rFonts w:ascii="Calibri" w:hAnsi="Calibri" w:cs="Calibri"/>
          <w:lang w:val="fr-FR"/>
        </w:rPr>
        <w:t>IEC</w:t>
      </w:r>
    </w:p>
    <w:p w:rsidR="009F627D" w:rsidRPr="00792A6D" w:rsidRDefault="009F627D" w:rsidP="009F627D">
      <w:pPr>
        <w:jc w:val="both"/>
        <w:rPr>
          <w:rFonts w:ascii="Calibri" w:hAnsi="Calibri" w:cs="Calibri"/>
          <w:lang w:val="fr-FR"/>
        </w:rPr>
      </w:pPr>
      <w:r w:rsidRPr="00792A6D">
        <w:rPr>
          <w:rFonts w:ascii="Calibri" w:hAnsi="Calibri" w:cs="Calibri"/>
          <w:lang w:val="fr-FR"/>
        </w:rPr>
        <w:t>Formation</w:t>
      </w:r>
    </w:p>
    <w:p w:rsidR="009F627D" w:rsidRPr="00792A6D" w:rsidRDefault="009F627D" w:rsidP="009F627D">
      <w:pPr>
        <w:jc w:val="both"/>
        <w:rPr>
          <w:rFonts w:ascii="Calibri" w:hAnsi="Calibri" w:cs="Calibri"/>
          <w:lang w:val="fr-FR"/>
        </w:rPr>
      </w:pPr>
      <w:r w:rsidRPr="00792A6D">
        <w:rPr>
          <w:rFonts w:ascii="Calibri" w:hAnsi="Calibri" w:cs="Calibri"/>
          <w:lang w:val="fr-FR"/>
        </w:rPr>
        <w:t>Alphabétisation</w:t>
      </w:r>
    </w:p>
    <w:p w:rsidR="009F627D" w:rsidRPr="00792A6D" w:rsidRDefault="009F627D" w:rsidP="009F627D">
      <w:pPr>
        <w:jc w:val="both"/>
        <w:rPr>
          <w:rFonts w:ascii="Calibri" w:hAnsi="Calibri" w:cs="Calibri"/>
          <w:lang w:val="fr-FR"/>
        </w:rPr>
      </w:pPr>
      <w:r w:rsidRPr="00792A6D">
        <w:rPr>
          <w:rFonts w:ascii="Calibri" w:hAnsi="Calibri" w:cs="Calibri"/>
          <w:lang w:val="fr-FR"/>
        </w:rPr>
        <w:t xml:space="preserve">Droits Humains </w:t>
      </w:r>
    </w:p>
    <w:p w:rsidR="009F627D" w:rsidRPr="00E87C9A" w:rsidRDefault="009F627D" w:rsidP="009F627D">
      <w:pPr>
        <w:pStyle w:val="Titre4"/>
        <w:jc w:val="both"/>
        <w:rPr>
          <w:rFonts w:ascii="Calibri" w:hAnsi="Calibri" w:cs="Calibri"/>
          <w:color w:val="00B0F0"/>
          <w:sz w:val="24"/>
          <w:szCs w:val="24"/>
          <w:lang w:val="fr-FR"/>
        </w:rPr>
      </w:pPr>
      <w:r w:rsidRPr="00E87C9A">
        <w:rPr>
          <w:rFonts w:ascii="Calibri" w:hAnsi="Calibri" w:cs="Calibri"/>
          <w:color w:val="00B0F0"/>
          <w:sz w:val="24"/>
          <w:szCs w:val="24"/>
          <w:lang w:val="fr-FR"/>
        </w:rPr>
        <w:t>IV -    Zones d’interventions</w:t>
      </w:r>
    </w:p>
    <w:p w:rsidR="009F627D" w:rsidRPr="00792A6D" w:rsidRDefault="009F627D" w:rsidP="009F627D">
      <w:pPr>
        <w:jc w:val="both"/>
        <w:rPr>
          <w:rFonts w:ascii="Calibri" w:hAnsi="Calibri" w:cs="Calibri"/>
          <w:lang w:val="fr-FR"/>
        </w:rPr>
      </w:pPr>
      <w:r w:rsidRPr="00792A6D">
        <w:rPr>
          <w:rFonts w:ascii="Calibri" w:hAnsi="Calibri" w:cs="Calibri"/>
          <w:lang w:val="fr-FR"/>
        </w:rPr>
        <w:t>Nouakchott  la capitale  (zones périphériques)</w:t>
      </w:r>
    </w:p>
    <w:p w:rsidR="009F627D" w:rsidRPr="00792A6D" w:rsidRDefault="009F627D" w:rsidP="009F627D">
      <w:pPr>
        <w:jc w:val="both"/>
        <w:rPr>
          <w:rFonts w:ascii="Calibri" w:hAnsi="Calibri" w:cs="Calibri"/>
          <w:lang w:val="fr-FR"/>
        </w:rPr>
      </w:pPr>
      <w:r w:rsidRPr="00792A6D">
        <w:rPr>
          <w:rFonts w:ascii="Calibri" w:hAnsi="Calibri" w:cs="Calibri"/>
          <w:lang w:val="fr-FR"/>
        </w:rPr>
        <w:t>Nouadhibou</w:t>
      </w:r>
    </w:p>
    <w:p w:rsidR="009F627D" w:rsidRDefault="009F627D" w:rsidP="009F627D">
      <w:pPr>
        <w:jc w:val="both"/>
        <w:rPr>
          <w:rFonts w:ascii="Calibri" w:hAnsi="Calibri" w:cs="Calibri"/>
          <w:lang w:val="fr-FR"/>
        </w:rPr>
      </w:pPr>
      <w:r w:rsidRPr="00792A6D">
        <w:rPr>
          <w:rFonts w:ascii="Calibri" w:hAnsi="Calibri" w:cs="Calibri"/>
          <w:lang w:val="fr-FR"/>
        </w:rPr>
        <w:t>Hodh Elgarbi et les zones rurales</w:t>
      </w:r>
    </w:p>
    <w:p w:rsidR="004E3C59" w:rsidRPr="00792A6D" w:rsidRDefault="004E3C59" w:rsidP="009F627D">
      <w:pPr>
        <w:jc w:val="both"/>
        <w:rPr>
          <w:rFonts w:ascii="Calibri" w:hAnsi="Calibri" w:cs="Calibri"/>
          <w:lang w:val="fr-FR"/>
        </w:rPr>
      </w:pPr>
      <w:r>
        <w:rPr>
          <w:rFonts w:ascii="Calibri" w:hAnsi="Calibri" w:cs="Calibri"/>
          <w:lang w:val="fr-FR"/>
        </w:rPr>
        <w:t>Hodh charki ( basseknou)</w:t>
      </w:r>
    </w:p>
    <w:p w:rsidR="009F627D" w:rsidRPr="00792A6D" w:rsidRDefault="009F627D" w:rsidP="009F627D">
      <w:pPr>
        <w:jc w:val="both"/>
        <w:rPr>
          <w:rFonts w:ascii="Calibri" w:hAnsi="Calibri" w:cs="Calibri"/>
          <w:lang w:val="fr-FR"/>
        </w:rPr>
      </w:pPr>
      <w:r w:rsidRPr="00792A6D">
        <w:rPr>
          <w:rFonts w:ascii="Calibri" w:hAnsi="Calibri" w:cs="Calibri"/>
          <w:lang w:val="fr-FR"/>
        </w:rPr>
        <w:t xml:space="preserve">Brakna </w:t>
      </w:r>
    </w:p>
    <w:p w:rsidR="009F627D" w:rsidRPr="00792A6D" w:rsidRDefault="009F627D" w:rsidP="009F627D">
      <w:pPr>
        <w:jc w:val="both"/>
        <w:rPr>
          <w:rFonts w:ascii="Calibri" w:hAnsi="Calibri" w:cs="Calibri"/>
          <w:lang w:val="fr-FR"/>
        </w:rPr>
      </w:pPr>
      <w:r w:rsidRPr="00792A6D">
        <w:rPr>
          <w:rFonts w:ascii="Calibri" w:hAnsi="Calibri" w:cs="Calibri"/>
          <w:lang w:val="fr-FR"/>
        </w:rPr>
        <w:t>Gorgol</w:t>
      </w:r>
    </w:p>
    <w:p w:rsidR="009F627D" w:rsidRDefault="009F627D" w:rsidP="009F627D">
      <w:pPr>
        <w:rPr>
          <w:rFonts w:ascii="Calibri" w:hAnsi="Calibri" w:cs="Calibri"/>
          <w:b/>
          <w:lang w:val="fr-FR"/>
        </w:rPr>
      </w:pPr>
    </w:p>
    <w:p w:rsidR="008F389D" w:rsidRPr="00792A6D" w:rsidRDefault="008F389D" w:rsidP="009F627D">
      <w:pPr>
        <w:rPr>
          <w:rFonts w:ascii="Calibri" w:hAnsi="Calibri" w:cs="Calibri"/>
          <w:b/>
          <w:lang w:val="fr-FR"/>
        </w:rPr>
      </w:pPr>
    </w:p>
    <w:p w:rsidR="009F627D" w:rsidRPr="00E87C9A" w:rsidRDefault="009F627D" w:rsidP="008F389D">
      <w:pPr>
        <w:jc w:val="both"/>
        <w:rPr>
          <w:rFonts w:ascii="Calibri" w:hAnsi="Calibri" w:cs="Calibri"/>
          <w:b/>
          <w:color w:val="00B0F0"/>
          <w:lang w:val="fr-FR"/>
        </w:rPr>
      </w:pPr>
      <w:r w:rsidRPr="00E87C9A">
        <w:rPr>
          <w:rFonts w:ascii="Calibri" w:hAnsi="Calibri" w:cs="Calibri"/>
          <w:b/>
          <w:color w:val="00B0F0"/>
          <w:lang w:val="fr-FR"/>
        </w:rPr>
        <w:t>VI – Les volets dans lesquels intervient l’ONG/AMSME sont :</w:t>
      </w:r>
    </w:p>
    <w:p w:rsidR="009F627D" w:rsidRPr="00792A6D" w:rsidRDefault="009F627D" w:rsidP="008F389D">
      <w:pPr>
        <w:jc w:val="both"/>
        <w:rPr>
          <w:rFonts w:ascii="Calibri" w:hAnsi="Calibri" w:cs="Calibri"/>
          <w:b/>
          <w:sz w:val="16"/>
          <w:szCs w:val="16"/>
          <w:lang w:val="fr-FR"/>
        </w:rPr>
      </w:pPr>
    </w:p>
    <w:p w:rsidR="009F627D" w:rsidRPr="00792A6D" w:rsidRDefault="007D6F12" w:rsidP="008F389D">
      <w:pPr>
        <w:numPr>
          <w:ilvl w:val="0"/>
          <w:numId w:val="1"/>
        </w:numPr>
        <w:jc w:val="both"/>
        <w:rPr>
          <w:rFonts w:ascii="Calibri" w:hAnsi="Calibri" w:cs="Calibri"/>
          <w:lang w:val="fr-FR"/>
        </w:rPr>
      </w:pPr>
      <w:r w:rsidRPr="00792A6D">
        <w:rPr>
          <w:rFonts w:ascii="Calibri" w:hAnsi="Calibri" w:cs="Calibri"/>
          <w:lang w:val="fr-FR"/>
        </w:rPr>
        <w:t>Volet 1 : Lutte contre les Violences S</w:t>
      </w:r>
      <w:r w:rsidR="009F627D" w:rsidRPr="00792A6D">
        <w:rPr>
          <w:rFonts w:ascii="Calibri" w:hAnsi="Calibri" w:cs="Calibri"/>
          <w:lang w:val="fr-FR"/>
        </w:rPr>
        <w:t>exuelles</w:t>
      </w:r>
    </w:p>
    <w:p w:rsidR="009F627D" w:rsidRPr="00792A6D" w:rsidRDefault="009F627D" w:rsidP="008F389D">
      <w:pPr>
        <w:jc w:val="both"/>
        <w:rPr>
          <w:rFonts w:ascii="Calibri" w:hAnsi="Calibri" w:cs="Calibri"/>
          <w:sz w:val="16"/>
          <w:szCs w:val="16"/>
          <w:lang w:val="fr-FR"/>
        </w:rPr>
      </w:pPr>
    </w:p>
    <w:p w:rsidR="009F627D" w:rsidRDefault="007D6F12" w:rsidP="008F389D">
      <w:pPr>
        <w:numPr>
          <w:ilvl w:val="0"/>
          <w:numId w:val="1"/>
        </w:numPr>
        <w:jc w:val="both"/>
        <w:rPr>
          <w:rFonts w:ascii="Calibri" w:hAnsi="Calibri" w:cs="Calibri"/>
          <w:lang w:val="fr-FR"/>
        </w:rPr>
      </w:pPr>
      <w:r w:rsidRPr="00792A6D">
        <w:rPr>
          <w:rFonts w:ascii="Calibri" w:hAnsi="Calibri" w:cs="Calibri"/>
          <w:lang w:val="fr-FR"/>
        </w:rPr>
        <w:t>Volet 2</w:t>
      </w:r>
      <w:r w:rsidR="009F627D" w:rsidRPr="00792A6D">
        <w:rPr>
          <w:rFonts w:ascii="Calibri" w:hAnsi="Calibri" w:cs="Calibri"/>
          <w:lang w:val="fr-FR"/>
        </w:rPr>
        <w:t> :</w:t>
      </w:r>
      <w:r w:rsidR="009F627D" w:rsidRPr="00792A6D">
        <w:rPr>
          <w:rFonts w:ascii="Calibri" w:hAnsi="Calibri" w:cs="Calibri"/>
          <w:rtl/>
          <w:lang w:val="fr-FR"/>
        </w:rPr>
        <w:t xml:space="preserve"> </w:t>
      </w:r>
      <w:r w:rsidRPr="00792A6D">
        <w:rPr>
          <w:rFonts w:ascii="Calibri" w:hAnsi="Calibri" w:cs="Calibri"/>
          <w:lang w:val="fr-FR"/>
        </w:rPr>
        <w:t>Santé de la R</w:t>
      </w:r>
      <w:r w:rsidR="009F627D" w:rsidRPr="00792A6D">
        <w:rPr>
          <w:rFonts w:ascii="Calibri" w:hAnsi="Calibri" w:cs="Calibri"/>
          <w:lang w:val="fr-FR"/>
        </w:rPr>
        <w:t>eproduction</w:t>
      </w:r>
    </w:p>
    <w:p w:rsidR="0061075D" w:rsidRPr="0061075D" w:rsidRDefault="0061075D" w:rsidP="008F389D">
      <w:pPr>
        <w:jc w:val="both"/>
        <w:rPr>
          <w:rFonts w:cs="Calibri"/>
          <w:sz w:val="16"/>
          <w:szCs w:val="16"/>
        </w:rPr>
      </w:pPr>
    </w:p>
    <w:p w:rsidR="0061075D" w:rsidRPr="00792A6D" w:rsidRDefault="0061075D" w:rsidP="008F389D">
      <w:pPr>
        <w:numPr>
          <w:ilvl w:val="0"/>
          <w:numId w:val="1"/>
        </w:numPr>
        <w:jc w:val="both"/>
        <w:rPr>
          <w:rFonts w:ascii="Calibri" w:hAnsi="Calibri" w:cs="Calibri"/>
          <w:lang w:val="fr-FR"/>
        </w:rPr>
      </w:pPr>
      <w:r>
        <w:rPr>
          <w:rFonts w:ascii="Calibri" w:hAnsi="Calibri" w:cs="Calibri"/>
          <w:lang w:val="fr-FR"/>
        </w:rPr>
        <w:t>Volet 3 : ViH/sida</w:t>
      </w:r>
    </w:p>
    <w:p w:rsidR="009F627D" w:rsidRPr="00792A6D" w:rsidRDefault="009F627D" w:rsidP="008F389D">
      <w:pPr>
        <w:jc w:val="both"/>
        <w:rPr>
          <w:rFonts w:ascii="Calibri" w:hAnsi="Calibri" w:cs="Calibri"/>
          <w:sz w:val="16"/>
          <w:szCs w:val="16"/>
          <w:lang w:val="fr-FR"/>
        </w:rPr>
      </w:pPr>
    </w:p>
    <w:p w:rsidR="009F627D" w:rsidRPr="00792A6D" w:rsidRDefault="009F627D" w:rsidP="008F389D">
      <w:pPr>
        <w:jc w:val="both"/>
        <w:rPr>
          <w:rFonts w:ascii="Calibri" w:hAnsi="Calibri" w:cs="Calibri"/>
          <w:lang w:val="fr-FR"/>
        </w:rPr>
      </w:pPr>
      <w:r w:rsidRPr="00792A6D">
        <w:rPr>
          <w:rFonts w:ascii="Calibri" w:hAnsi="Calibri" w:cs="Calibri"/>
          <w:lang w:val="fr-FR"/>
        </w:rPr>
        <w:t>Les différents volets sont mis en œuvre sous forme de programme et gérés par des responsables appelés coordinateur</w:t>
      </w:r>
      <w:r w:rsidR="007C31DF" w:rsidRPr="00792A6D">
        <w:rPr>
          <w:rFonts w:ascii="Calibri" w:hAnsi="Calibri" w:cs="Calibri"/>
          <w:lang w:val="fr-FR"/>
        </w:rPr>
        <w:t>s</w:t>
      </w:r>
      <w:r w:rsidRPr="00792A6D">
        <w:rPr>
          <w:rFonts w:ascii="Calibri" w:hAnsi="Calibri" w:cs="Calibri"/>
          <w:lang w:val="fr-FR"/>
        </w:rPr>
        <w:t>.</w:t>
      </w:r>
    </w:p>
    <w:p w:rsidR="009F627D" w:rsidRPr="00792A6D" w:rsidRDefault="009F627D" w:rsidP="009F627D">
      <w:pPr>
        <w:rPr>
          <w:rFonts w:ascii="Calibri" w:hAnsi="Calibri" w:cs="Calibri"/>
          <w:b/>
          <w:sz w:val="16"/>
          <w:szCs w:val="16"/>
          <w:lang w:val="fr-FR"/>
        </w:rPr>
      </w:pPr>
    </w:p>
    <w:p w:rsidR="009F627D" w:rsidRPr="00E87C9A" w:rsidRDefault="009F627D" w:rsidP="008F389D">
      <w:pPr>
        <w:jc w:val="both"/>
        <w:rPr>
          <w:rFonts w:ascii="Calibri" w:hAnsi="Calibri" w:cs="Calibri"/>
          <w:b/>
          <w:color w:val="00B0F0"/>
          <w:lang w:val="fr-FR"/>
        </w:rPr>
      </w:pPr>
      <w:r w:rsidRPr="00E87C9A">
        <w:rPr>
          <w:rFonts w:ascii="Calibri" w:hAnsi="Calibri" w:cs="Calibri"/>
          <w:b/>
          <w:color w:val="00B0F0"/>
          <w:lang w:val="fr-FR"/>
        </w:rPr>
        <w:t>VII-  ACTIVITES REALISEES PAR VOLET</w:t>
      </w:r>
      <w:r w:rsidR="0094412D" w:rsidRPr="00E87C9A">
        <w:rPr>
          <w:rFonts w:ascii="Calibri" w:hAnsi="Calibri" w:cs="Calibri"/>
          <w:b/>
          <w:color w:val="00B0F0"/>
          <w:lang w:val="fr-FR"/>
        </w:rPr>
        <w:t>S</w:t>
      </w:r>
      <w:r w:rsidR="003F6CEB" w:rsidRPr="00E87C9A">
        <w:rPr>
          <w:rFonts w:ascii="Calibri" w:hAnsi="Calibri" w:cs="Calibri"/>
          <w:b/>
          <w:color w:val="00B0F0"/>
          <w:lang w:val="fr-FR"/>
        </w:rPr>
        <w:t xml:space="preserve"> AU COURS DE L’ANNEE 2011</w:t>
      </w:r>
    </w:p>
    <w:p w:rsidR="009F627D" w:rsidRPr="00C1545A" w:rsidRDefault="009F627D" w:rsidP="008F389D">
      <w:pPr>
        <w:jc w:val="both"/>
        <w:rPr>
          <w:rFonts w:ascii="Calibri" w:hAnsi="Calibri" w:cs="Calibri"/>
          <w:b/>
          <w:sz w:val="16"/>
          <w:szCs w:val="16"/>
          <w:lang w:val="fr-FR"/>
        </w:rPr>
      </w:pPr>
    </w:p>
    <w:p w:rsidR="009F627D" w:rsidRDefault="00807AFC" w:rsidP="00A83780">
      <w:pPr>
        <w:jc w:val="both"/>
        <w:rPr>
          <w:rFonts w:ascii="Calibri" w:hAnsi="Calibri" w:cs="Calibri"/>
          <w:bCs/>
          <w:lang w:val="fr-FR"/>
        </w:rPr>
      </w:pPr>
      <w:r w:rsidRPr="00792A6D">
        <w:rPr>
          <w:rFonts w:ascii="Calibri" w:hAnsi="Calibri" w:cs="Calibri"/>
          <w:bCs/>
          <w:lang w:val="fr-FR"/>
        </w:rPr>
        <w:t>A</w:t>
      </w:r>
      <w:r w:rsidR="00A83780">
        <w:rPr>
          <w:rFonts w:ascii="Calibri" w:hAnsi="Calibri" w:cs="Calibri"/>
          <w:bCs/>
          <w:lang w:val="fr-FR"/>
        </w:rPr>
        <w:t xml:space="preserve">insi, les activités de </w:t>
      </w:r>
      <w:r w:rsidRPr="00792A6D">
        <w:rPr>
          <w:rFonts w:ascii="Calibri" w:hAnsi="Calibri" w:cs="Calibri"/>
          <w:bCs/>
          <w:lang w:val="fr-FR"/>
        </w:rPr>
        <w:t>l’année 2011</w:t>
      </w:r>
      <w:r w:rsidR="009F627D" w:rsidRPr="00792A6D">
        <w:rPr>
          <w:rFonts w:ascii="Calibri" w:hAnsi="Calibri" w:cs="Calibri"/>
          <w:bCs/>
          <w:lang w:val="fr-FR"/>
        </w:rPr>
        <w:t>,</w:t>
      </w:r>
      <w:r w:rsidR="00A83780">
        <w:rPr>
          <w:rFonts w:ascii="Calibri" w:hAnsi="Calibri" w:cs="Calibri"/>
          <w:bCs/>
          <w:lang w:val="fr-FR"/>
        </w:rPr>
        <w:t xml:space="preserve"> se décline comme suit :</w:t>
      </w:r>
      <w:r w:rsidR="009F627D" w:rsidRPr="00792A6D">
        <w:rPr>
          <w:rFonts w:ascii="Calibri" w:hAnsi="Calibri" w:cs="Calibri"/>
          <w:bCs/>
          <w:lang w:val="fr-FR"/>
        </w:rPr>
        <w:t xml:space="preserve"> </w:t>
      </w:r>
    </w:p>
    <w:p w:rsidR="00A83780" w:rsidRPr="00792A6D" w:rsidRDefault="00A83780" w:rsidP="00A83780">
      <w:pPr>
        <w:jc w:val="both"/>
        <w:rPr>
          <w:rFonts w:ascii="Calibri" w:hAnsi="Calibri" w:cs="Calibri"/>
          <w:bCs/>
          <w:sz w:val="16"/>
          <w:szCs w:val="16"/>
          <w:lang w:val="fr-FR"/>
        </w:rPr>
      </w:pPr>
    </w:p>
    <w:p w:rsidR="00FF7D01" w:rsidRPr="007F2928" w:rsidRDefault="007F2928" w:rsidP="00A83780">
      <w:pPr>
        <w:pStyle w:val="Paragraphedeliste"/>
        <w:numPr>
          <w:ilvl w:val="0"/>
          <w:numId w:val="11"/>
        </w:numPr>
        <w:jc w:val="both"/>
        <w:rPr>
          <w:rFonts w:cs="Calibri"/>
          <w:b/>
          <w:color w:val="7030A0"/>
          <w:sz w:val="24"/>
          <w:szCs w:val="24"/>
        </w:rPr>
      </w:pPr>
      <w:r w:rsidRPr="007F2928">
        <w:rPr>
          <w:rFonts w:cs="Calibri"/>
          <w:b/>
          <w:color w:val="7030A0"/>
          <w:sz w:val="24"/>
          <w:szCs w:val="24"/>
        </w:rPr>
        <w:t>LES ACTIVITES DES PROJETS ET PROGRAMMES DE L’AMSME</w:t>
      </w:r>
    </w:p>
    <w:p w:rsidR="00A83780" w:rsidRPr="007F2928" w:rsidRDefault="007F2928" w:rsidP="00B55B51">
      <w:pPr>
        <w:pStyle w:val="Paragraphedeliste"/>
        <w:numPr>
          <w:ilvl w:val="0"/>
          <w:numId w:val="11"/>
        </w:numPr>
        <w:jc w:val="both"/>
        <w:rPr>
          <w:rFonts w:cs="Calibri"/>
          <w:b/>
          <w:color w:val="7030A0"/>
          <w:sz w:val="24"/>
          <w:szCs w:val="24"/>
        </w:rPr>
      </w:pPr>
      <w:r w:rsidRPr="007F2928">
        <w:rPr>
          <w:rFonts w:cs="Calibri"/>
          <w:b/>
          <w:color w:val="7030A0"/>
          <w:sz w:val="24"/>
          <w:szCs w:val="24"/>
        </w:rPr>
        <w:t xml:space="preserve">VOLET : SANTE DE LA REPRODUCTION </w:t>
      </w:r>
    </w:p>
    <w:p w:rsidR="00A83780" w:rsidRPr="007F2928" w:rsidRDefault="007F2928" w:rsidP="00A83780">
      <w:pPr>
        <w:pStyle w:val="Paragraphedeliste"/>
        <w:numPr>
          <w:ilvl w:val="0"/>
          <w:numId w:val="11"/>
        </w:numPr>
        <w:jc w:val="both"/>
        <w:rPr>
          <w:rFonts w:cs="Calibri"/>
          <w:bCs/>
          <w:sz w:val="16"/>
          <w:szCs w:val="16"/>
        </w:rPr>
      </w:pPr>
      <w:r w:rsidRPr="00A83780">
        <w:rPr>
          <w:rFonts w:cs="Calibri"/>
          <w:b/>
          <w:color w:val="7030A0"/>
          <w:sz w:val="24"/>
          <w:szCs w:val="24"/>
        </w:rPr>
        <w:t xml:space="preserve">VOLET VIH/SIDA </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VOYAGES ET RENCONTRES INTERNATIONAUX</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ACTIVITES DE FORMATION REALISEES PAR L’ONG/AMSME EN 2011</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 xml:space="preserve">ACTIVITES DE FORMATION AUXQUELLES A PARTICIPER L’ONG/AMSME </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VISITES/PARTENARIATS</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 xml:space="preserve">ACTIVITES REALISEES PAR LES ANTENNES DE L’ONG/AMSME </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 xml:space="preserve">LES CONTRAINTES AUXQUELS L’AMSME S’EST CONFRONTEES EN 2011  </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CONCLUSION ET RECOMMANDATIONS</w:t>
      </w:r>
    </w:p>
    <w:p w:rsidR="00A83780" w:rsidRPr="007F2928" w:rsidRDefault="007F2928" w:rsidP="007F2928">
      <w:pPr>
        <w:pStyle w:val="Paragraphedeliste"/>
        <w:numPr>
          <w:ilvl w:val="0"/>
          <w:numId w:val="11"/>
        </w:numPr>
        <w:jc w:val="both"/>
        <w:rPr>
          <w:rFonts w:cs="Calibri"/>
          <w:bCs/>
          <w:sz w:val="16"/>
          <w:szCs w:val="16"/>
        </w:rPr>
      </w:pPr>
      <w:r w:rsidRPr="007F2928">
        <w:rPr>
          <w:rFonts w:cs="Calibri"/>
          <w:b/>
          <w:color w:val="7030A0"/>
          <w:sz w:val="24"/>
          <w:szCs w:val="24"/>
        </w:rPr>
        <w:t>REMERCIEMENTS</w:t>
      </w: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2C63DD" w:rsidRDefault="002C63DD"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Default="00FF7D01" w:rsidP="002B640B">
      <w:pPr>
        <w:pStyle w:val="Paragraphedeliste"/>
        <w:jc w:val="both"/>
        <w:rPr>
          <w:rFonts w:cs="Calibri"/>
          <w:bCs/>
          <w:sz w:val="16"/>
          <w:szCs w:val="16"/>
        </w:rPr>
      </w:pPr>
    </w:p>
    <w:p w:rsidR="00FF7D01" w:rsidRPr="002C63DD" w:rsidRDefault="002C63DD" w:rsidP="002C63DD">
      <w:pPr>
        <w:pStyle w:val="Paragraphedeliste"/>
        <w:numPr>
          <w:ilvl w:val="0"/>
          <w:numId w:val="32"/>
        </w:numPr>
        <w:jc w:val="both"/>
        <w:rPr>
          <w:rFonts w:cs="Calibri"/>
          <w:b/>
          <w:color w:val="7030A0"/>
          <w:sz w:val="24"/>
          <w:szCs w:val="24"/>
        </w:rPr>
      </w:pPr>
      <w:r w:rsidRPr="002C63DD">
        <w:rPr>
          <w:rFonts w:cs="Calibri"/>
          <w:b/>
          <w:color w:val="7030A0"/>
          <w:sz w:val="24"/>
          <w:szCs w:val="24"/>
        </w:rPr>
        <w:t>LES ACTIVITES DES PROJETS ET PROGRAMMES DE L’AMSME</w:t>
      </w:r>
    </w:p>
    <w:p w:rsidR="002C63DD" w:rsidRPr="002C63DD" w:rsidRDefault="002C63DD" w:rsidP="002C63DD">
      <w:pPr>
        <w:pStyle w:val="Paragraphedeliste"/>
        <w:jc w:val="both"/>
        <w:rPr>
          <w:rFonts w:cs="Calibri"/>
          <w:b/>
          <w:color w:val="7030A0"/>
          <w:sz w:val="16"/>
          <w:szCs w:val="16"/>
        </w:rPr>
      </w:pPr>
    </w:p>
    <w:p w:rsidR="009F627D" w:rsidRPr="00F40613" w:rsidRDefault="009F627D" w:rsidP="00D02D5B">
      <w:pPr>
        <w:pStyle w:val="Paragraphedeliste"/>
        <w:numPr>
          <w:ilvl w:val="0"/>
          <w:numId w:val="14"/>
        </w:numPr>
        <w:jc w:val="both"/>
        <w:rPr>
          <w:rFonts w:cs="Calibri"/>
          <w:b/>
          <w:bCs/>
          <w:color w:val="00B050"/>
          <w:sz w:val="24"/>
          <w:szCs w:val="24"/>
        </w:rPr>
      </w:pPr>
      <w:r w:rsidRPr="00F40613">
        <w:rPr>
          <w:rFonts w:cs="Calibri"/>
          <w:b/>
          <w:bCs/>
          <w:color w:val="00B050"/>
          <w:sz w:val="24"/>
          <w:szCs w:val="24"/>
        </w:rPr>
        <w:t>Projet « prévention et protection des enfants contre les violences sexuelles à Nouakchott » en collaboration avec Save the Children Espagne et sous (financement AECID</w:t>
      </w:r>
      <w:r w:rsidR="003C7CB4" w:rsidRPr="00F40613">
        <w:rPr>
          <w:rFonts w:cs="Calibri"/>
          <w:b/>
          <w:bCs/>
          <w:color w:val="00B050"/>
          <w:sz w:val="24"/>
          <w:szCs w:val="24"/>
        </w:rPr>
        <w:t xml:space="preserve"> Janvier 2011 à Décembre 2011</w:t>
      </w:r>
      <w:r w:rsidRPr="00F40613">
        <w:rPr>
          <w:rFonts w:cs="Calibri"/>
          <w:b/>
          <w:bCs/>
          <w:color w:val="00B050"/>
          <w:sz w:val="24"/>
          <w:szCs w:val="24"/>
        </w:rPr>
        <w:t>)</w:t>
      </w:r>
    </w:p>
    <w:p w:rsidR="009F627D" w:rsidRPr="00792A6D" w:rsidRDefault="009F627D" w:rsidP="009F627D">
      <w:pPr>
        <w:jc w:val="both"/>
        <w:rPr>
          <w:rFonts w:ascii="Calibri" w:hAnsi="Calibri" w:cs="Calibri"/>
          <w:bCs/>
          <w:iCs/>
          <w:lang w:val="fr-FR"/>
        </w:rPr>
      </w:pPr>
      <w:r w:rsidRPr="00792A6D">
        <w:rPr>
          <w:rFonts w:ascii="Calibri" w:hAnsi="Calibri" w:cs="Calibri"/>
          <w:bCs/>
          <w:iCs/>
          <w:lang w:val="fr-FR"/>
        </w:rPr>
        <w:t xml:space="preserve">Présentation du projet </w:t>
      </w:r>
    </w:p>
    <w:p w:rsidR="009F627D" w:rsidRPr="00792A6D" w:rsidRDefault="009F627D" w:rsidP="009F627D">
      <w:pPr>
        <w:jc w:val="both"/>
        <w:rPr>
          <w:rFonts w:ascii="Calibri" w:hAnsi="Calibri" w:cs="Calibri"/>
          <w:iCs/>
          <w:sz w:val="16"/>
          <w:szCs w:val="16"/>
          <w:lang w:val="fr-FR"/>
        </w:rPr>
      </w:pPr>
    </w:p>
    <w:p w:rsidR="009F627D" w:rsidRPr="00792A6D" w:rsidRDefault="009F627D" w:rsidP="009F627D">
      <w:pPr>
        <w:jc w:val="both"/>
        <w:rPr>
          <w:rFonts w:ascii="Calibri" w:hAnsi="Calibri" w:cs="Calibri"/>
          <w:b/>
          <w:bCs/>
          <w:iCs/>
          <w:lang w:val="fr-FR"/>
        </w:rPr>
      </w:pPr>
      <w:r w:rsidRPr="00792A6D">
        <w:rPr>
          <w:rFonts w:ascii="Calibri" w:hAnsi="Calibri" w:cs="Calibri"/>
          <w:iCs/>
          <w:lang w:val="fr-FR"/>
        </w:rPr>
        <w:t xml:space="preserve">Intitulé : </w:t>
      </w:r>
      <w:r w:rsidRPr="00792A6D">
        <w:rPr>
          <w:rFonts w:ascii="Calibri" w:hAnsi="Calibri" w:cs="Calibri"/>
          <w:b/>
          <w:bCs/>
          <w:iCs/>
          <w:lang w:val="fr-FR"/>
        </w:rPr>
        <w:t>Projet  « lutte contre les violences sexuelles faites à l’encontre des enfants »</w:t>
      </w:r>
    </w:p>
    <w:p w:rsidR="009F627D" w:rsidRPr="00792A6D" w:rsidRDefault="009F627D" w:rsidP="009F627D">
      <w:pPr>
        <w:spacing w:before="120" w:after="120"/>
        <w:jc w:val="both"/>
        <w:rPr>
          <w:rFonts w:ascii="Calibri" w:hAnsi="Calibri" w:cs="Calibri"/>
          <w:b/>
          <w:bCs/>
          <w:lang w:val="fr-FR"/>
        </w:rPr>
      </w:pPr>
      <w:r w:rsidRPr="00792A6D">
        <w:rPr>
          <w:rFonts w:ascii="Calibri" w:hAnsi="Calibri" w:cs="Calibri"/>
          <w:b/>
          <w:bCs/>
          <w:lang w:val="fr-FR"/>
        </w:rPr>
        <w:t>Objectif  global :</w:t>
      </w:r>
    </w:p>
    <w:p w:rsidR="009F627D" w:rsidRPr="00792A6D" w:rsidRDefault="009F627D" w:rsidP="00D02D5B">
      <w:pPr>
        <w:pStyle w:val="Sansinterligne"/>
        <w:numPr>
          <w:ilvl w:val="0"/>
          <w:numId w:val="5"/>
        </w:numPr>
        <w:jc w:val="both"/>
        <w:rPr>
          <w:rFonts w:cs="Calibri"/>
          <w:sz w:val="24"/>
          <w:szCs w:val="24"/>
        </w:rPr>
      </w:pPr>
      <w:r w:rsidRPr="00792A6D">
        <w:rPr>
          <w:rFonts w:cs="Calibri"/>
          <w:sz w:val="24"/>
          <w:szCs w:val="24"/>
        </w:rPr>
        <w:t>Protéger les enfants Mauritaniens contre toutes sortes de mauvais traitements et de violences sexuelles</w:t>
      </w:r>
    </w:p>
    <w:p w:rsidR="009F627D" w:rsidRPr="00792A6D" w:rsidRDefault="009F627D" w:rsidP="009F627D">
      <w:pPr>
        <w:jc w:val="both"/>
        <w:rPr>
          <w:rFonts w:ascii="Calibri" w:hAnsi="Calibri" w:cs="Calibri"/>
          <w:iCs/>
          <w:lang w:val="fr-FR"/>
        </w:rPr>
      </w:pPr>
      <w:r w:rsidRPr="00792A6D">
        <w:rPr>
          <w:rFonts w:ascii="Calibri" w:hAnsi="Calibri" w:cs="Calibri"/>
          <w:b/>
          <w:bCs/>
          <w:iCs/>
          <w:lang w:val="fr-FR"/>
        </w:rPr>
        <w:t>Objectif spécifique</w:t>
      </w:r>
      <w:r w:rsidRPr="00792A6D">
        <w:rPr>
          <w:rFonts w:ascii="Calibri" w:hAnsi="Calibri" w:cs="Calibri"/>
          <w:iCs/>
          <w:lang w:val="fr-FR"/>
        </w:rPr>
        <w:t> :</w:t>
      </w:r>
    </w:p>
    <w:p w:rsidR="009F627D" w:rsidRPr="00792A6D" w:rsidRDefault="009F627D" w:rsidP="00D02D5B">
      <w:pPr>
        <w:numPr>
          <w:ilvl w:val="0"/>
          <w:numId w:val="6"/>
        </w:numPr>
        <w:jc w:val="both"/>
        <w:rPr>
          <w:rFonts w:ascii="Calibri" w:hAnsi="Calibri" w:cs="Calibri"/>
          <w:lang w:val="fr-FR"/>
        </w:rPr>
      </w:pPr>
      <w:r w:rsidRPr="00792A6D">
        <w:rPr>
          <w:rFonts w:ascii="Calibri" w:hAnsi="Calibri" w:cs="Calibri"/>
          <w:lang w:val="fr-FR"/>
        </w:rPr>
        <w:t>Prévenir la violence sexuelle contre les enfants à Nouakchott</w:t>
      </w:r>
    </w:p>
    <w:p w:rsidR="009F627D" w:rsidRPr="00792A6D" w:rsidRDefault="009F627D" w:rsidP="00D02D5B">
      <w:pPr>
        <w:numPr>
          <w:ilvl w:val="0"/>
          <w:numId w:val="6"/>
        </w:numPr>
        <w:jc w:val="both"/>
        <w:rPr>
          <w:rFonts w:ascii="Calibri" w:hAnsi="Calibri" w:cs="Calibri"/>
          <w:lang w:val="fr-FR"/>
        </w:rPr>
      </w:pPr>
      <w:r w:rsidRPr="00792A6D">
        <w:rPr>
          <w:rFonts w:ascii="Calibri" w:hAnsi="Calibri" w:cs="Calibri"/>
          <w:lang w:val="fr-FR"/>
        </w:rPr>
        <w:t>Prendre en charge les enfants victimes de violences sexuelles</w:t>
      </w:r>
    </w:p>
    <w:p w:rsidR="009F627D" w:rsidRPr="00792A6D" w:rsidRDefault="009F627D" w:rsidP="009F627D">
      <w:pPr>
        <w:pStyle w:val="Paragraphedeliste"/>
        <w:spacing w:after="0" w:line="240" w:lineRule="auto"/>
        <w:ind w:left="1440"/>
        <w:jc w:val="both"/>
        <w:rPr>
          <w:rFonts w:cs="Calibri"/>
          <w:sz w:val="16"/>
          <w:szCs w:val="16"/>
        </w:rPr>
      </w:pPr>
    </w:p>
    <w:p w:rsidR="009F627D" w:rsidRPr="00792A6D" w:rsidRDefault="009F627D" w:rsidP="009F627D">
      <w:pPr>
        <w:jc w:val="both"/>
        <w:rPr>
          <w:rFonts w:ascii="Calibri" w:hAnsi="Calibri" w:cs="Calibri"/>
          <w:bCs/>
          <w:color w:val="000000" w:themeColor="text1"/>
          <w:lang w:val="fr-FR"/>
        </w:rPr>
      </w:pPr>
      <w:r w:rsidRPr="00792A6D">
        <w:rPr>
          <w:rFonts w:ascii="Calibri" w:hAnsi="Calibri" w:cs="Calibri"/>
          <w:bCs/>
          <w:color w:val="000000" w:themeColor="text1"/>
          <w:lang w:val="fr-FR"/>
        </w:rPr>
        <w:t>Le projet prévoit :</w:t>
      </w:r>
    </w:p>
    <w:p w:rsidR="00FB1DD2" w:rsidRPr="00792A6D" w:rsidRDefault="009F627D" w:rsidP="00D02D5B">
      <w:pPr>
        <w:pStyle w:val="Paragraphedeliste"/>
        <w:numPr>
          <w:ilvl w:val="0"/>
          <w:numId w:val="4"/>
        </w:numPr>
        <w:jc w:val="both"/>
        <w:rPr>
          <w:rFonts w:cs="Calibri"/>
          <w:bCs/>
          <w:color w:val="000000" w:themeColor="text1"/>
          <w:sz w:val="24"/>
          <w:szCs w:val="24"/>
        </w:rPr>
      </w:pPr>
      <w:r w:rsidRPr="00792A6D">
        <w:rPr>
          <w:rFonts w:cs="Calibri"/>
          <w:bCs/>
          <w:color w:val="000000" w:themeColor="text1"/>
          <w:sz w:val="24"/>
          <w:szCs w:val="24"/>
        </w:rPr>
        <w:t xml:space="preserve"> La prise en charge des enfants victimes de violences sexuelles</w:t>
      </w:r>
      <w:r w:rsidR="00FB1DD2" w:rsidRPr="00792A6D">
        <w:rPr>
          <w:rFonts w:cs="Calibri"/>
          <w:bCs/>
          <w:color w:val="000000" w:themeColor="text1"/>
          <w:sz w:val="24"/>
          <w:szCs w:val="24"/>
        </w:rPr>
        <w:t xml:space="preserve"> avec des prestations suivantes :</w:t>
      </w:r>
    </w:p>
    <w:p w:rsidR="00F650C0" w:rsidRDefault="008A721C" w:rsidP="00F650C0">
      <w:pPr>
        <w:jc w:val="both"/>
        <w:rPr>
          <w:rFonts w:ascii="Calibri" w:hAnsi="Calibri" w:cs="Calibri"/>
          <w:bCs/>
          <w:color w:val="000000" w:themeColor="text1"/>
          <w:lang w:val="fr-FR"/>
        </w:rPr>
      </w:pPr>
      <w:r w:rsidRPr="00792A6D">
        <w:rPr>
          <w:rFonts w:ascii="Calibri" w:hAnsi="Calibri" w:cs="Calibri"/>
          <w:bCs/>
          <w:color w:val="000000" w:themeColor="text1"/>
          <w:lang w:val="fr-FR"/>
        </w:rPr>
        <w:t>Les résultats de la prise en charge en 2011 se déclinent comme suit :</w:t>
      </w:r>
    </w:p>
    <w:p w:rsidR="00FF7D01" w:rsidRPr="00E8549C" w:rsidRDefault="00FF7D01" w:rsidP="00F650C0">
      <w:pPr>
        <w:jc w:val="both"/>
        <w:rPr>
          <w:rFonts w:ascii="Calibri" w:hAnsi="Calibri" w:cs="Calibri"/>
          <w:bCs/>
          <w:color w:val="000000" w:themeColor="text1"/>
          <w:sz w:val="16"/>
          <w:szCs w:val="16"/>
          <w:lang w:val="fr-FR"/>
        </w:rPr>
      </w:pPr>
    </w:p>
    <w:p w:rsidR="00FF7D01" w:rsidRPr="009A172E" w:rsidRDefault="00FF7D01" w:rsidP="00FF7D01">
      <w:pPr>
        <w:rPr>
          <w:rFonts w:ascii="Calibri" w:hAnsi="Calibri" w:cs="Calibri"/>
          <w:lang w:val="fr-FR"/>
        </w:rPr>
      </w:pPr>
      <w:r w:rsidRPr="009A172E">
        <w:rPr>
          <w:rFonts w:ascii="Calibri" w:hAnsi="Calibri" w:cs="Calibri"/>
          <w:b/>
          <w:bCs/>
          <w:lang w:val="fr-FR"/>
        </w:rPr>
        <w:t>Données chiffrées en 2011 : 187 :</w:t>
      </w:r>
      <w:r w:rsidRPr="009A172E">
        <w:rPr>
          <w:rFonts w:ascii="Calibri" w:hAnsi="Calibri" w:cs="Calibri"/>
          <w:lang w:val="fr-FR"/>
        </w:rPr>
        <w:t xml:space="preserve"> cas de violences sexuelles</w:t>
      </w:r>
    </w:p>
    <w:p w:rsidR="00FF7D01" w:rsidRPr="00E8549C" w:rsidRDefault="00FF7D01" w:rsidP="00FF7D01">
      <w:pPr>
        <w:jc w:val="both"/>
        <w:rPr>
          <w:rFonts w:ascii="Calibri" w:hAnsi="Calibri" w:cs="Calibri"/>
          <w:sz w:val="16"/>
          <w:szCs w:val="16"/>
          <w:lang w:val="fr-FR"/>
        </w:rPr>
      </w:pPr>
    </w:p>
    <w:tbl>
      <w:tblPr>
        <w:tblStyle w:val="Grilledutableau"/>
        <w:tblW w:w="0" w:type="auto"/>
        <w:tblLook w:val="04A0"/>
      </w:tblPr>
      <w:tblGrid>
        <w:gridCol w:w="3085"/>
        <w:gridCol w:w="1276"/>
        <w:gridCol w:w="1559"/>
      </w:tblGrid>
      <w:tr w:rsidR="00FF7D01" w:rsidRPr="009A172E" w:rsidTr="00B56B7D">
        <w:trPr>
          <w:trHeight w:val="253"/>
        </w:trPr>
        <w:tc>
          <w:tcPr>
            <w:tcW w:w="3085" w:type="dxa"/>
          </w:tcPr>
          <w:p w:rsidR="00FF7D01" w:rsidRPr="009A172E" w:rsidRDefault="00FF7D01" w:rsidP="00B56B7D">
            <w:pPr>
              <w:rPr>
                <w:rFonts w:ascii="Calibri" w:hAnsi="Calibri" w:cs="Calibri"/>
                <w:b/>
                <w:lang w:val="fr-FR"/>
              </w:rPr>
            </w:pPr>
            <w:r w:rsidRPr="009A172E">
              <w:rPr>
                <w:rFonts w:ascii="Calibri" w:hAnsi="Calibri" w:cs="Calibri"/>
                <w:b/>
                <w:lang w:val="fr-FR"/>
              </w:rPr>
              <w:t>Cible concernée</w:t>
            </w:r>
          </w:p>
        </w:tc>
        <w:tc>
          <w:tcPr>
            <w:tcW w:w="1276" w:type="dxa"/>
          </w:tcPr>
          <w:p w:rsidR="00FF7D01" w:rsidRPr="009A172E" w:rsidRDefault="00FF7D01" w:rsidP="00B56B7D">
            <w:pPr>
              <w:rPr>
                <w:rFonts w:ascii="Calibri" w:hAnsi="Calibri" w:cs="Calibri"/>
                <w:b/>
                <w:lang w:val="fr-FR"/>
              </w:rPr>
            </w:pPr>
            <w:r w:rsidRPr="009A172E">
              <w:rPr>
                <w:rFonts w:ascii="Calibri" w:hAnsi="Calibri" w:cs="Calibri"/>
                <w:b/>
                <w:lang w:val="fr-FR"/>
              </w:rPr>
              <w:t>Nombre</w:t>
            </w:r>
          </w:p>
        </w:tc>
        <w:tc>
          <w:tcPr>
            <w:tcW w:w="1559" w:type="dxa"/>
          </w:tcPr>
          <w:p w:rsidR="00FF7D01" w:rsidRPr="009A172E" w:rsidRDefault="00FF7D01" w:rsidP="00B56B7D">
            <w:pPr>
              <w:rPr>
                <w:rFonts w:ascii="Calibri" w:hAnsi="Calibri" w:cs="Calibri"/>
                <w:b/>
                <w:lang w:val="fr-FR"/>
              </w:rPr>
            </w:pPr>
            <w:r w:rsidRPr="009A172E">
              <w:rPr>
                <w:rFonts w:ascii="Calibri" w:hAnsi="Calibri" w:cs="Calibri"/>
                <w:b/>
                <w:lang w:val="fr-FR"/>
              </w:rPr>
              <w:t>% par cible</w:t>
            </w:r>
          </w:p>
        </w:tc>
      </w:tr>
      <w:tr w:rsidR="00FF7D01" w:rsidRPr="009A172E" w:rsidTr="00B56B7D">
        <w:trPr>
          <w:trHeight w:val="268"/>
        </w:trPr>
        <w:tc>
          <w:tcPr>
            <w:tcW w:w="3085" w:type="dxa"/>
          </w:tcPr>
          <w:p w:rsidR="00FF7D01" w:rsidRPr="009A172E" w:rsidRDefault="00FF7D01" w:rsidP="00B56B7D">
            <w:pPr>
              <w:rPr>
                <w:rFonts w:ascii="Calibri" w:hAnsi="Calibri" w:cs="Calibri"/>
                <w:lang w:val="fr-FR"/>
              </w:rPr>
            </w:pPr>
            <w:r w:rsidRPr="009A172E">
              <w:rPr>
                <w:rFonts w:ascii="Calibri" w:hAnsi="Calibri" w:cs="Calibri"/>
                <w:lang w:val="fr-FR"/>
              </w:rPr>
              <w:t>Filles mineures </w:t>
            </w:r>
          </w:p>
        </w:tc>
        <w:tc>
          <w:tcPr>
            <w:tcW w:w="1276" w:type="dxa"/>
          </w:tcPr>
          <w:p w:rsidR="00FF7D01" w:rsidRPr="009A172E" w:rsidRDefault="00FF7D01" w:rsidP="00B56B7D">
            <w:pPr>
              <w:rPr>
                <w:rFonts w:ascii="Calibri" w:hAnsi="Calibri" w:cs="Calibri"/>
                <w:lang w:val="fr-FR"/>
              </w:rPr>
            </w:pPr>
            <w:r w:rsidRPr="009A172E">
              <w:rPr>
                <w:rFonts w:ascii="Calibri" w:hAnsi="Calibri" w:cs="Calibri"/>
                <w:lang w:val="fr-FR"/>
              </w:rPr>
              <w:t>144 cas</w:t>
            </w:r>
          </w:p>
        </w:tc>
        <w:tc>
          <w:tcPr>
            <w:tcW w:w="1559" w:type="dxa"/>
          </w:tcPr>
          <w:p w:rsidR="00FF7D01" w:rsidRPr="009A172E" w:rsidRDefault="00FF7D01" w:rsidP="00B56B7D">
            <w:pPr>
              <w:rPr>
                <w:rFonts w:ascii="Calibri" w:hAnsi="Calibri" w:cs="Calibri"/>
                <w:lang w:val="fr-FR"/>
              </w:rPr>
            </w:pPr>
            <w:r w:rsidRPr="009A172E">
              <w:rPr>
                <w:rFonts w:ascii="Calibri" w:hAnsi="Calibri" w:cs="Calibri"/>
                <w:lang w:val="fr-FR"/>
              </w:rPr>
              <w:t>77 %</w:t>
            </w:r>
          </w:p>
        </w:tc>
      </w:tr>
      <w:tr w:rsidR="00FF7D01" w:rsidRPr="009A172E" w:rsidTr="00B56B7D">
        <w:trPr>
          <w:trHeight w:val="253"/>
        </w:trPr>
        <w:tc>
          <w:tcPr>
            <w:tcW w:w="3085" w:type="dxa"/>
          </w:tcPr>
          <w:p w:rsidR="00FF7D01" w:rsidRPr="009A172E" w:rsidRDefault="00FF7D01" w:rsidP="00B56B7D">
            <w:pPr>
              <w:rPr>
                <w:rFonts w:ascii="Calibri" w:hAnsi="Calibri" w:cs="Calibri"/>
                <w:lang w:val="fr-FR"/>
              </w:rPr>
            </w:pPr>
            <w:r w:rsidRPr="009A172E">
              <w:rPr>
                <w:rFonts w:ascii="Calibri" w:hAnsi="Calibri" w:cs="Calibri"/>
                <w:lang w:val="fr-FR"/>
              </w:rPr>
              <w:t>Filles mineures domestiques</w:t>
            </w:r>
          </w:p>
        </w:tc>
        <w:tc>
          <w:tcPr>
            <w:tcW w:w="1276" w:type="dxa"/>
          </w:tcPr>
          <w:p w:rsidR="00FF7D01" w:rsidRPr="009A172E" w:rsidRDefault="00FF7D01" w:rsidP="00B56B7D">
            <w:pPr>
              <w:rPr>
                <w:rFonts w:ascii="Calibri" w:hAnsi="Calibri" w:cs="Calibri"/>
                <w:lang w:val="fr-FR"/>
              </w:rPr>
            </w:pPr>
            <w:r w:rsidRPr="009A172E">
              <w:rPr>
                <w:rFonts w:ascii="Calibri" w:hAnsi="Calibri" w:cs="Calibri"/>
                <w:lang w:val="fr-FR"/>
              </w:rPr>
              <w:t>15 cas</w:t>
            </w:r>
          </w:p>
        </w:tc>
        <w:tc>
          <w:tcPr>
            <w:tcW w:w="1559" w:type="dxa"/>
          </w:tcPr>
          <w:p w:rsidR="00FF7D01" w:rsidRPr="009A172E" w:rsidRDefault="00FF7D01" w:rsidP="00B56B7D">
            <w:pPr>
              <w:rPr>
                <w:rFonts w:ascii="Calibri" w:hAnsi="Calibri" w:cs="Calibri"/>
                <w:lang w:val="fr-FR"/>
              </w:rPr>
            </w:pPr>
            <w:r w:rsidRPr="009A172E">
              <w:rPr>
                <w:rFonts w:ascii="Calibri" w:hAnsi="Calibri" w:cs="Calibri"/>
                <w:lang w:val="fr-FR"/>
              </w:rPr>
              <w:t>08,02 %</w:t>
            </w:r>
          </w:p>
        </w:tc>
      </w:tr>
      <w:tr w:rsidR="00FF7D01" w:rsidRPr="009A172E" w:rsidTr="00B56B7D">
        <w:trPr>
          <w:trHeight w:val="268"/>
        </w:trPr>
        <w:tc>
          <w:tcPr>
            <w:tcW w:w="3085" w:type="dxa"/>
          </w:tcPr>
          <w:p w:rsidR="00FF7D01" w:rsidRPr="009A172E" w:rsidRDefault="00FF7D01" w:rsidP="00B56B7D">
            <w:pPr>
              <w:rPr>
                <w:rFonts w:ascii="Calibri" w:hAnsi="Calibri" w:cs="Calibri"/>
                <w:lang w:val="fr-FR"/>
              </w:rPr>
            </w:pPr>
            <w:r w:rsidRPr="009A172E">
              <w:rPr>
                <w:rFonts w:ascii="Calibri" w:hAnsi="Calibri" w:cs="Calibri"/>
                <w:lang w:val="fr-FR"/>
              </w:rPr>
              <w:t>Garçons mineurs </w:t>
            </w:r>
          </w:p>
        </w:tc>
        <w:tc>
          <w:tcPr>
            <w:tcW w:w="1276" w:type="dxa"/>
          </w:tcPr>
          <w:p w:rsidR="00FF7D01" w:rsidRPr="009A172E" w:rsidRDefault="00FF7D01" w:rsidP="00B56B7D">
            <w:pPr>
              <w:rPr>
                <w:rFonts w:ascii="Calibri" w:hAnsi="Calibri" w:cs="Calibri"/>
                <w:lang w:val="fr-FR"/>
              </w:rPr>
            </w:pPr>
            <w:r w:rsidRPr="009A172E">
              <w:rPr>
                <w:rFonts w:ascii="Calibri" w:hAnsi="Calibri" w:cs="Calibri"/>
                <w:lang w:val="fr-FR"/>
              </w:rPr>
              <w:t>18  cas</w:t>
            </w:r>
          </w:p>
        </w:tc>
        <w:tc>
          <w:tcPr>
            <w:tcW w:w="1559" w:type="dxa"/>
          </w:tcPr>
          <w:p w:rsidR="00FF7D01" w:rsidRPr="009A172E" w:rsidRDefault="00FF7D01" w:rsidP="00B56B7D">
            <w:pPr>
              <w:rPr>
                <w:rFonts w:ascii="Calibri" w:hAnsi="Calibri" w:cs="Calibri"/>
                <w:lang w:val="fr-FR"/>
              </w:rPr>
            </w:pPr>
            <w:r w:rsidRPr="009A172E">
              <w:rPr>
                <w:rFonts w:ascii="Calibri" w:hAnsi="Calibri" w:cs="Calibri"/>
                <w:lang w:val="fr-FR"/>
              </w:rPr>
              <w:t>09,62 %</w:t>
            </w:r>
          </w:p>
        </w:tc>
      </w:tr>
      <w:tr w:rsidR="00FF7D01" w:rsidRPr="009A172E" w:rsidTr="00B56B7D">
        <w:trPr>
          <w:trHeight w:val="268"/>
        </w:trPr>
        <w:tc>
          <w:tcPr>
            <w:tcW w:w="3085" w:type="dxa"/>
          </w:tcPr>
          <w:p w:rsidR="00FF7D01" w:rsidRPr="009A172E" w:rsidRDefault="00FF7D01" w:rsidP="00B56B7D">
            <w:pPr>
              <w:rPr>
                <w:rFonts w:ascii="Calibri" w:hAnsi="Calibri" w:cs="Calibri"/>
                <w:lang w:val="fr-FR"/>
              </w:rPr>
            </w:pPr>
            <w:r w:rsidRPr="009A172E">
              <w:rPr>
                <w:rFonts w:ascii="Calibri" w:hAnsi="Calibri" w:cs="Calibri"/>
                <w:lang w:val="fr-FR"/>
              </w:rPr>
              <w:t>Femmes adultes </w:t>
            </w:r>
          </w:p>
        </w:tc>
        <w:tc>
          <w:tcPr>
            <w:tcW w:w="1276" w:type="dxa"/>
          </w:tcPr>
          <w:p w:rsidR="00FF7D01" w:rsidRPr="009A172E" w:rsidRDefault="00FF7D01" w:rsidP="00B56B7D">
            <w:pPr>
              <w:rPr>
                <w:rFonts w:ascii="Calibri" w:hAnsi="Calibri" w:cs="Calibri"/>
                <w:lang w:val="fr-FR"/>
              </w:rPr>
            </w:pPr>
            <w:r w:rsidRPr="009A172E">
              <w:rPr>
                <w:rFonts w:ascii="Calibri" w:hAnsi="Calibri" w:cs="Calibri"/>
                <w:lang w:val="fr-FR"/>
              </w:rPr>
              <w:t>06  cas</w:t>
            </w:r>
          </w:p>
        </w:tc>
        <w:tc>
          <w:tcPr>
            <w:tcW w:w="1559" w:type="dxa"/>
          </w:tcPr>
          <w:p w:rsidR="00FF7D01" w:rsidRPr="009A172E" w:rsidRDefault="00FF7D01" w:rsidP="00B56B7D">
            <w:pPr>
              <w:rPr>
                <w:rFonts w:ascii="Calibri" w:hAnsi="Calibri" w:cs="Calibri"/>
                <w:lang w:val="fr-FR"/>
              </w:rPr>
            </w:pPr>
            <w:r w:rsidRPr="009A172E">
              <w:rPr>
                <w:rFonts w:ascii="Calibri" w:hAnsi="Calibri" w:cs="Calibri"/>
                <w:lang w:val="fr-FR"/>
              </w:rPr>
              <w:t>03,20%</w:t>
            </w:r>
          </w:p>
        </w:tc>
      </w:tr>
      <w:tr w:rsidR="00FF7D01" w:rsidRPr="009A172E" w:rsidTr="00B56B7D">
        <w:trPr>
          <w:trHeight w:val="285"/>
        </w:trPr>
        <w:tc>
          <w:tcPr>
            <w:tcW w:w="3085" w:type="dxa"/>
          </w:tcPr>
          <w:p w:rsidR="00FF7D01" w:rsidRPr="009A172E" w:rsidRDefault="00FF7D01" w:rsidP="00B56B7D">
            <w:pPr>
              <w:rPr>
                <w:rFonts w:ascii="Calibri" w:hAnsi="Calibri" w:cs="Calibri"/>
                <w:lang w:val="fr-FR"/>
              </w:rPr>
            </w:pPr>
            <w:r w:rsidRPr="009A172E">
              <w:rPr>
                <w:rFonts w:ascii="Calibri" w:hAnsi="Calibri" w:cs="Calibri"/>
                <w:lang w:val="fr-FR"/>
              </w:rPr>
              <w:t>Femmes domestiques</w:t>
            </w:r>
          </w:p>
        </w:tc>
        <w:tc>
          <w:tcPr>
            <w:tcW w:w="1276" w:type="dxa"/>
          </w:tcPr>
          <w:p w:rsidR="00FF7D01" w:rsidRPr="009A172E" w:rsidRDefault="00FF7D01" w:rsidP="00B56B7D">
            <w:pPr>
              <w:rPr>
                <w:rFonts w:ascii="Calibri" w:hAnsi="Calibri" w:cs="Calibri"/>
                <w:lang w:val="fr-FR"/>
              </w:rPr>
            </w:pPr>
            <w:r w:rsidRPr="009A172E">
              <w:rPr>
                <w:rFonts w:ascii="Calibri" w:hAnsi="Calibri" w:cs="Calibri"/>
                <w:lang w:val="fr-FR"/>
              </w:rPr>
              <w:t>04  cas</w:t>
            </w:r>
          </w:p>
        </w:tc>
        <w:tc>
          <w:tcPr>
            <w:tcW w:w="1559" w:type="dxa"/>
          </w:tcPr>
          <w:p w:rsidR="00FF7D01" w:rsidRPr="009A172E" w:rsidRDefault="00FF7D01" w:rsidP="00B56B7D">
            <w:pPr>
              <w:rPr>
                <w:rFonts w:ascii="Calibri" w:hAnsi="Calibri" w:cs="Calibri"/>
                <w:lang w:val="fr-FR"/>
              </w:rPr>
            </w:pPr>
            <w:r w:rsidRPr="009A172E">
              <w:rPr>
                <w:rFonts w:ascii="Calibri" w:hAnsi="Calibri" w:cs="Calibri"/>
                <w:lang w:val="fr-FR"/>
              </w:rPr>
              <w:t>02,13%</w:t>
            </w:r>
          </w:p>
        </w:tc>
      </w:tr>
      <w:tr w:rsidR="00FF7D01" w:rsidRPr="009A172E" w:rsidTr="00B56B7D">
        <w:trPr>
          <w:trHeight w:val="285"/>
        </w:trPr>
        <w:tc>
          <w:tcPr>
            <w:tcW w:w="5920" w:type="dxa"/>
            <w:gridSpan w:val="3"/>
          </w:tcPr>
          <w:p w:rsidR="00FF7D01" w:rsidRPr="009A172E" w:rsidRDefault="00FF7D01" w:rsidP="00B56B7D">
            <w:pPr>
              <w:jc w:val="center"/>
              <w:rPr>
                <w:rFonts w:ascii="Calibri" w:hAnsi="Calibri" w:cs="Calibri"/>
                <w:lang w:val="fr-FR"/>
              </w:rPr>
            </w:pPr>
            <w:r w:rsidRPr="009A172E">
              <w:rPr>
                <w:rFonts w:ascii="Calibri" w:hAnsi="Calibri" w:cs="Calibri"/>
                <w:lang w:val="fr-FR"/>
              </w:rPr>
              <w:t xml:space="preserve">                 187 cas</w:t>
            </w:r>
          </w:p>
        </w:tc>
      </w:tr>
    </w:tbl>
    <w:p w:rsidR="009A172E" w:rsidRPr="00E8549C" w:rsidRDefault="009A172E" w:rsidP="00FF7D01">
      <w:pPr>
        <w:jc w:val="both"/>
        <w:rPr>
          <w:rFonts w:ascii="Calibri" w:hAnsi="Calibri" w:cs="Calibri"/>
          <w:b/>
          <w:sz w:val="16"/>
          <w:szCs w:val="16"/>
          <w:lang w:val="fr-FR"/>
        </w:rPr>
      </w:pPr>
    </w:p>
    <w:p w:rsidR="00FF7D01" w:rsidRPr="009A172E" w:rsidRDefault="00FF7D01" w:rsidP="00FF7D01">
      <w:pPr>
        <w:pStyle w:val="Paragraphedeliste"/>
        <w:widowControl w:val="0"/>
        <w:numPr>
          <w:ilvl w:val="0"/>
          <w:numId w:val="19"/>
        </w:numPr>
        <w:autoSpaceDE w:val="0"/>
        <w:autoSpaceDN w:val="0"/>
        <w:spacing w:after="0" w:line="240" w:lineRule="auto"/>
        <w:rPr>
          <w:rFonts w:cs="Calibri"/>
          <w:b/>
          <w:bCs/>
          <w:sz w:val="24"/>
          <w:szCs w:val="24"/>
          <w:lang w:val="nl-NL"/>
        </w:rPr>
      </w:pPr>
      <w:r w:rsidRPr="009A172E">
        <w:rPr>
          <w:rFonts w:cs="Calibri"/>
          <w:b/>
          <w:bCs/>
          <w:sz w:val="24"/>
          <w:szCs w:val="24"/>
          <w:lang w:val="nl-NL"/>
        </w:rPr>
        <w:t xml:space="preserve">Données par mois et selon les Tranches </w:t>
      </w:r>
      <w:r w:rsidRPr="009A172E">
        <w:rPr>
          <w:rFonts w:cs="Calibri"/>
          <w:b/>
          <w:bCs/>
          <w:sz w:val="24"/>
          <w:szCs w:val="24"/>
        </w:rPr>
        <w:t>d’âge</w:t>
      </w:r>
      <w:r w:rsidRPr="009A172E">
        <w:rPr>
          <w:rFonts w:cs="Calibri"/>
          <w:b/>
          <w:bCs/>
          <w:sz w:val="24"/>
          <w:szCs w:val="24"/>
          <w:lang w:val="nl-NL"/>
        </w:rPr>
        <w:t xml:space="preserve"> des survivantes </w:t>
      </w:r>
    </w:p>
    <w:p w:rsidR="00FF7D01" w:rsidRPr="00E8549C" w:rsidRDefault="00FF7D01" w:rsidP="00FF7D01">
      <w:pPr>
        <w:rPr>
          <w:rFonts w:ascii="Calibri" w:hAnsi="Calibri" w:cs="Calibri"/>
          <w:bCs/>
          <w:sz w:val="16"/>
          <w:szCs w:val="16"/>
          <w:lang w:val="nl-NL"/>
        </w:rPr>
      </w:pPr>
    </w:p>
    <w:tbl>
      <w:tblPr>
        <w:tblW w:w="11960" w:type="dxa"/>
        <w:jc w:val="center"/>
        <w:tblInd w:w="-982" w:type="dxa"/>
        <w:tblLook w:val="04A0"/>
      </w:tblPr>
      <w:tblGrid>
        <w:gridCol w:w="1372"/>
        <w:gridCol w:w="1136"/>
        <w:gridCol w:w="1109"/>
        <w:gridCol w:w="1255"/>
        <w:gridCol w:w="1175"/>
        <w:gridCol w:w="1052"/>
        <w:gridCol w:w="1107"/>
        <w:gridCol w:w="1355"/>
        <w:gridCol w:w="1301"/>
        <w:gridCol w:w="1098"/>
      </w:tblGrid>
      <w:tr w:rsidR="00FF7D01" w:rsidRPr="009A172E" w:rsidTr="00B56B7D">
        <w:trPr>
          <w:trHeight w:val="329"/>
          <w:jc w:val="center"/>
        </w:trPr>
        <w:tc>
          <w:tcPr>
            <w:tcW w:w="137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Mois</w:t>
            </w:r>
          </w:p>
        </w:tc>
        <w:tc>
          <w:tcPr>
            <w:tcW w:w="10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Cas</w:t>
            </w:r>
          </w:p>
        </w:tc>
        <w:tc>
          <w:tcPr>
            <w:tcW w:w="112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Filles</w:t>
            </w:r>
          </w:p>
        </w:tc>
        <w:tc>
          <w:tcPr>
            <w:tcW w:w="1261" w:type="dxa"/>
            <w:vMerge w:val="restart"/>
            <w:tcBorders>
              <w:top w:val="single" w:sz="8" w:space="0" w:color="auto"/>
              <w:left w:val="single" w:sz="8" w:space="0" w:color="auto"/>
              <w:bottom w:val="single" w:sz="8" w:space="0" w:color="000000"/>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Garçons</w:t>
            </w:r>
          </w:p>
        </w:tc>
        <w:tc>
          <w:tcPr>
            <w:tcW w:w="1178" w:type="dxa"/>
            <w:vMerge w:val="restart"/>
            <w:tcBorders>
              <w:top w:val="single" w:sz="8" w:space="0" w:color="auto"/>
              <w:left w:val="single" w:sz="12" w:space="0" w:color="auto"/>
              <w:bottom w:val="single" w:sz="8" w:space="0" w:color="000000"/>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Femmes</w:t>
            </w:r>
          </w:p>
        </w:tc>
        <w:tc>
          <w:tcPr>
            <w:tcW w:w="5999" w:type="dxa"/>
            <w:gridSpan w:val="5"/>
            <w:tcBorders>
              <w:top w:val="single" w:sz="12" w:space="0" w:color="auto"/>
              <w:left w:val="nil"/>
              <w:bottom w:val="single" w:sz="4" w:space="0" w:color="auto"/>
              <w:right w:val="single" w:sz="12" w:space="0" w:color="000000"/>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TRANCHES D’AGE</w:t>
            </w:r>
          </w:p>
        </w:tc>
      </w:tr>
      <w:tr w:rsidR="00FF7D01" w:rsidRPr="009A172E" w:rsidTr="00B56B7D">
        <w:trPr>
          <w:trHeight w:val="515"/>
          <w:jc w:val="center"/>
        </w:trPr>
        <w:tc>
          <w:tcPr>
            <w:tcW w:w="1375" w:type="dxa"/>
            <w:vMerge/>
            <w:tcBorders>
              <w:top w:val="single" w:sz="8" w:space="0" w:color="auto"/>
              <w:left w:val="single" w:sz="8" w:space="0" w:color="auto"/>
              <w:bottom w:val="single" w:sz="8" w:space="0" w:color="000000"/>
              <w:right w:val="single" w:sz="8" w:space="0" w:color="auto"/>
            </w:tcBorders>
            <w:vAlign w:val="center"/>
            <w:hideMark/>
          </w:tcPr>
          <w:p w:rsidR="00FF7D01" w:rsidRPr="009A172E" w:rsidRDefault="00FF7D01" w:rsidP="00B56B7D">
            <w:pPr>
              <w:jc w:val="center"/>
              <w:rPr>
                <w:rFonts w:ascii="Calibri" w:hAnsi="Calibri" w:cs="Calibri"/>
                <w:b/>
                <w:bCs/>
                <w:color w:val="000000"/>
                <w:lang w:val="fr-FR"/>
              </w:rPr>
            </w:pPr>
          </w:p>
        </w:tc>
        <w:tc>
          <w:tcPr>
            <w:tcW w:w="1026" w:type="dxa"/>
            <w:vMerge/>
            <w:tcBorders>
              <w:top w:val="single" w:sz="8" w:space="0" w:color="auto"/>
              <w:left w:val="single" w:sz="8" w:space="0" w:color="auto"/>
              <w:bottom w:val="single" w:sz="8" w:space="0" w:color="000000"/>
              <w:right w:val="single" w:sz="8" w:space="0" w:color="auto"/>
            </w:tcBorders>
            <w:vAlign w:val="center"/>
            <w:hideMark/>
          </w:tcPr>
          <w:p w:rsidR="00FF7D01" w:rsidRPr="009A172E" w:rsidRDefault="00FF7D01" w:rsidP="00B56B7D">
            <w:pPr>
              <w:jc w:val="center"/>
              <w:rPr>
                <w:rFonts w:ascii="Calibri" w:hAnsi="Calibri" w:cs="Calibri"/>
                <w:b/>
                <w:bCs/>
                <w:color w:val="000000"/>
                <w:lang w:val="fr-FR"/>
              </w:rPr>
            </w:pPr>
          </w:p>
        </w:tc>
        <w:tc>
          <w:tcPr>
            <w:tcW w:w="1121" w:type="dxa"/>
            <w:vMerge/>
            <w:tcBorders>
              <w:top w:val="single" w:sz="8" w:space="0" w:color="auto"/>
              <w:left w:val="single" w:sz="8" w:space="0" w:color="auto"/>
              <w:bottom w:val="single" w:sz="8" w:space="0" w:color="000000"/>
              <w:right w:val="single" w:sz="8" w:space="0" w:color="auto"/>
            </w:tcBorders>
            <w:vAlign w:val="center"/>
            <w:hideMark/>
          </w:tcPr>
          <w:p w:rsidR="00FF7D01" w:rsidRPr="009A172E" w:rsidRDefault="00FF7D01" w:rsidP="00B56B7D">
            <w:pPr>
              <w:jc w:val="center"/>
              <w:rPr>
                <w:rFonts w:ascii="Calibri" w:hAnsi="Calibri" w:cs="Calibri"/>
                <w:b/>
                <w:bCs/>
                <w:color w:val="000000"/>
                <w:lang w:val="fr-FR"/>
              </w:rPr>
            </w:pPr>
          </w:p>
        </w:tc>
        <w:tc>
          <w:tcPr>
            <w:tcW w:w="1261" w:type="dxa"/>
            <w:vMerge/>
            <w:tcBorders>
              <w:top w:val="single" w:sz="8" w:space="0" w:color="auto"/>
              <w:left w:val="single" w:sz="8" w:space="0" w:color="auto"/>
              <w:bottom w:val="single" w:sz="8" w:space="0" w:color="000000"/>
              <w:right w:val="single" w:sz="12" w:space="0" w:color="auto"/>
            </w:tcBorders>
            <w:vAlign w:val="center"/>
            <w:hideMark/>
          </w:tcPr>
          <w:p w:rsidR="00FF7D01" w:rsidRPr="009A172E" w:rsidRDefault="00FF7D01" w:rsidP="00B56B7D">
            <w:pPr>
              <w:jc w:val="center"/>
              <w:rPr>
                <w:rFonts w:ascii="Calibri" w:hAnsi="Calibri" w:cs="Calibri"/>
                <w:b/>
                <w:bCs/>
                <w:color w:val="000000"/>
                <w:lang w:val="fr-FR"/>
              </w:rPr>
            </w:pPr>
          </w:p>
        </w:tc>
        <w:tc>
          <w:tcPr>
            <w:tcW w:w="1178" w:type="dxa"/>
            <w:vMerge/>
            <w:tcBorders>
              <w:top w:val="single" w:sz="8" w:space="0" w:color="auto"/>
              <w:left w:val="single" w:sz="12" w:space="0" w:color="auto"/>
              <w:bottom w:val="single" w:sz="8" w:space="0" w:color="000000"/>
              <w:right w:val="single" w:sz="12" w:space="0" w:color="auto"/>
            </w:tcBorders>
            <w:vAlign w:val="center"/>
            <w:hideMark/>
          </w:tcPr>
          <w:p w:rsidR="00FF7D01" w:rsidRPr="009A172E" w:rsidRDefault="00FF7D01" w:rsidP="00B56B7D">
            <w:pPr>
              <w:jc w:val="center"/>
              <w:rPr>
                <w:rFonts w:ascii="Calibri" w:hAnsi="Calibri" w:cs="Calibri"/>
                <w:b/>
                <w:bCs/>
                <w:color w:val="000000"/>
                <w:lang w:val="fr-FR"/>
              </w:rPr>
            </w:pPr>
          </w:p>
        </w:tc>
        <w:tc>
          <w:tcPr>
            <w:tcW w:w="1066" w:type="dxa"/>
            <w:tcBorders>
              <w:top w:val="single" w:sz="4" w:space="0" w:color="auto"/>
              <w:left w:val="nil"/>
              <w:bottom w:val="single" w:sz="12"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hAnsi="Calibri" w:cs="Calibri"/>
                <w:b/>
                <w:bCs/>
                <w:color w:val="000000"/>
                <w:lang w:val="fr-FR"/>
              </w:rPr>
              <w:t>0-5 ans</w:t>
            </w:r>
          </w:p>
        </w:tc>
        <w:tc>
          <w:tcPr>
            <w:tcW w:w="1121" w:type="dxa"/>
            <w:tcBorders>
              <w:top w:val="single" w:sz="4" w:space="0" w:color="auto"/>
              <w:left w:val="single" w:sz="4" w:space="0" w:color="auto"/>
              <w:bottom w:val="single" w:sz="12" w:space="0" w:color="auto"/>
              <w:right w:val="single" w:sz="4" w:space="0" w:color="auto"/>
            </w:tcBorders>
            <w:shd w:val="clear" w:color="auto" w:fill="auto"/>
          </w:tcPr>
          <w:p w:rsidR="00FF7D01" w:rsidRPr="009A172E" w:rsidRDefault="00FF7D01" w:rsidP="00B56B7D">
            <w:pPr>
              <w:ind w:left="43"/>
              <w:jc w:val="center"/>
              <w:rPr>
                <w:rFonts w:ascii="Calibri" w:hAnsi="Calibri" w:cs="Calibri"/>
                <w:b/>
                <w:bCs/>
                <w:color w:val="000000"/>
              </w:rPr>
            </w:pPr>
            <w:r w:rsidRPr="009A172E">
              <w:rPr>
                <w:rFonts w:ascii="Calibri" w:hAnsi="Calibri" w:cs="Calibri"/>
                <w:b/>
                <w:bCs/>
                <w:color w:val="000000"/>
                <w:lang w:val="fr-FR"/>
              </w:rPr>
              <w:t>6-9 an</w:t>
            </w:r>
            <w:r w:rsidRPr="009A172E">
              <w:rPr>
                <w:rFonts w:ascii="Calibri" w:hAnsi="Calibri" w:cs="Calibri"/>
                <w:b/>
                <w:bCs/>
                <w:color w:val="000000"/>
              </w:rPr>
              <w:t>s</w:t>
            </w:r>
          </w:p>
        </w:tc>
        <w:tc>
          <w:tcPr>
            <w:tcW w:w="1377" w:type="dxa"/>
            <w:tcBorders>
              <w:top w:val="single" w:sz="4" w:space="0" w:color="auto"/>
              <w:left w:val="single" w:sz="4" w:space="0" w:color="auto"/>
              <w:bottom w:val="single" w:sz="12" w:space="0" w:color="auto"/>
              <w:right w:val="single" w:sz="4" w:space="0" w:color="auto"/>
            </w:tcBorders>
            <w:shd w:val="clear" w:color="auto" w:fill="auto"/>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10- 15 ans</w:t>
            </w:r>
          </w:p>
        </w:tc>
        <w:tc>
          <w:tcPr>
            <w:tcW w:w="1322" w:type="dxa"/>
            <w:tcBorders>
              <w:top w:val="single" w:sz="4" w:space="0" w:color="auto"/>
              <w:left w:val="single" w:sz="4" w:space="0" w:color="auto"/>
              <w:bottom w:val="single" w:sz="12" w:space="0" w:color="auto"/>
              <w:right w:val="single" w:sz="4" w:space="0" w:color="auto"/>
            </w:tcBorders>
            <w:shd w:val="clear" w:color="auto" w:fill="auto"/>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16-18 ans</w:t>
            </w:r>
          </w:p>
        </w:tc>
        <w:tc>
          <w:tcPr>
            <w:tcW w:w="1113" w:type="dxa"/>
            <w:tcBorders>
              <w:top w:val="single" w:sz="4" w:space="0" w:color="auto"/>
              <w:left w:val="single" w:sz="4" w:space="0" w:color="auto"/>
              <w:bottom w:val="single" w:sz="12" w:space="0" w:color="auto"/>
              <w:right w:val="single" w:sz="12" w:space="0" w:color="000000"/>
            </w:tcBorders>
            <w:shd w:val="clear" w:color="auto" w:fill="auto"/>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19-45 ans</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Janvier</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17</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15</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8"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single" w:sz="4" w:space="0" w:color="auto"/>
              <w:bottom w:val="single" w:sz="12"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c>
          <w:tcPr>
            <w:tcW w:w="1377" w:type="dxa"/>
            <w:tcBorders>
              <w:top w:val="nil"/>
              <w:left w:val="single" w:sz="4" w:space="0" w:color="auto"/>
              <w:bottom w:val="single" w:sz="12"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08</w:t>
            </w:r>
          </w:p>
        </w:tc>
        <w:tc>
          <w:tcPr>
            <w:tcW w:w="1322" w:type="dxa"/>
            <w:tcBorders>
              <w:top w:val="nil"/>
              <w:left w:val="single" w:sz="4" w:space="0" w:color="auto"/>
              <w:bottom w:val="single" w:sz="12"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06</w:t>
            </w:r>
          </w:p>
        </w:tc>
        <w:tc>
          <w:tcPr>
            <w:tcW w:w="1113" w:type="dxa"/>
            <w:tcBorders>
              <w:top w:val="nil"/>
              <w:left w:val="single" w:sz="4" w:space="0" w:color="auto"/>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Février</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20</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19</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066"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16</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03</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Mars</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13</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10</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03</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066"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09</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Avril</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15</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13</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02</w:t>
            </w:r>
          </w:p>
        </w:tc>
        <w:tc>
          <w:tcPr>
            <w:tcW w:w="1066"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08</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04</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Mai</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27</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22</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04</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05</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12</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08</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lastRenderedPageBreak/>
              <w:t>Juin</w:t>
            </w:r>
          </w:p>
        </w:tc>
        <w:tc>
          <w:tcPr>
            <w:tcW w:w="1026" w:type="dxa"/>
            <w:tcBorders>
              <w:top w:val="nil"/>
              <w:left w:val="nil"/>
              <w:bottom w:val="single" w:sz="8" w:space="0" w:color="auto"/>
              <w:right w:val="single" w:sz="8" w:space="0" w:color="auto"/>
            </w:tcBorders>
            <w:shd w:val="clear" w:color="auto" w:fill="auto"/>
            <w:vAlign w:val="center"/>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20</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19</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11</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07</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Juillet</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24</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16</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06</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02</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03</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03</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10</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06</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Aout</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highlight w:val="yellow"/>
                <w:lang w:val="en-US"/>
              </w:rPr>
              <w:t>04</w:t>
            </w:r>
          </w:p>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Ramadan</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03</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Septembre</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12</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11</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07</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03</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rPr>
              <w:t>Octobre</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11</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10</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04</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04</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03</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rPr>
            </w:pPr>
            <w:r w:rsidRPr="009A172E">
              <w:rPr>
                <w:rFonts w:ascii="Calibri" w:hAnsi="Calibri" w:cs="Calibri"/>
                <w:color w:val="000000"/>
              </w:rPr>
              <w:t>Novembre</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07</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07</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00</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05</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rPr>
            </w:pPr>
            <w:r w:rsidRPr="009A172E">
              <w:rPr>
                <w:rFonts w:ascii="Calibri" w:hAnsi="Calibri" w:cs="Calibri"/>
                <w:color w:val="000000"/>
              </w:rPr>
              <w:t>Décembre</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17</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14</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02</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color w:val="000000"/>
                <w:lang w:val="en-US"/>
              </w:rPr>
            </w:pPr>
            <w:r w:rsidRPr="009A172E">
              <w:rPr>
                <w:rFonts w:ascii="Calibri" w:hAnsi="Calibri" w:cs="Calibri"/>
                <w:color w:val="000000"/>
                <w:lang w:val="en-US"/>
              </w:rPr>
              <w:t>01</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00</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02</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07</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07</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01</w:t>
            </w:r>
          </w:p>
        </w:tc>
      </w:tr>
      <w:tr w:rsidR="00FF7D01" w:rsidRPr="009A172E" w:rsidTr="00B56B7D">
        <w:trPr>
          <w:trHeight w:val="329"/>
          <w:jc w:val="center"/>
        </w:trPr>
        <w:tc>
          <w:tcPr>
            <w:tcW w:w="1375" w:type="dxa"/>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rPr>
              <w:t>TOTAL</w:t>
            </w:r>
          </w:p>
        </w:tc>
        <w:tc>
          <w:tcPr>
            <w:tcW w:w="102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187</w:t>
            </w:r>
          </w:p>
        </w:tc>
        <w:tc>
          <w:tcPr>
            <w:tcW w:w="112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159</w:t>
            </w:r>
          </w:p>
        </w:tc>
        <w:tc>
          <w:tcPr>
            <w:tcW w:w="1261"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18</w:t>
            </w:r>
          </w:p>
        </w:tc>
        <w:tc>
          <w:tcPr>
            <w:tcW w:w="1178" w:type="dxa"/>
            <w:tcBorders>
              <w:top w:val="nil"/>
              <w:left w:val="nil"/>
              <w:bottom w:val="single" w:sz="8"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10</w:t>
            </w:r>
          </w:p>
        </w:tc>
        <w:tc>
          <w:tcPr>
            <w:tcW w:w="1066"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07</w:t>
            </w:r>
          </w:p>
        </w:tc>
        <w:tc>
          <w:tcPr>
            <w:tcW w:w="1121"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20</w:t>
            </w:r>
          </w:p>
        </w:tc>
        <w:tc>
          <w:tcPr>
            <w:tcW w:w="1377"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96</w:t>
            </w:r>
          </w:p>
        </w:tc>
        <w:tc>
          <w:tcPr>
            <w:tcW w:w="1322"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54</w:t>
            </w:r>
          </w:p>
        </w:tc>
        <w:tc>
          <w:tcPr>
            <w:tcW w:w="1113" w:type="dxa"/>
            <w:tcBorders>
              <w:top w:val="nil"/>
              <w:left w:val="nil"/>
              <w:bottom w:val="single" w:sz="12" w:space="0" w:color="auto"/>
              <w:right w:val="single" w:sz="12" w:space="0" w:color="auto"/>
            </w:tcBorders>
            <w:shd w:val="clear" w:color="auto" w:fill="auto"/>
            <w:hideMark/>
          </w:tcPr>
          <w:p w:rsidR="00FF7D01" w:rsidRPr="009A172E" w:rsidRDefault="00FF7D01" w:rsidP="00B56B7D">
            <w:pPr>
              <w:jc w:val="center"/>
              <w:rPr>
                <w:rFonts w:ascii="Calibri" w:hAnsi="Calibri" w:cs="Calibri"/>
                <w:b/>
                <w:bCs/>
                <w:color w:val="000000"/>
                <w:lang w:val="en-US"/>
              </w:rPr>
            </w:pPr>
            <w:r w:rsidRPr="009A172E">
              <w:rPr>
                <w:rFonts w:ascii="Calibri" w:hAnsi="Calibri" w:cs="Calibri"/>
                <w:b/>
                <w:bCs/>
                <w:color w:val="000000"/>
                <w:lang w:val="en-US"/>
              </w:rPr>
              <w:t>10</w:t>
            </w:r>
          </w:p>
        </w:tc>
      </w:tr>
    </w:tbl>
    <w:p w:rsidR="00FF7D01" w:rsidRPr="009A172E" w:rsidRDefault="00FF7D01" w:rsidP="00FF7D01">
      <w:pPr>
        <w:jc w:val="both"/>
        <w:rPr>
          <w:rFonts w:ascii="Calibri" w:eastAsia="Arial Unicode MS" w:hAnsi="Calibri" w:cs="Calibri"/>
          <w:bCs/>
          <w:sz w:val="16"/>
          <w:szCs w:val="16"/>
          <w:lang w:val="nl-NL"/>
        </w:rPr>
      </w:pPr>
    </w:p>
    <w:p w:rsidR="00FF7D01" w:rsidRPr="009A172E" w:rsidRDefault="00FF7D01" w:rsidP="00FF7D01">
      <w:pPr>
        <w:jc w:val="both"/>
        <w:rPr>
          <w:rFonts w:ascii="Calibri" w:eastAsia="Arial Unicode MS" w:hAnsi="Calibri" w:cs="Calibri"/>
          <w:bCs/>
          <w:lang w:val="nl-NL"/>
        </w:rPr>
      </w:pPr>
      <w:r w:rsidRPr="009A172E">
        <w:rPr>
          <w:rFonts w:ascii="Calibri" w:eastAsia="Arial Unicode MS" w:hAnsi="Calibri" w:cs="Calibri"/>
          <w:bCs/>
          <w:lang w:val="nl-NL"/>
        </w:rPr>
        <w:t xml:space="preserve">Commentaires: </w:t>
      </w:r>
    </w:p>
    <w:p w:rsidR="00FF7D01" w:rsidRPr="009A172E" w:rsidRDefault="00FF7D01" w:rsidP="00FF7D01">
      <w:pPr>
        <w:jc w:val="both"/>
        <w:rPr>
          <w:rFonts w:ascii="Calibri" w:eastAsia="Arial Unicode MS" w:hAnsi="Calibri" w:cs="Calibri"/>
          <w:bCs/>
          <w:sz w:val="16"/>
          <w:szCs w:val="16"/>
          <w:lang w:val="nl-NL"/>
        </w:rPr>
      </w:pPr>
    </w:p>
    <w:p w:rsidR="00FF7D01" w:rsidRPr="009A172E" w:rsidRDefault="00FF7D01" w:rsidP="00FF7D01">
      <w:pPr>
        <w:jc w:val="both"/>
        <w:rPr>
          <w:rFonts w:ascii="Calibri" w:eastAsia="Arial Unicode MS" w:hAnsi="Calibri" w:cs="Calibri"/>
          <w:bCs/>
          <w:lang w:val="fr-FR"/>
        </w:rPr>
      </w:pPr>
      <w:r w:rsidRPr="009A172E">
        <w:rPr>
          <w:rFonts w:ascii="Calibri" w:eastAsia="Arial Unicode MS" w:hAnsi="Calibri" w:cs="Calibri"/>
          <w:bCs/>
          <w:lang w:val="fr-FR"/>
        </w:rPr>
        <w:t xml:space="preserve">En analysant le tableau on constate: </w:t>
      </w:r>
    </w:p>
    <w:p w:rsidR="00FF7D01" w:rsidRPr="009A172E" w:rsidRDefault="00FF7D01" w:rsidP="00FF7D01">
      <w:pPr>
        <w:jc w:val="both"/>
        <w:rPr>
          <w:rFonts w:ascii="Calibri" w:eastAsia="Arial Unicode MS" w:hAnsi="Calibri" w:cs="Calibri"/>
          <w:bCs/>
          <w:sz w:val="16"/>
          <w:szCs w:val="16"/>
          <w:lang w:val="nl-NL"/>
        </w:rPr>
      </w:pPr>
    </w:p>
    <w:p w:rsidR="00FF7D01" w:rsidRPr="009A172E" w:rsidRDefault="00FF7D01" w:rsidP="00FF7D01">
      <w:pPr>
        <w:jc w:val="both"/>
        <w:rPr>
          <w:rFonts w:ascii="Calibri" w:eastAsia="Arial Unicode MS" w:hAnsi="Calibri" w:cs="Calibri"/>
          <w:b/>
          <w:lang w:val="fr-FR"/>
        </w:rPr>
      </w:pPr>
      <w:r w:rsidRPr="009A172E">
        <w:rPr>
          <w:rFonts w:ascii="Calibri" w:eastAsia="Arial Unicode MS" w:hAnsi="Calibri" w:cs="Calibri"/>
          <w:bCs/>
          <w:lang w:val="fr-FR"/>
        </w:rPr>
        <w:t>Une augmentation des cas de violence sexuelle par rapport à l’année 2010, cette augmentation résulte des éléments suivants :</w:t>
      </w:r>
    </w:p>
    <w:p w:rsidR="00FF7D01" w:rsidRPr="009A172E" w:rsidRDefault="00FF7D01" w:rsidP="009A172E">
      <w:pPr>
        <w:pStyle w:val="Paragraphedeliste"/>
        <w:numPr>
          <w:ilvl w:val="0"/>
          <w:numId w:val="20"/>
        </w:numPr>
        <w:ind w:hanging="153"/>
        <w:jc w:val="both"/>
        <w:rPr>
          <w:rFonts w:eastAsia="Arial Unicode MS" w:cs="Calibri"/>
          <w:b/>
          <w:sz w:val="24"/>
          <w:szCs w:val="24"/>
        </w:rPr>
      </w:pPr>
      <w:r w:rsidRPr="009A172E">
        <w:rPr>
          <w:rFonts w:eastAsia="Arial Unicode MS" w:cs="Calibri"/>
          <w:bCs/>
          <w:sz w:val="24"/>
          <w:szCs w:val="24"/>
        </w:rPr>
        <w:t>Une recrudescence de la délinquance des jeunes dans les quartiers de Nouakchott (El mina, Sebkha, Arafat et Toudjinine)</w:t>
      </w:r>
    </w:p>
    <w:p w:rsidR="00FF7D01" w:rsidRPr="009A172E" w:rsidRDefault="00FF7D01" w:rsidP="009A172E">
      <w:pPr>
        <w:pStyle w:val="Paragraphedeliste"/>
        <w:numPr>
          <w:ilvl w:val="0"/>
          <w:numId w:val="20"/>
        </w:numPr>
        <w:ind w:hanging="153"/>
        <w:jc w:val="both"/>
        <w:rPr>
          <w:rFonts w:eastAsia="Arial Unicode MS" w:cs="Calibri"/>
          <w:b/>
          <w:sz w:val="24"/>
          <w:szCs w:val="24"/>
        </w:rPr>
      </w:pPr>
      <w:r w:rsidRPr="009A172E">
        <w:rPr>
          <w:rFonts w:eastAsia="Arial Unicode MS" w:cs="Calibri"/>
          <w:bCs/>
          <w:sz w:val="24"/>
          <w:szCs w:val="24"/>
        </w:rPr>
        <w:t>La plus part de ces jeunes délinquants sont issus de famille divorcées ou séparées qui sont en déperdition scolaire.</w:t>
      </w:r>
    </w:p>
    <w:p w:rsidR="00FF7D01" w:rsidRPr="009A172E" w:rsidRDefault="00FF7D01" w:rsidP="00FF7D01">
      <w:pPr>
        <w:pStyle w:val="Paragraphedeliste"/>
        <w:numPr>
          <w:ilvl w:val="0"/>
          <w:numId w:val="20"/>
        </w:numPr>
        <w:ind w:hanging="153"/>
        <w:jc w:val="both"/>
        <w:rPr>
          <w:rFonts w:eastAsia="Arial Unicode MS" w:cs="Calibri"/>
          <w:b/>
          <w:sz w:val="24"/>
          <w:szCs w:val="24"/>
        </w:rPr>
      </w:pPr>
      <w:r w:rsidRPr="009A172E">
        <w:rPr>
          <w:rFonts w:eastAsia="Arial Unicode MS" w:cs="Calibri"/>
          <w:bCs/>
          <w:sz w:val="24"/>
          <w:szCs w:val="24"/>
        </w:rPr>
        <w:t>Avec la recrudescence de la délinquance cette année 2011, la tranche d’âge des victimes 10 à 18 ans la plus active (filles allant à l’école, à la boutique, au marchée ou travaillant) est la plus touchée par la violence sexuelle.</w:t>
      </w:r>
    </w:p>
    <w:p w:rsidR="00FF7D01" w:rsidRPr="009A172E" w:rsidRDefault="00FF7D01" w:rsidP="00FF7D01">
      <w:pPr>
        <w:rPr>
          <w:rFonts w:ascii="Calibri" w:eastAsia="Arial Unicode MS" w:hAnsi="Calibri" w:cs="Calibri"/>
          <w:u w:val="single"/>
          <w:lang w:val="fr-FR"/>
        </w:rPr>
      </w:pPr>
      <w:r w:rsidRPr="009A172E">
        <w:rPr>
          <w:rFonts w:ascii="Calibri" w:eastAsia="Arial Unicode MS" w:hAnsi="Calibri" w:cs="Calibri"/>
          <w:b/>
          <w:bCs/>
          <w:u w:val="single"/>
          <w:lang w:val="fr-FR"/>
        </w:rPr>
        <w:t>2-Types d’agressions sexuelles</w:t>
      </w:r>
    </w:p>
    <w:p w:rsidR="00FF7D01" w:rsidRPr="009A172E" w:rsidRDefault="00FF7D01" w:rsidP="00FF7D01">
      <w:pPr>
        <w:rPr>
          <w:rFonts w:ascii="Calibri" w:eastAsia="Arial Unicode MS" w:hAnsi="Calibri" w:cs="Calibri"/>
          <w:sz w:val="16"/>
          <w:szCs w:val="16"/>
          <w:u w:val="single"/>
        </w:rPr>
      </w:pPr>
    </w:p>
    <w:tbl>
      <w:tblPr>
        <w:tblW w:w="1075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8"/>
        <w:gridCol w:w="1310"/>
        <w:gridCol w:w="1432"/>
        <w:gridCol w:w="1752"/>
        <w:gridCol w:w="1310"/>
        <w:gridCol w:w="2059"/>
        <w:gridCol w:w="1254"/>
      </w:tblGrid>
      <w:tr w:rsidR="00FF7D01" w:rsidRPr="009A172E" w:rsidTr="00E8549C">
        <w:trPr>
          <w:trHeight w:val="759"/>
        </w:trPr>
        <w:tc>
          <w:tcPr>
            <w:tcW w:w="1638" w:type="dxa"/>
          </w:tcPr>
          <w:p w:rsidR="00FF7D01" w:rsidRPr="009A172E" w:rsidRDefault="00FF7D01" w:rsidP="00B56B7D">
            <w:pPr>
              <w:jc w:val="both"/>
              <w:rPr>
                <w:rFonts w:ascii="Calibri" w:eastAsia="Arial Unicode MS" w:hAnsi="Calibri" w:cs="Calibri"/>
                <w:b/>
                <w:bCs/>
              </w:rPr>
            </w:pPr>
            <w:r w:rsidRPr="009A172E">
              <w:rPr>
                <w:rFonts w:ascii="Calibri" w:eastAsia="Arial Unicode MS" w:hAnsi="Calibri" w:cs="Calibri"/>
                <w:b/>
                <w:bCs/>
              </w:rPr>
              <w:t>Viol individuel</w:t>
            </w:r>
          </w:p>
        </w:tc>
        <w:tc>
          <w:tcPr>
            <w:tcW w:w="1310" w:type="dxa"/>
          </w:tcPr>
          <w:p w:rsidR="00FF7D01" w:rsidRPr="009A172E" w:rsidRDefault="00FF7D01" w:rsidP="00B56B7D">
            <w:pPr>
              <w:jc w:val="both"/>
              <w:rPr>
                <w:rFonts w:ascii="Calibri" w:eastAsia="Arial Unicode MS" w:hAnsi="Calibri" w:cs="Calibri"/>
                <w:b/>
                <w:bCs/>
              </w:rPr>
            </w:pPr>
            <w:r w:rsidRPr="009A172E">
              <w:rPr>
                <w:rFonts w:ascii="Calibri" w:eastAsia="Arial Unicode MS" w:hAnsi="Calibri" w:cs="Calibri"/>
                <w:b/>
                <w:bCs/>
              </w:rPr>
              <w:t>Viol collectif</w:t>
            </w:r>
          </w:p>
        </w:tc>
        <w:tc>
          <w:tcPr>
            <w:tcW w:w="1432" w:type="dxa"/>
          </w:tcPr>
          <w:p w:rsidR="00FF7D01" w:rsidRPr="009A172E" w:rsidRDefault="00FF7D01" w:rsidP="00B56B7D">
            <w:pPr>
              <w:rPr>
                <w:rFonts w:ascii="Calibri" w:eastAsia="Arial Unicode MS" w:hAnsi="Calibri" w:cs="Calibri"/>
                <w:b/>
                <w:bCs/>
              </w:rPr>
            </w:pPr>
            <w:r w:rsidRPr="009A172E">
              <w:rPr>
                <w:rFonts w:ascii="Calibri" w:eastAsia="Arial Unicode MS" w:hAnsi="Calibri" w:cs="Calibri"/>
                <w:b/>
                <w:bCs/>
              </w:rPr>
              <w:t xml:space="preserve">Viol suivi de grossesse </w:t>
            </w:r>
          </w:p>
        </w:tc>
        <w:tc>
          <w:tcPr>
            <w:tcW w:w="1752" w:type="dxa"/>
          </w:tcPr>
          <w:p w:rsidR="00FF7D01" w:rsidRPr="009A172E" w:rsidRDefault="00FF7D01" w:rsidP="00B56B7D">
            <w:pPr>
              <w:jc w:val="both"/>
              <w:rPr>
                <w:rFonts w:ascii="Calibri" w:eastAsia="Arial Unicode MS" w:hAnsi="Calibri" w:cs="Calibri"/>
                <w:b/>
                <w:bCs/>
              </w:rPr>
            </w:pPr>
            <w:r w:rsidRPr="009A172E">
              <w:rPr>
                <w:rFonts w:ascii="Calibri" w:eastAsia="Arial Unicode MS" w:hAnsi="Calibri" w:cs="Calibri"/>
                <w:b/>
                <w:bCs/>
              </w:rPr>
              <w:t>Tentative de viol</w:t>
            </w:r>
          </w:p>
        </w:tc>
        <w:tc>
          <w:tcPr>
            <w:tcW w:w="1310" w:type="dxa"/>
          </w:tcPr>
          <w:p w:rsidR="00FF7D01" w:rsidRPr="009A172E" w:rsidRDefault="00FF7D01" w:rsidP="00B56B7D">
            <w:pPr>
              <w:jc w:val="both"/>
              <w:rPr>
                <w:rFonts w:ascii="Calibri" w:eastAsia="Arial Unicode MS" w:hAnsi="Calibri" w:cs="Calibri"/>
                <w:b/>
                <w:bCs/>
              </w:rPr>
            </w:pPr>
            <w:r w:rsidRPr="009A172E">
              <w:rPr>
                <w:rFonts w:ascii="Calibri" w:eastAsia="Arial Unicode MS" w:hAnsi="Calibri" w:cs="Calibri"/>
                <w:b/>
                <w:bCs/>
              </w:rPr>
              <w:t>sodomie</w:t>
            </w:r>
          </w:p>
        </w:tc>
        <w:tc>
          <w:tcPr>
            <w:tcW w:w="2059" w:type="dxa"/>
          </w:tcPr>
          <w:p w:rsidR="00FF7D01" w:rsidRPr="009A172E" w:rsidRDefault="00FF7D01" w:rsidP="00B56B7D">
            <w:pPr>
              <w:jc w:val="both"/>
              <w:rPr>
                <w:rFonts w:ascii="Calibri" w:eastAsia="Arial Unicode MS" w:hAnsi="Calibri" w:cs="Calibri"/>
                <w:b/>
                <w:bCs/>
              </w:rPr>
            </w:pPr>
            <w:r w:rsidRPr="009A172E">
              <w:rPr>
                <w:rFonts w:ascii="Calibri" w:eastAsia="Arial Unicode MS" w:hAnsi="Calibri" w:cs="Calibri"/>
                <w:b/>
                <w:bCs/>
              </w:rPr>
              <w:t>Attouchement sexuel</w:t>
            </w:r>
          </w:p>
        </w:tc>
        <w:tc>
          <w:tcPr>
            <w:tcW w:w="1254" w:type="dxa"/>
          </w:tcPr>
          <w:p w:rsidR="00FF7D01" w:rsidRPr="009A172E" w:rsidRDefault="00FF7D01" w:rsidP="00B56B7D">
            <w:pPr>
              <w:rPr>
                <w:rFonts w:ascii="Calibri" w:eastAsia="Arial Unicode MS" w:hAnsi="Calibri" w:cs="Calibri"/>
                <w:b/>
                <w:bCs/>
                <w:lang w:val="fr-FR"/>
              </w:rPr>
            </w:pPr>
            <w:r w:rsidRPr="009A172E">
              <w:rPr>
                <w:rFonts w:ascii="Calibri" w:eastAsia="Arial Unicode MS" w:hAnsi="Calibri" w:cs="Calibri"/>
                <w:b/>
                <w:bCs/>
                <w:lang w:val="fr-FR"/>
              </w:rPr>
              <w:t>Sévices            corporels</w:t>
            </w:r>
          </w:p>
        </w:tc>
      </w:tr>
      <w:tr w:rsidR="00FF7D01" w:rsidRPr="009A172E" w:rsidTr="00E8549C">
        <w:trPr>
          <w:trHeight w:val="312"/>
        </w:trPr>
        <w:tc>
          <w:tcPr>
            <w:tcW w:w="1638"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44</w:t>
            </w:r>
          </w:p>
        </w:tc>
        <w:tc>
          <w:tcPr>
            <w:tcW w:w="1310"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33</w:t>
            </w:r>
          </w:p>
        </w:tc>
        <w:tc>
          <w:tcPr>
            <w:tcW w:w="1432"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20</w:t>
            </w:r>
          </w:p>
        </w:tc>
        <w:tc>
          <w:tcPr>
            <w:tcW w:w="1752"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68</w:t>
            </w:r>
          </w:p>
        </w:tc>
        <w:tc>
          <w:tcPr>
            <w:tcW w:w="1310"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18</w:t>
            </w:r>
          </w:p>
        </w:tc>
        <w:tc>
          <w:tcPr>
            <w:tcW w:w="2059"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02</w:t>
            </w:r>
          </w:p>
        </w:tc>
        <w:tc>
          <w:tcPr>
            <w:tcW w:w="1254" w:type="dxa"/>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 xml:space="preserve">     02</w:t>
            </w:r>
          </w:p>
        </w:tc>
      </w:tr>
      <w:tr w:rsidR="00FF7D01" w:rsidRPr="009A172E" w:rsidTr="00E8549C">
        <w:trPr>
          <w:trHeight w:val="312"/>
        </w:trPr>
        <w:tc>
          <w:tcPr>
            <w:tcW w:w="10755" w:type="dxa"/>
            <w:gridSpan w:val="7"/>
          </w:tcPr>
          <w:p w:rsidR="00FF7D01" w:rsidRPr="009A172E" w:rsidRDefault="00FF7D01" w:rsidP="00B56B7D">
            <w:pPr>
              <w:jc w:val="both"/>
              <w:rPr>
                <w:rFonts w:ascii="Calibri" w:eastAsia="Arial Unicode MS" w:hAnsi="Calibri" w:cs="Calibri"/>
              </w:rPr>
            </w:pPr>
            <w:r w:rsidRPr="009A172E">
              <w:rPr>
                <w:rFonts w:ascii="Calibri" w:eastAsia="Arial Unicode MS" w:hAnsi="Calibri" w:cs="Calibri"/>
              </w:rPr>
              <w:t>Total                                                                                                                                                                    187</w:t>
            </w:r>
          </w:p>
        </w:tc>
      </w:tr>
    </w:tbl>
    <w:p w:rsidR="00FF7D01" w:rsidRPr="009A172E" w:rsidRDefault="00FF7D01" w:rsidP="00FF7D01">
      <w:pPr>
        <w:rPr>
          <w:rFonts w:ascii="Calibri" w:eastAsia="Arial Unicode MS" w:hAnsi="Calibri" w:cs="Calibri"/>
          <w:sz w:val="16"/>
          <w:szCs w:val="16"/>
          <w:u w:val="single"/>
        </w:rPr>
      </w:pPr>
    </w:p>
    <w:p w:rsidR="00FF7D01" w:rsidRPr="009A172E" w:rsidRDefault="00FF7D01" w:rsidP="00FF7D01">
      <w:pPr>
        <w:pStyle w:val="Default"/>
        <w:jc w:val="both"/>
        <w:rPr>
          <w:rFonts w:ascii="Calibri" w:hAnsi="Calibri" w:cs="Calibri"/>
        </w:rPr>
      </w:pPr>
      <w:r w:rsidRPr="009A172E">
        <w:rPr>
          <w:rFonts w:ascii="Calibri" w:hAnsi="Calibri" w:cs="Calibri"/>
        </w:rPr>
        <w:t xml:space="preserve">NB : </w:t>
      </w:r>
    </w:p>
    <w:p w:rsidR="00FF7D01" w:rsidRPr="009A172E" w:rsidRDefault="00FF7D01" w:rsidP="00FF7D01">
      <w:pPr>
        <w:pStyle w:val="Default"/>
        <w:jc w:val="both"/>
        <w:rPr>
          <w:rFonts w:ascii="Calibri" w:hAnsi="Calibri" w:cs="Calibri"/>
        </w:rPr>
      </w:pPr>
      <w:r w:rsidRPr="009A172E">
        <w:rPr>
          <w:rFonts w:ascii="Calibri" w:hAnsi="Calibri" w:cs="Calibri"/>
        </w:rPr>
        <w:t xml:space="preserve">Viol individuel : chaque fille est violée par une personne </w:t>
      </w:r>
    </w:p>
    <w:p w:rsidR="00FF7D01" w:rsidRPr="009A172E" w:rsidRDefault="00FF7D01" w:rsidP="00FF7D01">
      <w:pPr>
        <w:pStyle w:val="Default"/>
        <w:jc w:val="both"/>
        <w:rPr>
          <w:rFonts w:ascii="Calibri" w:hAnsi="Calibri" w:cs="Calibri"/>
        </w:rPr>
      </w:pPr>
      <w:r w:rsidRPr="009A172E">
        <w:rPr>
          <w:rFonts w:ascii="Calibri" w:hAnsi="Calibri" w:cs="Calibri"/>
        </w:rPr>
        <w:t xml:space="preserve">Viol collectif : chaque fille est violée par plusieurs personnes </w:t>
      </w:r>
    </w:p>
    <w:p w:rsidR="00FF7D01" w:rsidRPr="009A172E" w:rsidRDefault="00FF7D01" w:rsidP="00FF7D01">
      <w:pPr>
        <w:pStyle w:val="Default"/>
        <w:jc w:val="both"/>
        <w:rPr>
          <w:rFonts w:ascii="Calibri" w:hAnsi="Calibri" w:cs="Calibri"/>
        </w:rPr>
      </w:pPr>
      <w:r w:rsidRPr="009A172E">
        <w:rPr>
          <w:rFonts w:ascii="Calibri" w:hAnsi="Calibri" w:cs="Calibri"/>
        </w:rPr>
        <w:t>Viol suivi de grossesse : Il y’a eu grossesse après un  viol</w:t>
      </w:r>
    </w:p>
    <w:p w:rsidR="00FF7D01" w:rsidRPr="009A172E" w:rsidRDefault="00FF7D01" w:rsidP="00FF7D01">
      <w:pPr>
        <w:pStyle w:val="Default"/>
        <w:jc w:val="both"/>
        <w:rPr>
          <w:rFonts w:ascii="Calibri" w:hAnsi="Calibri" w:cs="Calibri"/>
        </w:rPr>
      </w:pPr>
      <w:r w:rsidRPr="009A172E">
        <w:rPr>
          <w:rFonts w:ascii="Calibri" w:hAnsi="Calibri" w:cs="Calibri"/>
        </w:rPr>
        <w:t xml:space="preserve">Sodomie : viol de garçons </w:t>
      </w:r>
    </w:p>
    <w:p w:rsidR="00FF7D01" w:rsidRPr="009A172E" w:rsidRDefault="00FF7D01" w:rsidP="00FF7D01">
      <w:pPr>
        <w:pStyle w:val="Default"/>
        <w:jc w:val="both"/>
        <w:rPr>
          <w:rFonts w:ascii="Calibri" w:hAnsi="Calibri" w:cs="Calibri"/>
        </w:rPr>
      </w:pPr>
      <w:r w:rsidRPr="009A172E">
        <w:rPr>
          <w:rFonts w:ascii="Calibri" w:hAnsi="Calibri" w:cs="Calibri"/>
        </w:rPr>
        <w:t>Tentative de viol : Tentées mais non violées</w:t>
      </w:r>
    </w:p>
    <w:p w:rsidR="00FF7D01" w:rsidRPr="009A172E" w:rsidRDefault="00FF7D01" w:rsidP="00FF7D01">
      <w:pPr>
        <w:pStyle w:val="Titre5"/>
        <w:rPr>
          <w:rFonts w:ascii="Calibri" w:eastAsia="Arial Unicode MS" w:hAnsi="Calibri" w:cs="Calibri"/>
          <w:b w:val="0"/>
        </w:rPr>
      </w:pPr>
      <w:r w:rsidRPr="009A172E">
        <w:rPr>
          <w:rFonts w:ascii="Calibri" w:eastAsia="Arial Unicode MS" w:hAnsi="Calibri" w:cs="Calibri"/>
          <w:b w:val="0"/>
        </w:rPr>
        <w:t xml:space="preserve">En analysant le tableau ci-dessus,  on constate :  </w:t>
      </w:r>
    </w:p>
    <w:p w:rsidR="00FF7D01" w:rsidRPr="009A172E" w:rsidRDefault="00FF7D01" w:rsidP="00FF7D01">
      <w:pPr>
        <w:pStyle w:val="Titre5"/>
        <w:numPr>
          <w:ilvl w:val="0"/>
          <w:numId w:val="21"/>
        </w:numPr>
        <w:rPr>
          <w:rFonts w:ascii="Calibri" w:eastAsia="Arial Unicode MS" w:hAnsi="Calibri" w:cs="Calibri"/>
          <w:b w:val="0"/>
        </w:rPr>
      </w:pPr>
      <w:r w:rsidRPr="009A172E">
        <w:rPr>
          <w:rFonts w:ascii="Calibri" w:eastAsia="Arial Unicode MS" w:hAnsi="Calibri" w:cs="Calibri"/>
          <w:b w:val="0"/>
        </w:rPr>
        <w:t xml:space="preserve">Les tentatives de viols sont plus élevées en 2011 qu’en 2010 </w:t>
      </w:r>
    </w:p>
    <w:p w:rsidR="00FF7D01" w:rsidRPr="009A172E" w:rsidRDefault="00FF7D01" w:rsidP="00FF7D01">
      <w:pPr>
        <w:rPr>
          <w:rFonts w:ascii="Calibri" w:eastAsia="Arial Unicode MS" w:hAnsi="Calibri" w:cs="Calibri"/>
          <w:sz w:val="16"/>
          <w:szCs w:val="16"/>
          <w:lang w:val="fr-FR"/>
        </w:rPr>
      </w:pPr>
    </w:p>
    <w:p w:rsidR="00575EAA" w:rsidRDefault="00575EAA" w:rsidP="00FF7D01">
      <w:pPr>
        <w:rPr>
          <w:rFonts w:ascii="Calibri" w:hAnsi="Calibri" w:cs="Calibri"/>
          <w:b/>
          <w:bCs/>
          <w:lang w:val="nl-NL"/>
        </w:rPr>
      </w:pPr>
    </w:p>
    <w:p w:rsidR="00575EAA" w:rsidRDefault="00575EAA" w:rsidP="00FF7D01">
      <w:pPr>
        <w:rPr>
          <w:rFonts w:ascii="Calibri" w:hAnsi="Calibri" w:cs="Calibri"/>
          <w:b/>
          <w:bCs/>
          <w:lang w:val="nl-NL"/>
        </w:rPr>
      </w:pPr>
    </w:p>
    <w:p w:rsidR="00FF7D01" w:rsidRPr="009A172E" w:rsidRDefault="00FF7D01" w:rsidP="00FF7D01">
      <w:pPr>
        <w:rPr>
          <w:rFonts w:ascii="Calibri" w:hAnsi="Calibri" w:cs="Calibri"/>
          <w:b/>
          <w:bCs/>
          <w:lang w:val="nl-NL"/>
        </w:rPr>
      </w:pPr>
      <w:r w:rsidRPr="009A172E">
        <w:rPr>
          <w:rFonts w:ascii="Calibri" w:hAnsi="Calibri" w:cs="Calibri"/>
          <w:b/>
          <w:bCs/>
          <w:lang w:val="nl-NL"/>
        </w:rPr>
        <w:lastRenderedPageBreak/>
        <w:t xml:space="preserve">3-Lieu d’habitation des victimes </w:t>
      </w:r>
    </w:p>
    <w:p w:rsidR="00FF7D01" w:rsidRPr="009A172E" w:rsidRDefault="00FF7D01" w:rsidP="00FF7D01">
      <w:pPr>
        <w:rPr>
          <w:rFonts w:ascii="Calibri" w:hAnsi="Calibri" w:cs="Calibri"/>
          <w:b/>
          <w:bCs/>
          <w:sz w:val="16"/>
          <w:szCs w:val="16"/>
          <w:lang w:val="nl-NL"/>
        </w:rPr>
      </w:pPr>
    </w:p>
    <w:tbl>
      <w:tblPr>
        <w:tblStyle w:val="Grilledutableau"/>
        <w:tblW w:w="0" w:type="auto"/>
        <w:tblInd w:w="720" w:type="dxa"/>
        <w:tblLook w:val="04A0"/>
      </w:tblPr>
      <w:tblGrid>
        <w:gridCol w:w="4334"/>
        <w:gridCol w:w="4318"/>
      </w:tblGrid>
      <w:tr w:rsidR="00FF7D01" w:rsidRPr="009A172E" w:rsidTr="00FF7D01">
        <w:trPr>
          <w:trHeight w:val="424"/>
        </w:trPr>
        <w:tc>
          <w:tcPr>
            <w:tcW w:w="4334" w:type="dxa"/>
          </w:tcPr>
          <w:p w:rsidR="00FF7D01" w:rsidRPr="009A172E" w:rsidRDefault="00FF7D01" w:rsidP="00B56B7D">
            <w:pPr>
              <w:pStyle w:val="Paragraphedeliste"/>
              <w:ind w:left="0"/>
              <w:jc w:val="center"/>
              <w:rPr>
                <w:rFonts w:cs="Calibri"/>
                <w:b/>
                <w:bCs/>
                <w:sz w:val="24"/>
                <w:szCs w:val="24"/>
              </w:rPr>
            </w:pPr>
            <w:r w:rsidRPr="009A172E">
              <w:rPr>
                <w:rFonts w:cs="Calibri"/>
                <w:b/>
                <w:bCs/>
                <w:sz w:val="24"/>
                <w:szCs w:val="24"/>
              </w:rPr>
              <w:t>Moughataa</w:t>
            </w:r>
          </w:p>
        </w:tc>
        <w:tc>
          <w:tcPr>
            <w:tcW w:w="4318" w:type="dxa"/>
          </w:tcPr>
          <w:p w:rsidR="00FF7D01" w:rsidRPr="009A172E" w:rsidRDefault="00FF7D01" w:rsidP="00B56B7D">
            <w:pPr>
              <w:pStyle w:val="Paragraphedeliste"/>
              <w:ind w:left="0"/>
              <w:jc w:val="center"/>
              <w:rPr>
                <w:rFonts w:cs="Calibri"/>
                <w:b/>
                <w:bCs/>
                <w:sz w:val="24"/>
                <w:szCs w:val="24"/>
              </w:rPr>
            </w:pPr>
            <w:r w:rsidRPr="009A172E">
              <w:rPr>
                <w:rFonts w:cs="Calibri"/>
                <w:b/>
                <w:bCs/>
                <w:sz w:val="24"/>
                <w:szCs w:val="24"/>
              </w:rPr>
              <w:t>Nombre de victimes</w:t>
            </w:r>
          </w:p>
        </w:tc>
      </w:tr>
      <w:tr w:rsidR="00FF7D01" w:rsidRPr="009A172E" w:rsidTr="00575EAA">
        <w:trPr>
          <w:trHeight w:val="374"/>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Toujounine</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33</w:t>
            </w:r>
          </w:p>
        </w:tc>
      </w:tr>
      <w:tr w:rsidR="00FF7D01" w:rsidRPr="009A172E" w:rsidTr="00575EAA">
        <w:trPr>
          <w:trHeight w:val="253"/>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Arafatt</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32</w:t>
            </w:r>
          </w:p>
        </w:tc>
      </w:tr>
      <w:tr w:rsidR="00FF7D01" w:rsidRPr="009A172E" w:rsidTr="00575EAA">
        <w:trPr>
          <w:trHeight w:val="403"/>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El Mina</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31</w:t>
            </w:r>
          </w:p>
        </w:tc>
      </w:tr>
      <w:tr w:rsidR="00FF7D01" w:rsidRPr="009A172E" w:rsidTr="00FF7D01">
        <w:trPr>
          <w:trHeight w:val="297"/>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Sebkha</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30</w:t>
            </w:r>
          </w:p>
        </w:tc>
      </w:tr>
      <w:tr w:rsidR="00FF7D01" w:rsidRPr="009A172E" w:rsidTr="00FF7D01">
        <w:trPr>
          <w:trHeight w:val="415"/>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Dar Naim</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17</w:t>
            </w:r>
          </w:p>
        </w:tc>
      </w:tr>
      <w:tr w:rsidR="00FF7D01" w:rsidRPr="009A172E" w:rsidTr="00FF7D01">
        <w:trPr>
          <w:trHeight w:val="404"/>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Ryad</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16</w:t>
            </w:r>
          </w:p>
        </w:tc>
      </w:tr>
      <w:tr w:rsidR="00FF7D01" w:rsidRPr="009A172E" w:rsidTr="00FF7D01">
        <w:trPr>
          <w:trHeight w:val="294"/>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Ksar</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11</w:t>
            </w:r>
          </w:p>
        </w:tc>
      </w:tr>
      <w:tr w:rsidR="00FF7D01" w:rsidRPr="009A172E" w:rsidTr="00FF7D01">
        <w:trPr>
          <w:trHeight w:val="415"/>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Teyarett</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10</w:t>
            </w:r>
          </w:p>
        </w:tc>
      </w:tr>
      <w:tr w:rsidR="00FF7D01" w:rsidRPr="009A172E" w:rsidTr="00FF7D01">
        <w:trPr>
          <w:trHeight w:val="415"/>
        </w:trPr>
        <w:tc>
          <w:tcPr>
            <w:tcW w:w="4334" w:type="dxa"/>
          </w:tcPr>
          <w:p w:rsidR="00FF7D01" w:rsidRPr="009A172E" w:rsidRDefault="00FF7D01" w:rsidP="00B56B7D">
            <w:pPr>
              <w:pStyle w:val="Paragraphedeliste"/>
              <w:ind w:left="0"/>
              <w:rPr>
                <w:rFonts w:cs="Calibri"/>
                <w:sz w:val="24"/>
                <w:szCs w:val="24"/>
              </w:rPr>
            </w:pPr>
            <w:r w:rsidRPr="009A172E">
              <w:rPr>
                <w:rFonts w:cs="Calibri"/>
                <w:sz w:val="24"/>
                <w:szCs w:val="24"/>
              </w:rPr>
              <w:t>Tevragh-Zeina</w:t>
            </w:r>
          </w:p>
        </w:tc>
        <w:tc>
          <w:tcPr>
            <w:tcW w:w="4318" w:type="dxa"/>
          </w:tcPr>
          <w:p w:rsidR="00FF7D01" w:rsidRPr="009A172E" w:rsidRDefault="00FF7D01" w:rsidP="00B56B7D">
            <w:pPr>
              <w:pStyle w:val="Paragraphedeliste"/>
              <w:ind w:left="0"/>
              <w:jc w:val="center"/>
              <w:rPr>
                <w:rFonts w:cs="Calibri"/>
                <w:sz w:val="24"/>
                <w:szCs w:val="24"/>
              </w:rPr>
            </w:pPr>
            <w:r w:rsidRPr="009A172E">
              <w:rPr>
                <w:rFonts w:cs="Calibri"/>
                <w:sz w:val="24"/>
                <w:szCs w:val="24"/>
              </w:rPr>
              <w:t>07</w:t>
            </w:r>
          </w:p>
        </w:tc>
      </w:tr>
      <w:tr w:rsidR="00FF7D01" w:rsidRPr="009A172E" w:rsidTr="00575EAA">
        <w:trPr>
          <w:trHeight w:val="258"/>
        </w:trPr>
        <w:tc>
          <w:tcPr>
            <w:tcW w:w="4334" w:type="dxa"/>
          </w:tcPr>
          <w:p w:rsidR="00FF7D01" w:rsidRPr="009A172E" w:rsidRDefault="00FF7D01" w:rsidP="00B56B7D">
            <w:pPr>
              <w:pStyle w:val="Paragraphedeliste"/>
              <w:ind w:left="0"/>
              <w:rPr>
                <w:rFonts w:cs="Calibri"/>
                <w:b/>
                <w:bCs/>
                <w:sz w:val="24"/>
                <w:szCs w:val="24"/>
              </w:rPr>
            </w:pPr>
            <w:r w:rsidRPr="009A172E">
              <w:rPr>
                <w:rFonts w:cs="Calibri"/>
                <w:b/>
                <w:bCs/>
                <w:sz w:val="24"/>
                <w:szCs w:val="24"/>
              </w:rPr>
              <w:t>TOTAL</w:t>
            </w:r>
          </w:p>
        </w:tc>
        <w:tc>
          <w:tcPr>
            <w:tcW w:w="4318" w:type="dxa"/>
          </w:tcPr>
          <w:p w:rsidR="00FF7D01" w:rsidRPr="009A172E" w:rsidRDefault="00FF7D01" w:rsidP="00B56B7D">
            <w:pPr>
              <w:pStyle w:val="Paragraphedeliste"/>
              <w:ind w:left="0"/>
              <w:jc w:val="center"/>
              <w:rPr>
                <w:rFonts w:cs="Calibri"/>
                <w:b/>
                <w:bCs/>
                <w:sz w:val="24"/>
                <w:szCs w:val="24"/>
              </w:rPr>
            </w:pPr>
            <w:r w:rsidRPr="009A172E">
              <w:rPr>
                <w:rFonts w:cs="Calibri"/>
                <w:b/>
                <w:bCs/>
                <w:sz w:val="24"/>
                <w:szCs w:val="24"/>
              </w:rPr>
              <w:t>187</w:t>
            </w:r>
          </w:p>
        </w:tc>
      </w:tr>
    </w:tbl>
    <w:p w:rsidR="00FF7D01" w:rsidRPr="009A172E" w:rsidRDefault="00FF7D01" w:rsidP="00FF7D01">
      <w:pPr>
        <w:jc w:val="both"/>
        <w:rPr>
          <w:rFonts w:ascii="Calibri" w:eastAsia="Arial Unicode MS" w:hAnsi="Calibri" w:cs="Calibri"/>
          <w:lang w:val="fr-FR"/>
        </w:rPr>
      </w:pPr>
      <w:r w:rsidRPr="009A172E">
        <w:rPr>
          <w:rFonts w:ascii="Calibri" w:eastAsia="Arial Unicode MS" w:hAnsi="Calibri" w:cs="Calibri"/>
          <w:lang w:val="fr-FR"/>
        </w:rPr>
        <w:t>Commentaires:</w:t>
      </w:r>
    </w:p>
    <w:p w:rsidR="00FF7D01" w:rsidRPr="009A172E" w:rsidRDefault="00FF7D01" w:rsidP="00FF7D01">
      <w:pPr>
        <w:jc w:val="both"/>
        <w:rPr>
          <w:rFonts w:ascii="Calibri" w:eastAsia="Arial Unicode MS" w:hAnsi="Calibri" w:cs="Calibri"/>
          <w:bCs/>
          <w:sz w:val="16"/>
          <w:szCs w:val="16"/>
          <w:lang w:val="nl-NL"/>
        </w:rPr>
      </w:pPr>
    </w:p>
    <w:p w:rsidR="00FF7D01" w:rsidRPr="009A172E" w:rsidRDefault="00FF7D01" w:rsidP="00FF7D01">
      <w:pPr>
        <w:pStyle w:val="Titre3"/>
        <w:jc w:val="both"/>
        <w:rPr>
          <w:rFonts w:ascii="Calibri" w:eastAsia="Arial Unicode MS" w:hAnsi="Calibri" w:cs="Calibri"/>
          <w:b w:val="0"/>
          <w:bCs w:val="0"/>
          <w:sz w:val="24"/>
          <w:szCs w:val="24"/>
        </w:rPr>
      </w:pPr>
      <w:r w:rsidRPr="009A172E">
        <w:rPr>
          <w:rFonts w:ascii="Calibri" w:eastAsia="Arial Unicode MS" w:hAnsi="Calibri" w:cs="Calibri"/>
          <w:b w:val="0"/>
          <w:bCs w:val="0"/>
          <w:sz w:val="24"/>
          <w:szCs w:val="24"/>
        </w:rPr>
        <w:t xml:space="preserve">Les Moughataa Toujounine Arafat, El mina, Sebkha, Dar naim  ont enregistré le plus grand nombre de cas de la ville de Nouakchott, Ces quartiers, compte tenu de leur particularité (périphérique), restent des zones de forte prédominance des violences sexuelles. </w:t>
      </w:r>
    </w:p>
    <w:p w:rsidR="00FF7D01" w:rsidRPr="009A172E" w:rsidRDefault="00FF7D01" w:rsidP="00FF7D01">
      <w:pPr>
        <w:pStyle w:val="Titre3"/>
        <w:jc w:val="both"/>
        <w:rPr>
          <w:rFonts w:ascii="Calibri" w:eastAsia="Arial Unicode MS" w:hAnsi="Calibri" w:cs="Calibri"/>
          <w:b w:val="0"/>
          <w:bCs w:val="0"/>
          <w:sz w:val="16"/>
          <w:szCs w:val="16"/>
        </w:rPr>
      </w:pPr>
    </w:p>
    <w:p w:rsidR="00FF7D01" w:rsidRPr="009A172E" w:rsidRDefault="00FF7D01" w:rsidP="00FF7D01">
      <w:pPr>
        <w:pStyle w:val="Titre3"/>
        <w:jc w:val="both"/>
        <w:rPr>
          <w:rFonts w:ascii="Calibri" w:eastAsia="Arial Unicode MS" w:hAnsi="Calibri" w:cs="Calibri"/>
          <w:b w:val="0"/>
          <w:bCs w:val="0"/>
          <w:sz w:val="24"/>
          <w:szCs w:val="24"/>
        </w:rPr>
      </w:pPr>
      <w:r w:rsidRPr="009A172E">
        <w:rPr>
          <w:rFonts w:ascii="Calibri" w:eastAsia="Arial Unicode MS" w:hAnsi="Calibri" w:cs="Calibri"/>
          <w:b w:val="0"/>
          <w:bCs w:val="0"/>
          <w:sz w:val="24"/>
          <w:szCs w:val="24"/>
        </w:rPr>
        <w:t>L’année 2011 a connue le prolongement du programme de prévention de la violence sexuelle au niveau des Moughataas  (,  Toujounine Arafat, El mina,   Sebkha, Dar naim) nous pouvons noter une certaine diminution des cas au niveau d’El mina et de dar Naim par rapport à l’année 2010.</w:t>
      </w:r>
    </w:p>
    <w:p w:rsidR="00FF7D01" w:rsidRPr="009A172E" w:rsidRDefault="00FF7D01" w:rsidP="00FF7D01">
      <w:pPr>
        <w:pStyle w:val="Titre3"/>
        <w:jc w:val="both"/>
        <w:rPr>
          <w:rFonts w:ascii="Calibri" w:eastAsia="Arial Unicode MS" w:hAnsi="Calibri" w:cs="Calibri"/>
          <w:b w:val="0"/>
          <w:bCs w:val="0"/>
          <w:sz w:val="16"/>
          <w:szCs w:val="16"/>
        </w:rPr>
      </w:pPr>
    </w:p>
    <w:p w:rsidR="00FF7D01" w:rsidRPr="009A172E" w:rsidRDefault="00FF7D01" w:rsidP="00FF7D01">
      <w:pPr>
        <w:pStyle w:val="Titre3"/>
        <w:jc w:val="both"/>
        <w:rPr>
          <w:rFonts w:ascii="Calibri" w:eastAsia="Arial Unicode MS" w:hAnsi="Calibri" w:cs="Calibri"/>
          <w:b w:val="0"/>
          <w:bCs w:val="0"/>
          <w:sz w:val="24"/>
          <w:szCs w:val="24"/>
        </w:rPr>
      </w:pPr>
      <w:r w:rsidRPr="009A172E">
        <w:rPr>
          <w:rFonts w:ascii="Calibri" w:eastAsia="Arial Unicode MS" w:hAnsi="Calibri" w:cs="Calibri"/>
          <w:b w:val="0"/>
          <w:bCs w:val="0"/>
          <w:sz w:val="24"/>
          <w:szCs w:val="24"/>
        </w:rPr>
        <w:t>Commentaire : Les Moughataa de Toujounine et d’Arafatt successivement, ont enregistré le plus grand nombre de cas accueillis de la ville de Nouakchott, reléguant ainsi la Moughataa d’El Mina en 3ème position</w:t>
      </w:r>
    </w:p>
    <w:p w:rsidR="00FF7D01" w:rsidRPr="009A172E" w:rsidRDefault="00FF7D01" w:rsidP="00FF7D01">
      <w:pPr>
        <w:rPr>
          <w:rFonts w:ascii="Calibri" w:eastAsia="Arial Unicode MS" w:hAnsi="Calibri" w:cs="Calibri"/>
          <w:bCs/>
          <w:sz w:val="16"/>
          <w:szCs w:val="16"/>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575EAA" w:rsidRDefault="00575EAA" w:rsidP="00FF7D01">
      <w:pPr>
        <w:rPr>
          <w:rFonts w:ascii="Calibri" w:eastAsia="Arial Unicode MS" w:hAnsi="Calibri" w:cs="Calibri"/>
          <w:b/>
          <w:lang w:val="fr-FR"/>
        </w:rPr>
      </w:pPr>
    </w:p>
    <w:p w:rsidR="00FF7D01" w:rsidRPr="009A172E" w:rsidRDefault="00FF7D01" w:rsidP="00FF7D01">
      <w:pPr>
        <w:rPr>
          <w:rFonts w:ascii="Calibri" w:eastAsia="Arial Unicode MS" w:hAnsi="Calibri" w:cs="Calibri"/>
          <w:b/>
          <w:lang w:val="fr-FR"/>
        </w:rPr>
      </w:pPr>
      <w:r w:rsidRPr="009A172E">
        <w:rPr>
          <w:rFonts w:ascii="Calibri" w:eastAsia="Arial Unicode MS" w:hAnsi="Calibri" w:cs="Calibri"/>
          <w:b/>
          <w:lang w:val="fr-FR"/>
        </w:rPr>
        <w:lastRenderedPageBreak/>
        <w:t>4-Nombre d’Agresseurs par rapport au nombre de victimes</w:t>
      </w:r>
    </w:p>
    <w:p w:rsidR="00FF7D01" w:rsidRPr="009A172E" w:rsidRDefault="00FF7D01" w:rsidP="00FF7D01">
      <w:pPr>
        <w:rPr>
          <w:rFonts w:ascii="Calibri" w:eastAsia="Arial Unicode MS" w:hAnsi="Calibri" w:cs="Calibri"/>
          <w:b/>
          <w:sz w:val="16"/>
          <w:szCs w:val="16"/>
          <w:lang w:val="fr-FR"/>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6504"/>
      </w:tblGrid>
      <w:tr w:rsidR="00FF7D01" w:rsidRPr="009A172E" w:rsidTr="00B56B7D">
        <w:tc>
          <w:tcPr>
            <w:tcW w:w="3039" w:type="dxa"/>
          </w:tcPr>
          <w:p w:rsidR="00FF7D01" w:rsidRPr="009A172E" w:rsidRDefault="00FF7D01" w:rsidP="00B56B7D">
            <w:pPr>
              <w:jc w:val="both"/>
              <w:rPr>
                <w:rFonts w:ascii="Calibri" w:eastAsia="Arial Unicode MS" w:hAnsi="Calibri" w:cs="Calibri"/>
                <w:color w:val="000000" w:themeColor="text1"/>
              </w:rPr>
            </w:pPr>
            <w:r w:rsidRPr="009A172E">
              <w:rPr>
                <w:rFonts w:ascii="Calibri" w:eastAsia="Arial Unicode MS" w:hAnsi="Calibri" w:cs="Calibri"/>
                <w:color w:val="000000" w:themeColor="text1"/>
              </w:rPr>
              <w:t>Nbre de victimes</w:t>
            </w:r>
          </w:p>
        </w:tc>
        <w:tc>
          <w:tcPr>
            <w:tcW w:w="6504" w:type="dxa"/>
          </w:tcPr>
          <w:p w:rsidR="00FF7D01" w:rsidRPr="009A172E" w:rsidRDefault="00FF7D01" w:rsidP="00B56B7D">
            <w:pPr>
              <w:jc w:val="center"/>
              <w:rPr>
                <w:rFonts w:ascii="Calibri" w:eastAsia="Arial Unicode MS" w:hAnsi="Calibri" w:cs="Calibri"/>
                <w:color w:val="000000" w:themeColor="text1"/>
                <w:highlight w:val="yellow"/>
              </w:rPr>
            </w:pPr>
            <w:r w:rsidRPr="009A172E">
              <w:rPr>
                <w:rFonts w:ascii="Calibri" w:eastAsia="Arial Unicode MS" w:hAnsi="Calibri" w:cs="Calibri"/>
                <w:color w:val="000000" w:themeColor="text1"/>
              </w:rPr>
              <w:t>Nbre  d’agresseurs</w:t>
            </w:r>
          </w:p>
        </w:tc>
      </w:tr>
      <w:tr w:rsidR="00FF7D01" w:rsidRPr="009A172E" w:rsidTr="00B56B7D">
        <w:tc>
          <w:tcPr>
            <w:tcW w:w="3039" w:type="dxa"/>
          </w:tcPr>
          <w:p w:rsidR="00FF7D01" w:rsidRPr="009A172E" w:rsidRDefault="00FF7D01" w:rsidP="00B56B7D">
            <w:pPr>
              <w:tabs>
                <w:tab w:val="left" w:pos="-1440"/>
                <w:tab w:val="left" w:pos="-720"/>
                <w:tab w:val="left" w:pos="426"/>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b/>
                <w:bCs/>
                <w:color w:val="000000" w:themeColor="text1"/>
              </w:rPr>
            </w:pPr>
            <w:r w:rsidRPr="009A172E">
              <w:rPr>
                <w:rFonts w:ascii="Calibri" w:hAnsi="Calibri" w:cs="Calibri"/>
                <w:b/>
                <w:bCs/>
                <w:color w:val="000000" w:themeColor="text1"/>
              </w:rPr>
              <w:t>187</w:t>
            </w:r>
          </w:p>
        </w:tc>
        <w:tc>
          <w:tcPr>
            <w:tcW w:w="6504" w:type="dxa"/>
          </w:tcPr>
          <w:p w:rsidR="00FF7D01" w:rsidRPr="009A172E" w:rsidRDefault="00FF7D01" w:rsidP="00B56B7D">
            <w:pPr>
              <w:jc w:val="center"/>
              <w:rPr>
                <w:rFonts w:ascii="Calibri" w:eastAsia="Arial Unicode MS" w:hAnsi="Calibri" w:cs="Calibri"/>
                <w:b/>
                <w:bCs/>
                <w:color w:val="000000" w:themeColor="text1"/>
                <w:highlight w:val="yellow"/>
              </w:rPr>
            </w:pPr>
            <w:r w:rsidRPr="009A172E">
              <w:rPr>
                <w:rFonts w:ascii="Calibri" w:eastAsia="Arial Unicode MS" w:hAnsi="Calibri" w:cs="Calibri"/>
                <w:b/>
                <w:bCs/>
                <w:color w:val="000000" w:themeColor="text1"/>
              </w:rPr>
              <w:t>318</w:t>
            </w:r>
          </w:p>
        </w:tc>
      </w:tr>
      <w:tr w:rsidR="00FF7D01" w:rsidRPr="00693BEF" w:rsidTr="00B56B7D">
        <w:tc>
          <w:tcPr>
            <w:tcW w:w="9543" w:type="dxa"/>
            <w:gridSpan w:val="2"/>
          </w:tcPr>
          <w:p w:rsidR="00FF7D01" w:rsidRPr="009A172E" w:rsidRDefault="00FF7D01" w:rsidP="00FF7D01">
            <w:pPr>
              <w:pStyle w:val="Titre3"/>
              <w:jc w:val="both"/>
              <w:rPr>
                <w:rFonts w:ascii="Calibri" w:eastAsia="Arial Unicode MS" w:hAnsi="Calibri" w:cs="Calibri"/>
                <w:b w:val="0"/>
                <w:bCs w:val="0"/>
                <w:sz w:val="24"/>
                <w:szCs w:val="24"/>
              </w:rPr>
            </w:pPr>
            <w:r w:rsidRPr="009A172E">
              <w:rPr>
                <w:rFonts w:ascii="Calibri" w:eastAsia="Arial Unicode MS" w:hAnsi="Calibri" w:cs="Calibri"/>
                <w:b w:val="0"/>
                <w:bCs w:val="0"/>
                <w:sz w:val="24"/>
                <w:szCs w:val="24"/>
              </w:rPr>
              <w:t>318 : agresseurs / 187 victimes : on constate ici que la délinquance est présente et que cette dernière commence à se développer et demande des actions concrètes en multipliant des programmes de prévention qui visent les jeunes et surtout des programmes dans le cursus scolaire  sur l’éducation sexuelle et l’éducation non violente pour les parents</w:t>
            </w:r>
          </w:p>
        </w:tc>
      </w:tr>
    </w:tbl>
    <w:p w:rsidR="00FF7D01" w:rsidRPr="009A172E" w:rsidRDefault="00FF7D01" w:rsidP="00FF7D01">
      <w:pPr>
        <w:pStyle w:val="Titre5"/>
        <w:rPr>
          <w:rFonts w:ascii="Calibri" w:eastAsia="Arial Unicode MS" w:hAnsi="Calibri" w:cs="Calibri"/>
          <w:sz w:val="16"/>
          <w:szCs w:val="16"/>
        </w:rPr>
      </w:pPr>
    </w:p>
    <w:p w:rsidR="00FF7D01" w:rsidRPr="009A172E" w:rsidRDefault="00FF7D01" w:rsidP="00FF7D01">
      <w:pPr>
        <w:rPr>
          <w:rFonts w:ascii="Calibri" w:eastAsia="Arial Unicode MS" w:hAnsi="Calibri" w:cs="Calibri"/>
          <w:b/>
          <w:lang w:val="fr-FR"/>
        </w:rPr>
      </w:pPr>
      <w:r w:rsidRPr="009A172E">
        <w:rPr>
          <w:rFonts w:ascii="Calibri" w:eastAsia="Arial Unicode MS" w:hAnsi="Calibri" w:cs="Calibri"/>
          <w:b/>
          <w:lang w:val="fr-FR"/>
        </w:rPr>
        <w:t xml:space="preserve">5-Profil des agresseurs </w:t>
      </w:r>
    </w:p>
    <w:p w:rsidR="00FF7D01" w:rsidRPr="009A172E" w:rsidRDefault="00FF7D01" w:rsidP="00FF7D01">
      <w:pPr>
        <w:rPr>
          <w:rFonts w:ascii="Calibri" w:eastAsia="Arial Unicode MS" w:hAnsi="Calibri" w:cs="Calibri"/>
          <w:b/>
          <w:sz w:val="16"/>
          <w:szCs w:val="16"/>
          <w:lang w:val="fr-FR"/>
        </w:rPr>
      </w:pPr>
    </w:p>
    <w:p w:rsidR="00FF7D01" w:rsidRPr="009A172E" w:rsidRDefault="00FF7D01" w:rsidP="00FF7D01">
      <w:pPr>
        <w:rPr>
          <w:rFonts w:ascii="Calibri" w:eastAsia="Arial Unicode MS" w:hAnsi="Calibri" w:cs="Calibri"/>
          <w:b/>
          <w:lang w:val="fr-FR"/>
        </w:rPr>
      </w:pPr>
      <w:r w:rsidRPr="009A172E">
        <w:rPr>
          <w:rFonts w:ascii="Calibri" w:eastAsia="Arial Unicode MS" w:hAnsi="Calibri" w:cs="Calibri"/>
          <w:b/>
          <w:lang w:val="fr-FR"/>
        </w:rPr>
        <w:t>Nombre d’agresseurs : 318</w:t>
      </w:r>
    </w:p>
    <w:p w:rsidR="00FF7D01" w:rsidRPr="00575EAA" w:rsidRDefault="00FF7D01" w:rsidP="00FF7D01">
      <w:pPr>
        <w:rPr>
          <w:rFonts w:ascii="Calibri" w:eastAsia="Arial Unicode MS" w:hAnsi="Calibri" w:cs="Calibri"/>
          <w:b/>
          <w:sz w:val="16"/>
          <w:szCs w:val="16"/>
          <w:lang w:val="fr-FR"/>
        </w:rPr>
      </w:pPr>
    </w:p>
    <w:tbl>
      <w:tblPr>
        <w:tblW w:w="11349" w:type="dxa"/>
        <w:jc w:val="center"/>
        <w:tblInd w:w="53" w:type="dxa"/>
        <w:tblLayout w:type="fixed"/>
        <w:tblCellMar>
          <w:left w:w="70" w:type="dxa"/>
          <w:right w:w="70" w:type="dxa"/>
        </w:tblCellMar>
        <w:tblLook w:val="04A0"/>
      </w:tblPr>
      <w:tblGrid>
        <w:gridCol w:w="1423"/>
        <w:gridCol w:w="850"/>
        <w:gridCol w:w="851"/>
        <w:gridCol w:w="1417"/>
        <w:gridCol w:w="1418"/>
        <w:gridCol w:w="992"/>
        <w:gridCol w:w="992"/>
        <w:gridCol w:w="1105"/>
        <w:gridCol w:w="29"/>
        <w:gridCol w:w="1276"/>
        <w:gridCol w:w="996"/>
      </w:tblGrid>
      <w:tr w:rsidR="00FF7D01" w:rsidRPr="009A172E" w:rsidTr="00B56B7D">
        <w:trPr>
          <w:trHeight w:val="822"/>
          <w:jc w:val="center"/>
        </w:trPr>
        <w:tc>
          <w:tcPr>
            <w:tcW w:w="1423" w:type="dxa"/>
            <w:tcBorders>
              <w:top w:val="single" w:sz="8" w:space="0" w:color="auto"/>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lang w:val="fr-FR"/>
              </w:rPr>
            </w:pPr>
            <w:r w:rsidRPr="009A172E">
              <w:rPr>
                <w:rFonts w:ascii="Calibri" w:eastAsia="Arial Unicode MS" w:hAnsi="Calibri" w:cs="Calibri"/>
                <w:b/>
                <w:bCs/>
                <w:color w:val="000000"/>
                <w:lang w:val="fr-FR"/>
              </w:rPr>
              <w:t>Ami de la famille et complices</w:t>
            </w:r>
          </w:p>
        </w:tc>
        <w:tc>
          <w:tcPr>
            <w:tcW w:w="1701" w:type="dxa"/>
            <w:gridSpan w:val="2"/>
            <w:tcBorders>
              <w:top w:val="single" w:sz="8" w:space="0" w:color="auto"/>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Boutiquiers et complices</w:t>
            </w:r>
          </w:p>
        </w:tc>
        <w:tc>
          <w:tcPr>
            <w:tcW w:w="2835" w:type="dxa"/>
            <w:gridSpan w:val="2"/>
            <w:tcBorders>
              <w:top w:val="single" w:sz="8" w:space="0" w:color="auto"/>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Délinquants</w:t>
            </w:r>
          </w:p>
        </w:tc>
        <w:tc>
          <w:tcPr>
            <w:tcW w:w="1984" w:type="dxa"/>
            <w:gridSpan w:val="2"/>
            <w:tcBorders>
              <w:top w:val="single" w:sz="8" w:space="0" w:color="auto"/>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Etrangers</w:t>
            </w:r>
          </w:p>
        </w:tc>
        <w:tc>
          <w:tcPr>
            <w:tcW w:w="2410" w:type="dxa"/>
            <w:gridSpan w:val="3"/>
            <w:tcBorders>
              <w:top w:val="single" w:sz="8" w:space="0" w:color="auto"/>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Etudiants/camarade de classe</w:t>
            </w:r>
          </w:p>
        </w:tc>
        <w:tc>
          <w:tcPr>
            <w:tcW w:w="996" w:type="dxa"/>
            <w:tcBorders>
              <w:top w:val="single" w:sz="8" w:space="0" w:color="auto"/>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Total</w:t>
            </w:r>
          </w:p>
        </w:tc>
      </w:tr>
      <w:tr w:rsidR="00FF7D01" w:rsidRPr="009A172E" w:rsidTr="00B56B7D">
        <w:trPr>
          <w:trHeight w:val="364"/>
          <w:jc w:val="center"/>
        </w:trPr>
        <w:tc>
          <w:tcPr>
            <w:tcW w:w="1423" w:type="dxa"/>
            <w:tcBorders>
              <w:top w:val="nil"/>
              <w:left w:val="single" w:sz="8" w:space="0" w:color="auto"/>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15</w:t>
            </w:r>
          </w:p>
        </w:tc>
        <w:tc>
          <w:tcPr>
            <w:tcW w:w="1701" w:type="dxa"/>
            <w:gridSpan w:val="2"/>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11</w:t>
            </w:r>
          </w:p>
        </w:tc>
        <w:tc>
          <w:tcPr>
            <w:tcW w:w="2835" w:type="dxa"/>
            <w:gridSpan w:val="2"/>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128</w:t>
            </w:r>
          </w:p>
        </w:tc>
        <w:tc>
          <w:tcPr>
            <w:tcW w:w="1984" w:type="dxa"/>
            <w:gridSpan w:val="2"/>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14</w:t>
            </w:r>
          </w:p>
        </w:tc>
        <w:tc>
          <w:tcPr>
            <w:tcW w:w="2410" w:type="dxa"/>
            <w:gridSpan w:val="3"/>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4</w:t>
            </w:r>
          </w:p>
        </w:tc>
        <w:tc>
          <w:tcPr>
            <w:tcW w:w="996"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172</w:t>
            </w:r>
          </w:p>
        </w:tc>
      </w:tr>
      <w:tr w:rsidR="00FF7D01" w:rsidRPr="009A172E" w:rsidTr="00B56B7D">
        <w:trPr>
          <w:trHeight w:val="524"/>
          <w:jc w:val="center"/>
        </w:trPr>
        <w:tc>
          <w:tcPr>
            <w:tcW w:w="3124" w:type="dxa"/>
            <w:gridSpan w:val="3"/>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Taximans et complices</w:t>
            </w:r>
          </w:p>
        </w:tc>
        <w:tc>
          <w:tcPr>
            <w:tcW w:w="1417"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Blanchisseur</w:t>
            </w:r>
          </w:p>
        </w:tc>
        <w:tc>
          <w:tcPr>
            <w:tcW w:w="1418"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 xml:space="preserve">Manoeuvre </w:t>
            </w:r>
          </w:p>
        </w:tc>
        <w:tc>
          <w:tcPr>
            <w:tcW w:w="3118" w:type="dxa"/>
            <w:gridSpan w:val="4"/>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Proxenette</w:t>
            </w:r>
          </w:p>
        </w:tc>
        <w:tc>
          <w:tcPr>
            <w:tcW w:w="127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Boulanger</w:t>
            </w:r>
          </w:p>
        </w:tc>
        <w:tc>
          <w:tcPr>
            <w:tcW w:w="996" w:type="dxa"/>
            <w:vMerge w:val="restart"/>
            <w:tcBorders>
              <w:top w:val="nil"/>
              <w:left w:val="nil"/>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p>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19</w:t>
            </w:r>
          </w:p>
          <w:p w:rsidR="00FF7D01" w:rsidRPr="009A172E" w:rsidRDefault="00FF7D01" w:rsidP="00B56B7D">
            <w:pPr>
              <w:rPr>
                <w:rFonts w:ascii="Calibri" w:hAnsi="Calibri" w:cs="Calibri"/>
              </w:rPr>
            </w:pPr>
          </w:p>
          <w:p w:rsidR="00FF7D01" w:rsidRPr="009A172E" w:rsidRDefault="00FF7D01" w:rsidP="00B56B7D">
            <w:pPr>
              <w:rPr>
                <w:rFonts w:ascii="Calibri" w:hAnsi="Calibri" w:cs="Calibri"/>
              </w:rPr>
            </w:pPr>
          </w:p>
        </w:tc>
      </w:tr>
      <w:tr w:rsidR="00FF7D01" w:rsidRPr="009A172E" w:rsidTr="00B56B7D">
        <w:trPr>
          <w:trHeight w:val="347"/>
          <w:jc w:val="center"/>
        </w:trPr>
        <w:tc>
          <w:tcPr>
            <w:tcW w:w="3124" w:type="dxa"/>
            <w:gridSpan w:val="3"/>
            <w:tcBorders>
              <w:top w:val="nil"/>
              <w:left w:val="single" w:sz="8" w:space="0" w:color="auto"/>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15</w:t>
            </w:r>
          </w:p>
        </w:tc>
        <w:tc>
          <w:tcPr>
            <w:tcW w:w="1417"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w:t>
            </w:r>
          </w:p>
        </w:tc>
        <w:tc>
          <w:tcPr>
            <w:tcW w:w="3118" w:type="dxa"/>
            <w:gridSpan w:val="4"/>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w:t>
            </w:r>
          </w:p>
        </w:tc>
        <w:tc>
          <w:tcPr>
            <w:tcW w:w="1276"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w:t>
            </w:r>
          </w:p>
        </w:tc>
        <w:tc>
          <w:tcPr>
            <w:tcW w:w="996" w:type="dxa"/>
            <w:vMerge/>
            <w:tcBorders>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p>
        </w:tc>
      </w:tr>
      <w:tr w:rsidR="00FF7D01" w:rsidRPr="009A172E" w:rsidTr="00B56B7D">
        <w:trPr>
          <w:trHeight w:val="500"/>
          <w:jc w:val="center"/>
        </w:trPr>
        <w:tc>
          <w:tcPr>
            <w:tcW w:w="3124" w:type="dxa"/>
            <w:gridSpan w:val="3"/>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Compatriote</w:t>
            </w:r>
          </w:p>
        </w:tc>
        <w:tc>
          <w:tcPr>
            <w:tcW w:w="1417"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Tante</w:t>
            </w:r>
          </w:p>
        </w:tc>
        <w:tc>
          <w:tcPr>
            <w:tcW w:w="1418"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Voisin et complice</w:t>
            </w:r>
          </w:p>
        </w:tc>
        <w:tc>
          <w:tcPr>
            <w:tcW w:w="1984" w:type="dxa"/>
            <w:gridSpan w:val="2"/>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Bijoutier</w:t>
            </w:r>
          </w:p>
        </w:tc>
        <w:tc>
          <w:tcPr>
            <w:tcW w:w="2410" w:type="dxa"/>
            <w:gridSpan w:val="3"/>
            <w:tcBorders>
              <w:top w:val="nil"/>
              <w:left w:val="nil"/>
              <w:bottom w:val="single" w:sz="8" w:space="0" w:color="auto"/>
              <w:right w:val="single" w:sz="4"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Domestique</w:t>
            </w:r>
          </w:p>
          <w:p w:rsidR="00FF7D01" w:rsidRPr="009A172E" w:rsidRDefault="00FF7D01" w:rsidP="00B56B7D">
            <w:pPr>
              <w:jc w:val="center"/>
              <w:rPr>
                <w:rFonts w:ascii="Calibri" w:hAnsi="Calibri" w:cs="Calibri"/>
                <w:b/>
                <w:bCs/>
                <w:color w:val="000000"/>
              </w:rPr>
            </w:pPr>
          </w:p>
        </w:tc>
        <w:tc>
          <w:tcPr>
            <w:tcW w:w="996" w:type="dxa"/>
            <w:vMerge w:val="restart"/>
            <w:tcBorders>
              <w:top w:val="nil"/>
              <w:left w:val="single" w:sz="4" w:space="0" w:color="auto"/>
              <w:right w:val="single" w:sz="8" w:space="0" w:color="auto"/>
            </w:tcBorders>
            <w:shd w:val="clear" w:color="auto" w:fill="BFBFBF" w:themeFill="background1" w:themeFillShade="BF"/>
          </w:tcPr>
          <w:p w:rsidR="00FF7D01" w:rsidRPr="009A172E" w:rsidRDefault="00FF7D01" w:rsidP="00B56B7D">
            <w:pPr>
              <w:jc w:val="center"/>
              <w:rPr>
                <w:rFonts w:ascii="Calibri" w:hAnsi="Calibri" w:cs="Calibri"/>
                <w:b/>
                <w:bCs/>
                <w:color w:val="000000"/>
              </w:rPr>
            </w:pPr>
          </w:p>
          <w:p w:rsidR="00FF7D01" w:rsidRPr="009A172E" w:rsidRDefault="00FF7D01" w:rsidP="00B56B7D">
            <w:pPr>
              <w:rPr>
                <w:rFonts w:ascii="Calibri" w:hAnsi="Calibri" w:cs="Calibri"/>
              </w:rPr>
            </w:pPr>
            <w:r w:rsidRPr="009A172E">
              <w:rPr>
                <w:rFonts w:ascii="Calibri" w:hAnsi="Calibri" w:cs="Calibri"/>
              </w:rPr>
              <w:t xml:space="preserve">      96</w:t>
            </w:r>
          </w:p>
        </w:tc>
      </w:tr>
      <w:tr w:rsidR="00FF7D01" w:rsidRPr="009A172E" w:rsidTr="00B56B7D">
        <w:trPr>
          <w:trHeight w:val="364"/>
          <w:jc w:val="center"/>
        </w:trPr>
        <w:tc>
          <w:tcPr>
            <w:tcW w:w="3124" w:type="dxa"/>
            <w:gridSpan w:val="3"/>
            <w:tcBorders>
              <w:top w:val="nil"/>
              <w:left w:val="single" w:sz="8" w:space="0" w:color="auto"/>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3</w:t>
            </w:r>
          </w:p>
        </w:tc>
        <w:tc>
          <w:tcPr>
            <w:tcW w:w="1417"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w:t>
            </w:r>
          </w:p>
        </w:tc>
        <w:tc>
          <w:tcPr>
            <w:tcW w:w="1418"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88</w:t>
            </w:r>
          </w:p>
        </w:tc>
        <w:tc>
          <w:tcPr>
            <w:tcW w:w="1984" w:type="dxa"/>
            <w:gridSpan w:val="2"/>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w:t>
            </w:r>
          </w:p>
        </w:tc>
        <w:tc>
          <w:tcPr>
            <w:tcW w:w="2410" w:type="dxa"/>
            <w:gridSpan w:val="3"/>
            <w:tcBorders>
              <w:top w:val="nil"/>
              <w:left w:val="nil"/>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3</w:t>
            </w:r>
          </w:p>
        </w:tc>
        <w:tc>
          <w:tcPr>
            <w:tcW w:w="996" w:type="dxa"/>
            <w:vMerge/>
            <w:tcBorders>
              <w:left w:val="single" w:sz="4" w:space="0" w:color="auto"/>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p>
        </w:tc>
      </w:tr>
      <w:tr w:rsidR="00FF7D01" w:rsidRPr="009A172E" w:rsidTr="00B56B7D">
        <w:trPr>
          <w:trHeight w:val="478"/>
          <w:jc w:val="center"/>
        </w:trPr>
        <w:tc>
          <w:tcPr>
            <w:tcW w:w="1423" w:type="dxa"/>
            <w:tcBorders>
              <w:top w:val="single" w:sz="4" w:space="0" w:color="auto"/>
              <w:left w:val="single" w:sz="8" w:space="0" w:color="auto"/>
              <w:bottom w:val="single" w:sz="8" w:space="0" w:color="auto"/>
              <w:right w:val="single" w:sz="8" w:space="0" w:color="auto"/>
            </w:tcBorders>
            <w:shd w:val="clear" w:color="auto" w:fill="auto"/>
            <w:hideMark/>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Maçon et complices</w:t>
            </w:r>
          </w:p>
        </w:tc>
        <w:tc>
          <w:tcPr>
            <w:tcW w:w="850" w:type="dxa"/>
            <w:tcBorders>
              <w:top w:val="single" w:sz="4" w:space="0" w:color="auto"/>
              <w:left w:val="nil"/>
              <w:bottom w:val="single" w:sz="8" w:space="0" w:color="auto"/>
              <w:right w:val="single" w:sz="4" w:space="0" w:color="auto"/>
            </w:tcBorders>
            <w:shd w:val="clear" w:color="auto" w:fill="auto"/>
            <w:hideMark/>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 Père</w:t>
            </w:r>
          </w:p>
        </w:tc>
        <w:tc>
          <w:tcPr>
            <w:tcW w:w="851"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Beau père</w:t>
            </w:r>
          </w:p>
        </w:tc>
        <w:tc>
          <w:tcPr>
            <w:tcW w:w="1417"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Beau frère</w:t>
            </w:r>
          </w:p>
        </w:tc>
        <w:tc>
          <w:tcPr>
            <w:tcW w:w="1418"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Oncles</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Cousins</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Mari et complices</w:t>
            </w:r>
          </w:p>
        </w:tc>
        <w:tc>
          <w:tcPr>
            <w:tcW w:w="1105" w:type="dxa"/>
            <w:tcBorders>
              <w:top w:val="single" w:sz="4" w:space="0" w:color="auto"/>
              <w:left w:val="single" w:sz="4" w:space="0" w:color="auto"/>
              <w:bottom w:val="single" w:sz="8" w:space="0" w:color="auto"/>
              <w:right w:val="single" w:sz="4"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Proche et complice</w:t>
            </w: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tcPr>
          <w:p w:rsidR="00FF7D01" w:rsidRPr="009A172E" w:rsidRDefault="00FF7D01" w:rsidP="00B56B7D">
            <w:pPr>
              <w:rPr>
                <w:rFonts w:ascii="Calibri" w:eastAsia="Arial Unicode MS" w:hAnsi="Calibri" w:cs="Calibri"/>
                <w:b/>
                <w:bCs/>
                <w:color w:val="000000"/>
              </w:rPr>
            </w:pPr>
            <w:r w:rsidRPr="009A172E">
              <w:rPr>
                <w:rFonts w:ascii="Calibri" w:eastAsia="Arial Unicode MS" w:hAnsi="Calibri" w:cs="Calibri"/>
                <w:b/>
                <w:bCs/>
                <w:color w:val="000000"/>
              </w:rPr>
              <w:t>Mari de la cousine</w:t>
            </w:r>
          </w:p>
        </w:tc>
        <w:tc>
          <w:tcPr>
            <w:tcW w:w="996" w:type="dxa"/>
            <w:vMerge w:val="restart"/>
            <w:tcBorders>
              <w:top w:val="single" w:sz="4" w:space="0" w:color="auto"/>
              <w:left w:val="nil"/>
              <w:right w:val="single" w:sz="8" w:space="0" w:color="auto"/>
            </w:tcBorders>
            <w:shd w:val="clear" w:color="auto" w:fill="BFBFBF" w:themeFill="background1" w:themeFillShade="BF"/>
            <w:hideMark/>
          </w:tcPr>
          <w:p w:rsidR="00FF7D01" w:rsidRPr="009A172E" w:rsidRDefault="00FF7D01" w:rsidP="00B56B7D">
            <w:pPr>
              <w:jc w:val="center"/>
              <w:rPr>
                <w:rFonts w:ascii="Calibri" w:eastAsia="Arial Unicode MS" w:hAnsi="Calibri" w:cs="Calibri"/>
                <w:b/>
                <w:bCs/>
                <w:color w:val="000000"/>
              </w:rPr>
            </w:pPr>
          </w:p>
          <w:p w:rsidR="00FF7D01" w:rsidRPr="009A172E" w:rsidRDefault="00FF7D01" w:rsidP="00B56B7D">
            <w:pPr>
              <w:jc w:val="center"/>
              <w:rPr>
                <w:rFonts w:ascii="Calibri" w:eastAsia="Arial Unicode MS" w:hAnsi="Calibri" w:cs="Calibri"/>
                <w:b/>
                <w:bCs/>
                <w:color w:val="000000"/>
              </w:rPr>
            </w:pPr>
            <w:r w:rsidRPr="009A172E">
              <w:rPr>
                <w:rFonts w:ascii="Calibri" w:eastAsia="Arial Unicode MS" w:hAnsi="Calibri" w:cs="Calibri"/>
                <w:b/>
                <w:bCs/>
                <w:color w:val="000000"/>
              </w:rPr>
              <w:t>31</w:t>
            </w:r>
          </w:p>
          <w:p w:rsidR="00FF7D01" w:rsidRPr="009A172E" w:rsidRDefault="00FF7D01" w:rsidP="00B56B7D">
            <w:pPr>
              <w:rPr>
                <w:rFonts w:ascii="Calibri" w:eastAsia="Arial Unicode MS" w:hAnsi="Calibri" w:cs="Calibri"/>
              </w:rPr>
            </w:pPr>
          </w:p>
          <w:p w:rsidR="00FF7D01" w:rsidRPr="009A172E" w:rsidRDefault="00FF7D01" w:rsidP="00B56B7D">
            <w:pPr>
              <w:rPr>
                <w:rFonts w:ascii="Calibri" w:eastAsia="Arial Unicode MS" w:hAnsi="Calibri" w:cs="Calibri"/>
              </w:rPr>
            </w:pPr>
          </w:p>
          <w:p w:rsidR="00FF7D01" w:rsidRPr="009A172E" w:rsidRDefault="00FF7D01" w:rsidP="00B56B7D">
            <w:pPr>
              <w:rPr>
                <w:rFonts w:ascii="Calibri" w:eastAsia="Arial Unicode MS" w:hAnsi="Calibri" w:cs="Calibri"/>
              </w:rPr>
            </w:pPr>
          </w:p>
        </w:tc>
      </w:tr>
      <w:tr w:rsidR="00FF7D01" w:rsidRPr="009A172E" w:rsidTr="00B56B7D">
        <w:trPr>
          <w:trHeight w:val="364"/>
          <w:jc w:val="center"/>
        </w:trPr>
        <w:tc>
          <w:tcPr>
            <w:tcW w:w="1423" w:type="dxa"/>
            <w:tcBorders>
              <w:top w:val="nil"/>
              <w:left w:val="single" w:sz="8" w:space="0" w:color="auto"/>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4</w:t>
            </w:r>
          </w:p>
        </w:tc>
        <w:tc>
          <w:tcPr>
            <w:tcW w:w="850" w:type="dxa"/>
            <w:tcBorders>
              <w:top w:val="nil"/>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2</w:t>
            </w:r>
          </w:p>
        </w:tc>
        <w:tc>
          <w:tcPr>
            <w:tcW w:w="851" w:type="dxa"/>
            <w:tcBorders>
              <w:top w:val="nil"/>
              <w:left w:val="nil"/>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2</w:t>
            </w:r>
          </w:p>
        </w:tc>
        <w:tc>
          <w:tcPr>
            <w:tcW w:w="1417" w:type="dxa"/>
            <w:tcBorders>
              <w:top w:val="nil"/>
              <w:left w:val="single" w:sz="4" w:space="0" w:color="auto"/>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2</w:t>
            </w:r>
          </w:p>
        </w:tc>
        <w:tc>
          <w:tcPr>
            <w:tcW w:w="1418" w:type="dxa"/>
            <w:tcBorders>
              <w:top w:val="nil"/>
              <w:left w:val="single" w:sz="4" w:space="0" w:color="auto"/>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2</w:t>
            </w:r>
          </w:p>
        </w:tc>
        <w:tc>
          <w:tcPr>
            <w:tcW w:w="992" w:type="dxa"/>
            <w:tcBorders>
              <w:top w:val="nil"/>
              <w:left w:val="single" w:sz="4" w:space="0" w:color="auto"/>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5</w:t>
            </w:r>
          </w:p>
        </w:tc>
        <w:tc>
          <w:tcPr>
            <w:tcW w:w="992" w:type="dxa"/>
            <w:tcBorders>
              <w:top w:val="nil"/>
              <w:left w:val="single" w:sz="4" w:space="0" w:color="auto"/>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3</w:t>
            </w:r>
          </w:p>
        </w:tc>
        <w:tc>
          <w:tcPr>
            <w:tcW w:w="1105" w:type="dxa"/>
            <w:tcBorders>
              <w:top w:val="nil"/>
              <w:left w:val="single" w:sz="4" w:space="0" w:color="auto"/>
              <w:bottom w:val="single" w:sz="8" w:space="0" w:color="auto"/>
              <w:right w:val="single" w:sz="4"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r w:rsidRPr="009A172E">
              <w:rPr>
                <w:rFonts w:ascii="Calibri" w:eastAsia="Arial Unicode MS" w:hAnsi="Calibri" w:cs="Calibri"/>
                <w:b/>
                <w:bCs/>
                <w:color w:val="000000"/>
              </w:rPr>
              <w:t>10</w:t>
            </w:r>
          </w:p>
        </w:tc>
        <w:tc>
          <w:tcPr>
            <w:tcW w:w="1305" w:type="dxa"/>
            <w:gridSpan w:val="2"/>
            <w:tcBorders>
              <w:top w:val="nil"/>
              <w:left w:val="single" w:sz="4" w:space="0" w:color="auto"/>
              <w:bottom w:val="single" w:sz="8" w:space="0" w:color="auto"/>
              <w:right w:val="single" w:sz="8" w:space="0" w:color="auto"/>
            </w:tcBorders>
            <w:shd w:val="clear" w:color="auto" w:fill="BFBFBF" w:themeFill="background1" w:themeFillShade="BF"/>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1</w:t>
            </w:r>
          </w:p>
          <w:p w:rsidR="00FF7D01" w:rsidRPr="009A172E" w:rsidRDefault="00FF7D01" w:rsidP="00B56B7D">
            <w:pPr>
              <w:jc w:val="center"/>
              <w:rPr>
                <w:rFonts w:ascii="Calibri" w:hAnsi="Calibri" w:cs="Calibri"/>
                <w:b/>
                <w:bCs/>
                <w:color w:val="000000"/>
              </w:rPr>
            </w:pPr>
          </w:p>
        </w:tc>
        <w:tc>
          <w:tcPr>
            <w:tcW w:w="996" w:type="dxa"/>
            <w:vMerge/>
            <w:tcBorders>
              <w:left w:val="nil"/>
              <w:bottom w:val="single" w:sz="8" w:space="0" w:color="auto"/>
              <w:right w:val="single" w:sz="8" w:space="0" w:color="auto"/>
            </w:tcBorders>
            <w:shd w:val="clear" w:color="auto" w:fill="BFBFBF" w:themeFill="background1" w:themeFillShade="BF"/>
            <w:hideMark/>
          </w:tcPr>
          <w:p w:rsidR="00FF7D01" w:rsidRPr="009A172E" w:rsidRDefault="00FF7D01" w:rsidP="00B56B7D">
            <w:pPr>
              <w:jc w:val="center"/>
              <w:rPr>
                <w:rFonts w:ascii="Calibri" w:hAnsi="Calibri" w:cs="Calibri"/>
                <w:b/>
                <w:bCs/>
                <w:color w:val="000000"/>
              </w:rPr>
            </w:pPr>
          </w:p>
        </w:tc>
      </w:tr>
      <w:tr w:rsidR="00FF7D01" w:rsidRPr="009A172E" w:rsidTr="00B56B7D">
        <w:trPr>
          <w:trHeight w:val="364"/>
          <w:jc w:val="center"/>
        </w:trPr>
        <w:tc>
          <w:tcPr>
            <w:tcW w:w="10353" w:type="dxa"/>
            <w:gridSpan w:val="10"/>
            <w:tcBorders>
              <w:top w:val="nil"/>
              <w:left w:val="single" w:sz="8" w:space="0" w:color="auto"/>
              <w:bottom w:val="single" w:sz="8" w:space="0" w:color="auto"/>
              <w:right w:val="single" w:sz="8" w:space="0" w:color="auto"/>
            </w:tcBorders>
            <w:shd w:val="clear" w:color="auto" w:fill="auto"/>
            <w:hideMark/>
          </w:tcPr>
          <w:p w:rsidR="00FF7D01" w:rsidRPr="009A172E" w:rsidRDefault="00FF7D01" w:rsidP="00B56B7D">
            <w:pPr>
              <w:rPr>
                <w:rFonts w:ascii="Calibri" w:hAnsi="Calibri" w:cs="Calibri"/>
                <w:b/>
                <w:bCs/>
                <w:color w:val="000000"/>
              </w:rPr>
            </w:pPr>
            <w:r w:rsidRPr="009A172E">
              <w:rPr>
                <w:rFonts w:ascii="Calibri" w:hAnsi="Calibri" w:cs="Calibri"/>
                <w:b/>
                <w:bCs/>
                <w:color w:val="000000"/>
              </w:rPr>
              <w:t>  </w:t>
            </w:r>
          </w:p>
        </w:tc>
        <w:tc>
          <w:tcPr>
            <w:tcW w:w="996" w:type="dxa"/>
            <w:tcBorders>
              <w:top w:val="nil"/>
              <w:left w:val="nil"/>
              <w:bottom w:val="single" w:sz="8" w:space="0" w:color="auto"/>
              <w:right w:val="single" w:sz="8" w:space="0" w:color="auto"/>
            </w:tcBorders>
            <w:shd w:val="clear" w:color="auto" w:fill="auto"/>
            <w:hideMark/>
          </w:tcPr>
          <w:p w:rsidR="00FF7D01" w:rsidRPr="009A172E" w:rsidRDefault="00FF7D01" w:rsidP="00B56B7D">
            <w:pPr>
              <w:jc w:val="center"/>
              <w:rPr>
                <w:rFonts w:ascii="Calibri" w:hAnsi="Calibri" w:cs="Calibri"/>
                <w:b/>
                <w:bCs/>
                <w:color w:val="000000"/>
              </w:rPr>
            </w:pPr>
            <w:r w:rsidRPr="009A172E">
              <w:rPr>
                <w:rFonts w:ascii="Calibri" w:hAnsi="Calibri" w:cs="Calibri"/>
                <w:b/>
                <w:bCs/>
                <w:color w:val="000000"/>
              </w:rPr>
              <w:t>318</w:t>
            </w:r>
          </w:p>
        </w:tc>
      </w:tr>
    </w:tbl>
    <w:p w:rsidR="00FF7D01" w:rsidRPr="009A172E" w:rsidRDefault="00FF7D01" w:rsidP="00FF7D01">
      <w:pPr>
        <w:rPr>
          <w:rFonts w:ascii="Calibri" w:eastAsia="Arial Unicode MS" w:hAnsi="Calibri" w:cs="Calibri"/>
          <w:b/>
          <w:sz w:val="16"/>
          <w:szCs w:val="16"/>
          <w:lang w:val="fr-FR"/>
        </w:rPr>
      </w:pPr>
    </w:p>
    <w:p w:rsidR="00FF7D01" w:rsidRPr="009A172E" w:rsidRDefault="00FF7D01" w:rsidP="00FF7D01">
      <w:pPr>
        <w:rPr>
          <w:rFonts w:ascii="Calibri" w:eastAsia="Arial Unicode MS" w:hAnsi="Calibri" w:cs="Calibri"/>
          <w:b/>
          <w:lang w:val="fr-FR"/>
        </w:rPr>
      </w:pPr>
      <w:r w:rsidRPr="009A172E">
        <w:rPr>
          <w:rFonts w:ascii="Calibri" w:eastAsia="Arial Unicode MS" w:hAnsi="Calibri" w:cs="Calibri"/>
          <w:b/>
          <w:lang w:val="fr-FR"/>
        </w:rPr>
        <w:t>Commentaires :</w:t>
      </w:r>
    </w:p>
    <w:p w:rsidR="00FF7D01" w:rsidRPr="009A172E" w:rsidRDefault="00FF7D01" w:rsidP="00FF7D01">
      <w:pPr>
        <w:rPr>
          <w:rFonts w:ascii="Calibri" w:eastAsia="Arial Unicode MS" w:hAnsi="Calibri" w:cs="Calibri"/>
          <w:b/>
          <w:sz w:val="16"/>
          <w:szCs w:val="16"/>
          <w:lang w:val="fr-FR"/>
        </w:rPr>
      </w:pPr>
    </w:p>
    <w:p w:rsidR="00FF7D01" w:rsidRPr="009A172E" w:rsidRDefault="00FF7D01" w:rsidP="00B56B7D">
      <w:pPr>
        <w:jc w:val="both"/>
        <w:rPr>
          <w:rFonts w:ascii="Calibri" w:eastAsia="Arial Unicode MS" w:hAnsi="Calibri" w:cs="Calibri"/>
          <w:bCs/>
          <w:lang w:val="fr-FR"/>
        </w:rPr>
        <w:sectPr w:rsidR="00FF7D01" w:rsidRPr="009A172E" w:rsidSect="00E93577">
          <w:pgSz w:w="12240" w:h="15840"/>
          <w:pgMar w:top="1440" w:right="1440" w:bottom="1440" w:left="1440" w:header="709" w:footer="709" w:gutter="0"/>
          <w:cols w:space="708"/>
          <w:docGrid w:linePitch="360"/>
        </w:sectPr>
      </w:pPr>
      <w:r w:rsidRPr="009A172E">
        <w:rPr>
          <w:rFonts w:ascii="Calibri" w:eastAsia="Arial Unicode MS" w:hAnsi="Calibri" w:cs="Calibri"/>
          <w:bCs/>
          <w:lang w:val="fr-FR"/>
        </w:rPr>
        <w:t>En analysant le tableau ci-dessus, nous pouvons constater que la pauvreté joue un rôle déterminant ainsi que le manque d’éducation, la consommation des stupéfiants, la déperdition scolaire et l’éclatement des familles.</w:t>
      </w:r>
    </w:p>
    <w:p w:rsidR="00F650C0" w:rsidRPr="00F40613" w:rsidRDefault="00B54114" w:rsidP="00B56B7D">
      <w:pPr>
        <w:jc w:val="both"/>
        <w:rPr>
          <w:rFonts w:cs="Calibri"/>
          <w:b/>
          <w:bCs/>
          <w:color w:val="00B050"/>
          <w:lang w:val="fr-FR"/>
        </w:rPr>
      </w:pPr>
      <w:r w:rsidRPr="00F40613">
        <w:rPr>
          <w:rFonts w:cs="Calibri"/>
          <w:b/>
          <w:bCs/>
          <w:color w:val="00B050"/>
          <w:lang w:val="fr-FR"/>
        </w:rPr>
        <w:lastRenderedPageBreak/>
        <w:t>B</w:t>
      </w:r>
      <w:r w:rsidR="00F650C0" w:rsidRPr="00F40613">
        <w:rPr>
          <w:rFonts w:cs="Calibri"/>
          <w:b/>
          <w:bCs/>
          <w:color w:val="00B050"/>
          <w:lang w:val="fr-FR"/>
        </w:rPr>
        <w:t xml:space="preserve"> Projet de prévention des violences sexuelles avec la communauté de Nouakchott phase II </w:t>
      </w:r>
    </w:p>
    <w:p w:rsidR="00461BC0" w:rsidRPr="00461BC0" w:rsidRDefault="00461BC0" w:rsidP="00F650C0">
      <w:pPr>
        <w:tabs>
          <w:tab w:val="left" w:pos="1440"/>
        </w:tabs>
        <w:jc w:val="both"/>
        <w:rPr>
          <w:rFonts w:ascii="Calibri" w:hAnsi="Calibri" w:cs="Calibri"/>
          <w:sz w:val="16"/>
          <w:szCs w:val="16"/>
          <w:lang w:val="fr-FR"/>
        </w:rPr>
      </w:pPr>
    </w:p>
    <w:p w:rsidR="00F650C0" w:rsidRDefault="00F650C0" w:rsidP="00F650C0">
      <w:pPr>
        <w:tabs>
          <w:tab w:val="left" w:pos="1440"/>
        </w:tabs>
        <w:jc w:val="both"/>
        <w:rPr>
          <w:rFonts w:ascii="Calibri" w:hAnsi="Calibri" w:cs="Calibri"/>
          <w:lang w:val="fr-FR"/>
        </w:rPr>
      </w:pPr>
      <w:r w:rsidRPr="00F650C0">
        <w:rPr>
          <w:rFonts w:ascii="Calibri" w:hAnsi="Calibri" w:cs="Calibri"/>
          <w:lang w:val="fr-FR"/>
        </w:rPr>
        <w:t xml:space="preserve">Au cours de l’année 2011, l’ONG/AMSME a démarrée une deuxième phase du projet de prévention des violences sexuelle dans les communautés de Nouakchott.  </w:t>
      </w:r>
    </w:p>
    <w:p w:rsidR="00CF5559" w:rsidRPr="000F1A5A" w:rsidRDefault="00CF5559" w:rsidP="00F650C0">
      <w:pPr>
        <w:tabs>
          <w:tab w:val="left" w:pos="1440"/>
        </w:tabs>
        <w:jc w:val="both"/>
        <w:rPr>
          <w:rFonts w:ascii="Calibri" w:hAnsi="Calibri" w:cs="Calibri"/>
          <w:sz w:val="16"/>
          <w:szCs w:val="16"/>
          <w:lang w:val="fr-FR"/>
        </w:rPr>
      </w:pPr>
    </w:p>
    <w:p w:rsidR="000F1A5A" w:rsidRPr="000F1A5A" w:rsidRDefault="00CF5559" w:rsidP="000F1A5A">
      <w:pPr>
        <w:tabs>
          <w:tab w:val="left" w:pos="1440"/>
        </w:tabs>
        <w:jc w:val="both"/>
        <w:rPr>
          <w:rFonts w:ascii="Calibri" w:hAnsi="Calibri" w:cs="Calibri"/>
          <w:lang w:val="fr-FR"/>
        </w:rPr>
      </w:pPr>
      <w:r>
        <w:rPr>
          <w:rFonts w:ascii="Calibri" w:hAnsi="Calibri" w:cs="Calibri"/>
          <w:lang w:val="fr-FR"/>
        </w:rPr>
        <w:t xml:space="preserve">Le projet a été exécuté </w:t>
      </w:r>
      <w:r w:rsidRPr="00CF5559">
        <w:rPr>
          <w:rFonts w:ascii="Calibri" w:hAnsi="Calibri" w:cs="Calibri"/>
          <w:lang w:val="fr-FR"/>
        </w:rPr>
        <w:t>sous financement conjoint UNFPA/UNICEF</w:t>
      </w:r>
      <w:r w:rsidR="000F1A5A">
        <w:rPr>
          <w:rFonts w:ascii="Calibri" w:hAnsi="Calibri" w:cs="Calibri"/>
          <w:lang w:val="fr-FR"/>
        </w:rPr>
        <w:t xml:space="preserve"> et</w:t>
      </w:r>
      <w:r w:rsidRPr="00CF5559">
        <w:rPr>
          <w:rFonts w:ascii="Calibri" w:hAnsi="Calibri" w:cs="Calibri"/>
          <w:lang w:val="fr-FR"/>
        </w:rPr>
        <w:t xml:space="preserve"> à durer 12 mois de janvier à décembre 2011.</w:t>
      </w:r>
      <w:r w:rsidR="000F1A5A">
        <w:rPr>
          <w:rFonts w:ascii="Calibri" w:hAnsi="Calibri" w:cs="Calibri"/>
          <w:lang w:val="fr-FR"/>
        </w:rPr>
        <w:t xml:space="preserve"> Il</w:t>
      </w:r>
      <w:r w:rsidR="000F1A5A" w:rsidRPr="000F1A5A">
        <w:rPr>
          <w:rFonts w:ascii="Calibri" w:hAnsi="Calibri" w:cs="Calibri"/>
          <w:lang w:val="fr-FR"/>
        </w:rPr>
        <w:t xml:space="preserve"> se situe dans la continuité de la démarche de prise en charge globale des victimes et la prévention des violences sexuelles déjà en cours et s’inscrit aussi dans la continuité de la campagne de sensibilisation menée auprès des communautés de Nouakchott d’octobre 2009 à juillet 2010. Il vient également compléter les actions entreprises par les partenaires au niveau des quatre moughataas de la communauté urbaine de Nouakchott en vue de l’opérationnalisation de 4 systèmes de protection de l’enfant.</w:t>
      </w:r>
    </w:p>
    <w:p w:rsidR="000F1A5A" w:rsidRPr="000F1A5A" w:rsidRDefault="000F1A5A" w:rsidP="00F650C0">
      <w:pPr>
        <w:tabs>
          <w:tab w:val="left" w:pos="1440"/>
        </w:tabs>
        <w:jc w:val="both"/>
        <w:rPr>
          <w:rFonts w:ascii="Calibri" w:hAnsi="Calibri" w:cs="Calibri"/>
          <w:sz w:val="16"/>
          <w:szCs w:val="16"/>
          <w:lang w:val="fr-FR"/>
        </w:rPr>
      </w:pPr>
    </w:p>
    <w:p w:rsidR="00345CCE" w:rsidRPr="00B90AEF" w:rsidRDefault="00B56B7D" w:rsidP="00F650C0">
      <w:pPr>
        <w:jc w:val="both"/>
        <w:rPr>
          <w:rFonts w:ascii="Calibri" w:hAnsi="Calibri" w:cs="Calibri"/>
          <w:b/>
          <w:bCs/>
          <w:lang w:val="fr-FR"/>
        </w:rPr>
      </w:pPr>
      <w:r w:rsidRPr="00B90AEF">
        <w:rPr>
          <w:rFonts w:ascii="Calibri" w:hAnsi="Calibri" w:cs="Calibri"/>
          <w:b/>
          <w:bCs/>
          <w:lang w:val="fr-FR"/>
        </w:rPr>
        <w:t>Les résultats suivants ont été atteints à travers la mise en œuvre en 2011 :</w:t>
      </w:r>
    </w:p>
    <w:p w:rsidR="00B56B7D" w:rsidRPr="005C5E17" w:rsidRDefault="00B56B7D" w:rsidP="00345CCE">
      <w:pPr>
        <w:jc w:val="both"/>
        <w:rPr>
          <w:rFonts w:ascii="Calibri" w:hAnsi="Calibri"/>
          <w:b/>
          <w:sz w:val="16"/>
          <w:szCs w:val="16"/>
          <w:shd w:val="clear" w:color="auto" w:fill="BFBFBF" w:themeFill="background1" w:themeFillShade="BF"/>
          <w:lang w:val="fr-FR"/>
        </w:rPr>
      </w:pPr>
    </w:p>
    <w:p w:rsidR="00345CCE" w:rsidRPr="00345CCE" w:rsidRDefault="00345CCE" w:rsidP="00345CCE">
      <w:pPr>
        <w:jc w:val="both"/>
        <w:rPr>
          <w:rFonts w:ascii="Calibri" w:hAnsi="Calibri"/>
          <w:b/>
          <w:lang w:val="fr-FR"/>
        </w:rPr>
      </w:pPr>
      <w:r w:rsidRPr="00345CCE">
        <w:rPr>
          <w:rFonts w:ascii="Calibri" w:hAnsi="Calibri"/>
          <w:b/>
          <w:shd w:val="clear" w:color="auto" w:fill="BFBFBF" w:themeFill="background1" w:themeFillShade="BF"/>
          <w:lang w:val="fr-FR"/>
        </w:rPr>
        <w:t>Activité 1: Formation des membres des (SPC) d’Arafat, Dar-NaÏm, El Mina et Sebkha :</w:t>
      </w:r>
    </w:p>
    <w:p w:rsidR="00345CCE" w:rsidRPr="00345CCE" w:rsidRDefault="00345CCE" w:rsidP="00345CCE">
      <w:pPr>
        <w:jc w:val="both"/>
        <w:rPr>
          <w:rFonts w:ascii="Calibri" w:eastAsia="Calibri" w:hAnsi="Calibri"/>
          <w:b/>
          <w:lang w:val="fr-FR"/>
        </w:rPr>
      </w:pPr>
      <w:r w:rsidRPr="00345CCE">
        <w:rPr>
          <w:rFonts w:ascii="Calibri" w:eastAsia="Calibri" w:hAnsi="Calibri"/>
          <w:b/>
          <w:lang w:val="fr-FR"/>
        </w:rPr>
        <w:t>Réalisé :</w:t>
      </w:r>
    </w:p>
    <w:p w:rsidR="00345CCE" w:rsidRPr="00345CCE" w:rsidRDefault="00345CCE" w:rsidP="00345CCE">
      <w:pPr>
        <w:jc w:val="both"/>
        <w:rPr>
          <w:rFonts w:ascii="Calibri" w:hAnsi="Calibri" w:cs="Arial"/>
          <w:lang w:val="fr-FR"/>
        </w:rPr>
      </w:pPr>
      <w:r w:rsidRPr="00345CCE">
        <w:rPr>
          <w:rFonts w:ascii="Calibri" w:hAnsi="Calibri" w:cs="Arial"/>
          <w:lang w:val="fr-FR"/>
        </w:rPr>
        <w:t>Quatre vingt cinq(85) membres des</w:t>
      </w:r>
      <w:r w:rsidRPr="00345CCE">
        <w:rPr>
          <w:rFonts w:ascii="Calibri" w:hAnsi="Calibri" w:cs="Arial"/>
          <w:b/>
          <w:lang w:val="fr-FR"/>
        </w:rPr>
        <w:t xml:space="preserve"> SPC </w:t>
      </w:r>
      <w:r w:rsidRPr="00345CCE">
        <w:rPr>
          <w:rFonts w:ascii="Calibri" w:hAnsi="Calibri" w:cs="Arial"/>
          <w:lang w:val="fr-FR"/>
        </w:rPr>
        <w:t>D’</w:t>
      </w:r>
      <w:r w:rsidRPr="00345CCE">
        <w:rPr>
          <w:rFonts w:ascii="Calibri" w:hAnsi="Calibri" w:cs="Arial"/>
          <w:b/>
          <w:lang w:val="fr-FR"/>
        </w:rPr>
        <w:t xml:space="preserve">ARAFAT, Dar-Naim, El Mina et Sebkha </w:t>
      </w:r>
      <w:r w:rsidRPr="00345CCE">
        <w:rPr>
          <w:rFonts w:ascii="Calibri" w:hAnsi="Calibri" w:cs="Arial"/>
          <w:lang w:val="fr-FR"/>
        </w:rPr>
        <w:t>ont été formés sur les violences sexuelles et familiarisés avec les concepts de cette problématique et sont capables de restituer les résultats</w:t>
      </w:r>
    </w:p>
    <w:tbl>
      <w:tblPr>
        <w:tblStyle w:val="Grilledutableau"/>
        <w:tblW w:w="9296" w:type="dxa"/>
        <w:tblLook w:val="04A0"/>
      </w:tblPr>
      <w:tblGrid>
        <w:gridCol w:w="2344"/>
        <w:gridCol w:w="3476"/>
        <w:gridCol w:w="3476"/>
      </w:tblGrid>
      <w:tr w:rsidR="00345CCE" w:rsidRPr="00975963" w:rsidTr="00B56B7D">
        <w:trPr>
          <w:trHeight w:val="404"/>
        </w:trPr>
        <w:tc>
          <w:tcPr>
            <w:tcW w:w="2344" w:type="dxa"/>
          </w:tcPr>
          <w:p w:rsidR="00345CCE" w:rsidRPr="00975963" w:rsidRDefault="00345CCE" w:rsidP="00B56B7D">
            <w:pPr>
              <w:jc w:val="both"/>
              <w:rPr>
                <w:rFonts w:ascii="Calibri" w:hAnsi="Calibri"/>
                <w:b/>
                <w:highlight w:val="yellow"/>
              </w:rPr>
            </w:pPr>
            <w:r w:rsidRPr="00975963">
              <w:rPr>
                <w:rFonts w:ascii="Calibri" w:hAnsi="Calibri"/>
                <w:b/>
              </w:rPr>
              <w:t>commune</w:t>
            </w:r>
          </w:p>
        </w:tc>
        <w:tc>
          <w:tcPr>
            <w:tcW w:w="3476" w:type="dxa"/>
          </w:tcPr>
          <w:p w:rsidR="00345CCE" w:rsidRPr="00975963" w:rsidRDefault="00345CCE" w:rsidP="00B56B7D">
            <w:pPr>
              <w:jc w:val="both"/>
              <w:rPr>
                <w:rFonts w:ascii="Calibri" w:hAnsi="Calibri"/>
                <w:b/>
              </w:rPr>
            </w:pPr>
            <w:r w:rsidRPr="00975963">
              <w:rPr>
                <w:rFonts w:ascii="Calibri" w:hAnsi="Calibri"/>
                <w:b/>
              </w:rPr>
              <w:t>Nombre de Participants  Prévu</w:t>
            </w:r>
          </w:p>
        </w:tc>
        <w:tc>
          <w:tcPr>
            <w:tcW w:w="3476" w:type="dxa"/>
          </w:tcPr>
          <w:p w:rsidR="00345CCE" w:rsidRPr="00975963" w:rsidRDefault="00345CCE" w:rsidP="00B56B7D">
            <w:pPr>
              <w:jc w:val="both"/>
              <w:rPr>
                <w:rFonts w:ascii="Calibri" w:hAnsi="Calibri"/>
                <w:b/>
              </w:rPr>
            </w:pPr>
            <w:r w:rsidRPr="00975963">
              <w:rPr>
                <w:rFonts w:ascii="Calibri" w:hAnsi="Calibri"/>
                <w:b/>
              </w:rPr>
              <w:t>Nombre de présents</w:t>
            </w:r>
          </w:p>
        </w:tc>
      </w:tr>
      <w:tr w:rsidR="00345CCE" w:rsidRPr="00975963" w:rsidTr="00B56B7D">
        <w:trPr>
          <w:trHeight w:val="202"/>
        </w:trPr>
        <w:tc>
          <w:tcPr>
            <w:tcW w:w="2344" w:type="dxa"/>
          </w:tcPr>
          <w:p w:rsidR="00345CCE" w:rsidRPr="00975963" w:rsidRDefault="00345CCE" w:rsidP="00B56B7D">
            <w:pPr>
              <w:jc w:val="both"/>
              <w:rPr>
                <w:rFonts w:ascii="Calibri" w:hAnsi="Calibri"/>
              </w:rPr>
            </w:pPr>
            <w:r w:rsidRPr="00975963">
              <w:rPr>
                <w:rFonts w:ascii="Calibri" w:hAnsi="Calibri"/>
              </w:rPr>
              <w:t>ARAFAT</w:t>
            </w:r>
          </w:p>
        </w:tc>
        <w:tc>
          <w:tcPr>
            <w:tcW w:w="3476" w:type="dxa"/>
          </w:tcPr>
          <w:p w:rsidR="00345CCE" w:rsidRPr="00975963" w:rsidRDefault="00345CCE" w:rsidP="00B56B7D">
            <w:pPr>
              <w:jc w:val="both"/>
              <w:rPr>
                <w:rFonts w:ascii="Calibri" w:hAnsi="Calibri"/>
              </w:rPr>
            </w:pPr>
            <w:r w:rsidRPr="00975963">
              <w:rPr>
                <w:rFonts w:ascii="Calibri" w:hAnsi="Calibri"/>
              </w:rPr>
              <w:t xml:space="preserve">          19</w:t>
            </w:r>
          </w:p>
        </w:tc>
        <w:tc>
          <w:tcPr>
            <w:tcW w:w="3476" w:type="dxa"/>
          </w:tcPr>
          <w:p w:rsidR="00345CCE" w:rsidRPr="00975963" w:rsidRDefault="00345CCE" w:rsidP="00B56B7D">
            <w:pPr>
              <w:jc w:val="both"/>
              <w:rPr>
                <w:rFonts w:ascii="Calibri" w:hAnsi="Calibri"/>
              </w:rPr>
            </w:pPr>
            <w:r w:rsidRPr="00975963">
              <w:rPr>
                <w:rFonts w:ascii="Calibri" w:hAnsi="Calibri"/>
              </w:rPr>
              <w:t xml:space="preserve">        22</w:t>
            </w:r>
          </w:p>
        </w:tc>
      </w:tr>
      <w:tr w:rsidR="00345CCE" w:rsidRPr="00975963" w:rsidTr="00B56B7D">
        <w:trPr>
          <w:trHeight w:val="211"/>
        </w:trPr>
        <w:tc>
          <w:tcPr>
            <w:tcW w:w="2344" w:type="dxa"/>
          </w:tcPr>
          <w:p w:rsidR="00345CCE" w:rsidRPr="00975963" w:rsidRDefault="00345CCE" w:rsidP="00B56B7D">
            <w:pPr>
              <w:jc w:val="both"/>
              <w:rPr>
                <w:rFonts w:ascii="Calibri" w:hAnsi="Calibri"/>
              </w:rPr>
            </w:pPr>
            <w:r w:rsidRPr="00975963">
              <w:rPr>
                <w:rFonts w:ascii="Calibri" w:hAnsi="Calibri"/>
              </w:rPr>
              <w:t>DAR-NAIM</w:t>
            </w:r>
          </w:p>
        </w:tc>
        <w:tc>
          <w:tcPr>
            <w:tcW w:w="3476" w:type="dxa"/>
          </w:tcPr>
          <w:p w:rsidR="00345CCE" w:rsidRPr="00975963" w:rsidRDefault="00345CCE" w:rsidP="00B56B7D">
            <w:pPr>
              <w:jc w:val="both"/>
              <w:rPr>
                <w:rFonts w:ascii="Calibri" w:hAnsi="Calibri"/>
              </w:rPr>
            </w:pPr>
            <w:r w:rsidRPr="00975963">
              <w:rPr>
                <w:rFonts w:ascii="Calibri" w:hAnsi="Calibri"/>
              </w:rPr>
              <w:t xml:space="preserve">          22</w:t>
            </w:r>
          </w:p>
        </w:tc>
        <w:tc>
          <w:tcPr>
            <w:tcW w:w="3476" w:type="dxa"/>
          </w:tcPr>
          <w:p w:rsidR="00345CCE" w:rsidRPr="00975963" w:rsidRDefault="00345CCE" w:rsidP="00B56B7D">
            <w:pPr>
              <w:jc w:val="both"/>
              <w:rPr>
                <w:rFonts w:ascii="Calibri" w:hAnsi="Calibri"/>
              </w:rPr>
            </w:pPr>
            <w:r w:rsidRPr="00975963">
              <w:rPr>
                <w:rFonts w:ascii="Calibri" w:hAnsi="Calibri"/>
              </w:rPr>
              <w:t xml:space="preserve">        25</w:t>
            </w:r>
          </w:p>
        </w:tc>
      </w:tr>
      <w:tr w:rsidR="00345CCE" w:rsidRPr="00975963" w:rsidTr="00B56B7D">
        <w:trPr>
          <w:trHeight w:val="211"/>
        </w:trPr>
        <w:tc>
          <w:tcPr>
            <w:tcW w:w="2344" w:type="dxa"/>
          </w:tcPr>
          <w:p w:rsidR="00345CCE" w:rsidRPr="00975963" w:rsidRDefault="00345CCE" w:rsidP="00B56B7D">
            <w:pPr>
              <w:jc w:val="both"/>
              <w:rPr>
                <w:rFonts w:ascii="Calibri" w:hAnsi="Calibri"/>
              </w:rPr>
            </w:pPr>
            <w:r w:rsidRPr="00975963">
              <w:rPr>
                <w:rFonts w:ascii="Calibri" w:hAnsi="Calibri"/>
              </w:rPr>
              <w:t>EL MINA</w:t>
            </w:r>
          </w:p>
        </w:tc>
        <w:tc>
          <w:tcPr>
            <w:tcW w:w="3476" w:type="dxa"/>
          </w:tcPr>
          <w:p w:rsidR="00345CCE" w:rsidRPr="00975963" w:rsidRDefault="00345CCE" w:rsidP="00B56B7D">
            <w:pPr>
              <w:jc w:val="both"/>
              <w:rPr>
                <w:rFonts w:ascii="Calibri" w:hAnsi="Calibri"/>
              </w:rPr>
            </w:pPr>
            <w:r w:rsidRPr="00975963">
              <w:rPr>
                <w:rFonts w:ascii="Calibri" w:hAnsi="Calibri"/>
              </w:rPr>
              <w:t xml:space="preserve">          29</w:t>
            </w:r>
          </w:p>
        </w:tc>
        <w:tc>
          <w:tcPr>
            <w:tcW w:w="3476" w:type="dxa"/>
          </w:tcPr>
          <w:p w:rsidR="00345CCE" w:rsidRPr="00975963" w:rsidRDefault="00345CCE" w:rsidP="00B56B7D">
            <w:pPr>
              <w:jc w:val="both"/>
              <w:rPr>
                <w:rFonts w:ascii="Calibri" w:hAnsi="Calibri"/>
              </w:rPr>
            </w:pPr>
            <w:r w:rsidRPr="00975963">
              <w:rPr>
                <w:rFonts w:ascii="Calibri" w:hAnsi="Calibri"/>
              </w:rPr>
              <w:t xml:space="preserve">        15</w:t>
            </w:r>
          </w:p>
        </w:tc>
      </w:tr>
      <w:tr w:rsidR="00345CCE" w:rsidRPr="00975963" w:rsidTr="00B56B7D">
        <w:trPr>
          <w:trHeight w:val="211"/>
        </w:trPr>
        <w:tc>
          <w:tcPr>
            <w:tcW w:w="2344" w:type="dxa"/>
          </w:tcPr>
          <w:p w:rsidR="00345CCE" w:rsidRPr="00975963" w:rsidRDefault="00345CCE" w:rsidP="00B56B7D">
            <w:pPr>
              <w:jc w:val="both"/>
              <w:rPr>
                <w:rFonts w:ascii="Calibri" w:hAnsi="Calibri"/>
              </w:rPr>
            </w:pPr>
            <w:r w:rsidRPr="00975963">
              <w:rPr>
                <w:rFonts w:ascii="Calibri" w:hAnsi="Calibri"/>
              </w:rPr>
              <w:t>SEBKHA</w:t>
            </w:r>
          </w:p>
        </w:tc>
        <w:tc>
          <w:tcPr>
            <w:tcW w:w="3476" w:type="dxa"/>
          </w:tcPr>
          <w:p w:rsidR="00345CCE" w:rsidRPr="00975963" w:rsidRDefault="00345CCE" w:rsidP="00B56B7D">
            <w:pPr>
              <w:jc w:val="both"/>
              <w:rPr>
                <w:rFonts w:ascii="Calibri" w:hAnsi="Calibri"/>
              </w:rPr>
            </w:pPr>
            <w:r w:rsidRPr="00975963">
              <w:rPr>
                <w:rFonts w:ascii="Calibri" w:hAnsi="Calibri"/>
              </w:rPr>
              <w:t xml:space="preserve">          16</w:t>
            </w:r>
          </w:p>
        </w:tc>
        <w:tc>
          <w:tcPr>
            <w:tcW w:w="3476" w:type="dxa"/>
          </w:tcPr>
          <w:p w:rsidR="00345CCE" w:rsidRPr="00975963" w:rsidRDefault="00345CCE" w:rsidP="00B56B7D">
            <w:pPr>
              <w:jc w:val="both"/>
              <w:rPr>
                <w:rFonts w:ascii="Calibri" w:hAnsi="Calibri"/>
              </w:rPr>
            </w:pPr>
            <w:r w:rsidRPr="00975963">
              <w:rPr>
                <w:rFonts w:ascii="Calibri" w:hAnsi="Calibri"/>
              </w:rPr>
              <w:t xml:space="preserve">        17</w:t>
            </w:r>
          </w:p>
        </w:tc>
      </w:tr>
      <w:tr w:rsidR="00345CCE" w:rsidRPr="00975963" w:rsidTr="00B56B7D">
        <w:trPr>
          <w:trHeight w:val="211"/>
        </w:trPr>
        <w:tc>
          <w:tcPr>
            <w:tcW w:w="2344" w:type="dxa"/>
          </w:tcPr>
          <w:p w:rsidR="00345CCE" w:rsidRPr="00975963" w:rsidRDefault="00345CCE" w:rsidP="00B56B7D">
            <w:pPr>
              <w:jc w:val="both"/>
              <w:rPr>
                <w:rFonts w:ascii="Calibri" w:hAnsi="Calibri"/>
                <w:highlight w:val="yellow"/>
              </w:rPr>
            </w:pPr>
            <w:r w:rsidRPr="00975963">
              <w:rPr>
                <w:rFonts w:ascii="Calibri" w:hAnsi="Calibri"/>
                <w:highlight w:val="yellow"/>
              </w:rPr>
              <w:t>TOTAL</w:t>
            </w:r>
          </w:p>
        </w:tc>
        <w:tc>
          <w:tcPr>
            <w:tcW w:w="3476" w:type="dxa"/>
          </w:tcPr>
          <w:p w:rsidR="00345CCE" w:rsidRPr="00975963" w:rsidRDefault="00345CCE" w:rsidP="00B56B7D">
            <w:pPr>
              <w:jc w:val="both"/>
              <w:rPr>
                <w:rFonts w:ascii="Calibri" w:hAnsi="Calibri"/>
                <w:highlight w:val="yellow"/>
              </w:rPr>
            </w:pPr>
            <w:r w:rsidRPr="00975963">
              <w:rPr>
                <w:rFonts w:ascii="Calibri" w:hAnsi="Calibri"/>
                <w:highlight w:val="yellow"/>
              </w:rPr>
              <w:t xml:space="preserve">          86</w:t>
            </w:r>
          </w:p>
        </w:tc>
        <w:tc>
          <w:tcPr>
            <w:tcW w:w="3476" w:type="dxa"/>
          </w:tcPr>
          <w:p w:rsidR="00345CCE" w:rsidRPr="00975963" w:rsidRDefault="00345CCE" w:rsidP="00B56B7D">
            <w:pPr>
              <w:jc w:val="both"/>
              <w:rPr>
                <w:rFonts w:ascii="Calibri" w:hAnsi="Calibri"/>
                <w:highlight w:val="yellow"/>
              </w:rPr>
            </w:pPr>
            <w:r w:rsidRPr="00975963">
              <w:rPr>
                <w:rFonts w:ascii="Calibri" w:hAnsi="Calibri"/>
                <w:highlight w:val="yellow"/>
              </w:rPr>
              <w:t xml:space="preserve">        79</w:t>
            </w:r>
          </w:p>
        </w:tc>
      </w:tr>
    </w:tbl>
    <w:p w:rsidR="00345CCE" w:rsidRPr="00FE1BC2" w:rsidRDefault="00345CCE" w:rsidP="00345CCE">
      <w:pPr>
        <w:jc w:val="both"/>
        <w:rPr>
          <w:rFonts w:ascii="Calibri" w:hAnsi="Calibri"/>
          <w:b/>
          <w:sz w:val="16"/>
          <w:szCs w:val="16"/>
        </w:rPr>
      </w:pPr>
    </w:p>
    <w:p w:rsidR="00345CCE" w:rsidRPr="00345CCE" w:rsidRDefault="00345CCE" w:rsidP="00345CCE">
      <w:pPr>
        <w:jc w:val="both"/>
        <w:rPr>
          <w:rFonts w:ascii="Calibri" w:hAnsi="Calibri"/>
          <w:b/>
          <w:lang w:val="fr-FR"/>
        </w:rPr>
      </w:pPr>
      <w:r w:rsidRPr="00345CCE">
        <w:rPr>
          <w:rFonts w:ascii="Calibri" w:hAnsi="Calibri"/>
          <w:b/>
          <w:shd w:val="clear" w:color="auto" w:fill="BFBFBF" w:themeFill="background1" w:themeFillShade="BF"/>
          <w:lang w:val="fr-FR"/>
        </w:rPr>
        <w:t>Activité 2 : l’identification et mise en place des comités de suivi :</w:t>
      </w:r>
    </w:p>
    <w:p w:rsidR="00345CCE" w:rsidRPr="003C7CB4" w:rsidRDefault="00345CCE" w:rsidP="00345CCE">
      <w:pPr>
        <w:jc w:val="both"/>
        <w:rPr>
          <w:rFonts w:ascii="Calibri" w:eastAsia="Calibri" w:hAnsi="Calibri"/>
          <w:b/>
          <w:lang w:val="fr-FR"/>
        </w:rPr>
      </w:pPr>
      <w:r w:rsidRPr="003C7CB4">
        <w:rPr>
          <w:rFonts w:ascii="Calibri" w:eastAsia="Calibri" w:hAnsi="Calibri"/>
          <w:b/>
          <w:lang w:val="fr-FR"/>
        </w:rPr>
        <w:t>Réalisé :</w:t>
      </w:r>
    </w:p>
    <w:p w:rsidR="00345CCE" w:rsidRPr="00345CCE" w:rsidRDefault="00345CCE" w:rsidP="00345CCE">
      <w:pPr>
        <w:jc w:val="both"/>
        <w:rPr>
          <w:rFonts w:ascii="Calibri" w:hAnsi="Calibri"/>
          <w:lang w:val="fr-FR"/>
        </w:rPr>
      </w:pPr>
      <w:r w:rsidRPr="00345CCE">
        <w:rPr>
          <w:rFonts w:ascii="Calibri" w:hAnsi="Calibri"/>
          <w:lang w:val="fr-FR"/>
        </w:rPr>
        <w:t>21 comités de suivi de sept (07) chacune dont trois (03) ont été mise en place à Dar- Naim, cinq (05) à Arafat, sept (07) à El Mina et six (06) à Sebkha soit au total 147 personnes ;</w:t>
      </w:r>
    </w:p>
    <w:p w:rsidR="00345CCE" w:rsidRPr="00345CCE" w:rsidRDefault="00345CCE" w:rsidP="00345CCE">
      <w:pPr>
        <w:jc w:val="both"/>
        <w:rPr>
          <w:rFonts w:ascii="Calibri" w:hAnsi="Calibri"/>
          <w:b/>
          <w:lang w:val="fr-FR"/>
        </w:rPr>
      </w:pPr>
      <w:r w:rsidRPr="00345CCE">
        <w:rPr>
          <w:rFonts w:ascii="Calibri" w:hAnsi="Calibri"/>
          <w:b/>
          <w:shd w:val="clear" w:color="auto" w:fill="BFBFBF" w:themeFill="background1" w:themeFillShade="BF"/>
          <w:lang w:val="fr-FR"/>
        </w:rPr>
        <w:t>Activité 3 : Formation des membres des comités de suivi :</w:t>
      </w:r>
    </w:p>
    <w:p w:rsidR="00345CCE" w:rsidRPr="00345CCE" w:rsidRDefault="00345CCE" w:rsidP="00345CCE">
      <w:pPr>
        <w:jc w:val="both"/>
        <w:rPr>
          <w:rFonts w:ascii="Calibri" w:eastAsia="Calibri" w:hAnsi="Calibri"/>
          <w:b/>
          <w:lang w:val="fr-FR"/>
        </w:rPr>
      </w:pPr>
      <w:r w:rsidRPr="00345CCE">
        <w:rPr>
          <w:rFonts w:ascii="Calibri" w:eastAsia="Calibri" w:hAnsi="Calibri"/>
          <w:b/>
          <w:lang w:val="fr-FR"/>
        </w:rPr>
        <w:t>Réalisé :</w:t>
      </w:r>
    </w:p>
    <w:p w:rsidR="00345CCE" w:rsidRPr="00345CCE" w:rsidRDefault="00345CCE" w:rsidP="00345CCE">
      <w:pPr>
        <w:jc w:val="both"/>
        <w:rPr>
          <w:rFonts w:ascii="Calibri" w:hAnsi="Calibri"/>
          <w:lang w:val="fr-FR"/>
        </w:rPr>
      </w:pPr>
      <w:r w:rsidRPr="00345CCE">
        <w:rPr>
          <w:rFonts w:ascii="Calibri" w:hAnsi="Calibri"/>
          <w:lang w:val="fr-FR"/>
        </w:rPr>
        <w:t>135 participants soit 92% ont appris des connaissances sur les violences sexuelles, les types et les conséquences, sur le système de prise en charge mis en place par l’AMSME et sur les techniques de communications</w:t>
      </w:r>
    </w:p>
    <w:tbl>
      <w:tblPr>
        <w:tblStyle w:val="Grilledutableau"/>
        <w:tblW w:w="9863" w:type="dxa"/>
        <w:tblLook w:val="04A0"/>
      </w:tblPr>
      <w:tblGrid>
        <w:gridCol w:w="2064"/>
        <w:gridCol w:w="2400"/>
        <w:gridCol w:w="3300"/>
        <w:gridCol w:w="2099"/>
      </w:tblGrid>
      <w:tr w:rsidR="00345CCE" w:rsidRPr="00975963" w:rsidTr="00B56B7D">
        <w:trPr>
          <w:trHeight w:val="639"/>
        </w:trPr>
        <w:tc>
          <w:tcPr>
            <w:tcW w:w="2064" w:type="dxa"/>
          </w:tcPr>
          <w:p w:rsidR="00345CCE" w:rsidRPr="00975963" w:rsidRDefault="00345CCE" w:rsidP="00B56B7D">
            <w:pPr>
              <w:jc w:val="both"/>
              <w:rPr>
                <w:rFonts w:ascii="Calibri" w:hAnsi="Calibri"/>
              </w:rPr>
            </w:pPr>
            <w:r w:rsidRPr="00975963">
              <w:rPr>
                <w:rFonts w:ascii="Calibri" w:hAnsi="Calibri"/>
              </w:rPr>
              <w:t xml:space="preserve">Communes </w:t>
            </w:r>
          </w:p>
        </w:tc>
        <w:tc>
          <w:tcPr>
            <w:tcW w:w="2400" w:type="dxa"/>
          </w:tcPr>
          <w:p w:rsidR="00345CCE" w:rsidRPr="00975963" w:rsidRDefault="00345CCE" w:rsidP="00B56B7D">
            <w:pPr>
              <w:jc w:val="both"/>
              <w:rPr>
                <w:rFonts w:ascii="Calibri" w:hAnsi="Calibri"/>
              </w:rPr>
            </w:pPr>
            <w:r w:rsidRPr="00975963">
              <w:rPr>
                <w:rFonts w:ascii="Calibri" w:hAnsi="Calibri"/>
              </w:rPr>
              <w:t>Nbres participants            prévus</w:t>
            </w:r>
          </w:p>
        </w:tc>
        <w:tc>
          <w:tcPr>
            <w:tcW w:w="3300" w:type="dxa"/>
          </w:tcPr>
          <w:p w:rsidR="00345CCE" w:rsidRPr="00975963" w:rsidRDefault="00345CCE" w:rsidP="00B56B7D">
            <w:pPr>
              <w:jc w:val="both"/>
              <w:rPr>
                <w:rFonts w:ascii="Calibri" w:hAnsi="Calibri"/>
              </w:rPr>
            </w:pPr>
            <w:r w:rsidRPr="00975963">
              <w:rPr>
                <w:rFonts w:ascii="Calibri" w:hAnsi="Calibri"/>
              </w:rPr>
              <w:t>Nbres des participants présents</w:t>
            </w:r>
          </w:p>
        </w:tc>
        <w:tc>
          <w:tcPr>
            <w:tcW w:w="2099" w:type="dxa"/>
          </w:tcPr>
          <w:p w:rsidR="00345CCE" w:rsidRPr="00975963" w:rsidRDefault="00345CCE" w:rsidP="00B56B7D">
            <w:pPr>
              <w:jc w:val="both"/>
              <w:rPr>
                <w:rFonts w:ascii="Calibri" w:hAnsi="Calibri"/>
              </w:rPr>
            </w:pPr>
            <w:r w:rsidRPr="00975963">
              <w:rPr>
                <w:rFonts w:ascii="Calibri" w:hAnsi="Calibri"/>
              </w:rPr>
              <w:t>Pourcentage présences</w:t>
            </w:r>
          </w:p>
        </w:tc>
      </w:tr>
      <w:tr w:rsidR="00345CCE" w:rsidRPr="00975963" w:rsidTr="00B56B7D">
        <w:trPr>
          <w:trHeight w:val="312"/>
        </w:trPr>
        <w:tc>
          <w:tcPr>
            <w:tcW w:w="2064" w:type="dxa"/>
          </w:tcPr>
          <w:p w:rsidR="00345CCE" w:rsidRPr="00975963" w:rsidRDefault="00345CCE" w:rsidP="00B56B7D">
            <w:pPr>
              <w:jc w:val="both"/>
              <w:rPr>
                <w:rFonts w:ascii="Calibri" w:hAnsi="Calibri"/>
              </w:rPr>
            </w:pPr>
            <w:r w:rsidRPr="00975963">
              <w:rPr>
                <w:rFonts w:ascii="Calibri" w:hAnsi="Calibri"/>
              </w:rPr>
              <w:t>Dar-Naim</w:t>
            </w:r>
          </w:p>
        </w:tc>
        <w:tc>
          <w:tcPr>
            <w:tcW w:w="2400" w:type="dxa"/>
          </w:tcPr>
          <w:p w:rsidR="00345CCE" w:rsidRPr="00975963" w:rsidRDefault="00345CCE" w:rsidP="00B56B7D">
            <w:pPr>
              <w:jc w:val="both"/>
              <w:rPr>
                <w:rFonts w:ascii="Calibri" w:hAnsi="Calibri"/>
              </w:rPr>
            </w:pPr>
            <w:r w:rsidRPr="00975963">
              <w:rPr>
                <w:rFonts w:ascii="Calibri" w:hAnsi="Calibri"/>
              </w:rPr>
              <w:t xml:space="preserve">         21</w:t>
            </w:r>
          </w:p>
        </w:tc>
        <w:tc>
          <w:tcPr>
            <w:tcW w:w="3300" w:type="dxa"/>
          </w:tcPr>
          <w:p w:rsidR="00345CCE" w:rsidRPr="00975963" w:rsidRDefault="00345CCE" w:rsidP="00B56B7D">
            <w:pPr>
              <w:jc w:val="both"/>
              <w:rPr>
                <w:rFonts w:ascii="Calibri" w:hAnsi="Calibri"/>
              </w:rPr>
            </w:pPr>
            <w:r w:rsidRPr="00975963">
              <w:rPr>
                <w:rFonts w:ascii="Calibri" w:hAnsi="Calibri"/>
              </w:rPr>
              <w:t>21</w:t>
            </w:r>
          </w:p>
        </w:tc>
        <w:tc>
          <w:tcPr>
            <w:tcW w:w="2099" w:type="dxa"/>
          </w:tcPr>
          <w:p w:rsidR="00345CCE" w:rsidRPr="00975963" w:rsidRDefault="00345CCE" w:rsidP="00B56B7D">
            <w:pPr>
              <w:jc w:val="both"/>
              <w:rPr>
                <w:rFonts w:ascii="Calibri" w:hAnsi="Calibri"/>
              </w:rPr>
            </w:pPr>
            <w:r w:rsidRPr="00975963">
              <w:rPr>
                <w:rFonts w:ascii="Calibri" w:hAnsi="Calibri"/>
              </w:rPr>
              <w:t>100%</w:t>
            </w:r>
          </w:p>
        </w:tc>
      </w:tr>
      <w:tr w:rsidR="00345CCE" w:rsidRPr="00975963" w:rsidTr="00B56B7D">
        <w:trPr>
          <w:trHeight w:val="312"/>
        </w:trPr>
        <w:tc>
          <w:tcPr>
            <w:tcW w:w="2064" w:type="dxa"/>
          </w:tcPr>
          <w:p w:rsidR="00345CCE" w:rsidRPr="00975963" w:rsidRDefault="00345CCE" w:rsidP="00B56B7D">
            <w:pPr>
              <w:jc w:val="both"/>
              <w:rPr>
                <w:rFonts w:ascii="Calibri" w:hAnsi="Calibri"/>
              </w:rPr>
            </w:pPr>
            <w:r w:rsidRPr="00975963">
              <w:rPr>
                <w:rFonts w:ascii="Calibri" w:hAnsi="Calibri"/>
              </w:rPr>
              <w:t>Arafat</w:t>
            </w:r>
          </w:p>
        </w:tc>
        <w:tc>
          <w:tcPr>
            <w:tcW w:w="2400" w:type="dxa"/>
          </w:tcPr>
          <w:p w:rsidR="00345CCE" w:rsidRPr="00975963" w:rsidRDefault="00345CCE" w:rsidP="00B56B7D">
            <w:pPr>
              <w:jc w:val="both"/>
              <w:rPr>
                <w:rFonts w:ascii="Calibri" w:hAnsi="Calibri"/>
              </w:rPr>
            </w:pPr>
            <w:r w:rsidRPr="00975963">
              <w:rPr>
                <w:rFonts w:ascii="Calibri" w:hAnsi="Calibri"/>
              </w:rPr>
              <w:t xml:space="preserve">         35</w:t>
            </w:r>
          </w:p>
        </w:tc>
        <w:tc>
          <w:tcPr>
            <w:tcW w:w="3300" w:type="dxa"/>
          </w:tcPr>
          <w:p w:rsidR="00345CCE" w:rsidRPr="00975963" w:rsidRDefault="00345CCE" w:rsidP="00B56B7D">
            <w:pPr>
              <w:jc w:val="both"/>
              <w:rPr>
                <w:rFonts w:ascii="Calibri" w:hAnsi="Calibri"/>
              </w:rPr>
            </w:pPr>
            <w:r w:rsidRPr="00975963">
              <w:rPr>
                <w:rFonts w:ascii="Calibri" w:hAnsi="Calibri"/>
              </w:rPr>
              <w:t>36</w:t>
            </w:r>
          </w:p>
        </w:tc>
        <w:tc>
          <w:tcPr>
            <w:tcW w:w="2099" w:type="dxa"/>
          </w:tcPr>
          <w:p w:rsidR="00345CCE" w:rsidRPr="00975963" w:rsidRDefault="00345CCE" w:rsidP="00B56B7D">
            <w:pPr>
              <w:jc w:val="both"/>
              <w:rPr>
                <w:rFonts w:ascii="Calibri" w:hAnsi="Calibri"/>
              </w:rPr>
            </w:pPr>
            <w:r w:rsidRPr="00975963">
              <w:rPr>
                <w:rFonts w:ascii="Calibri" w:hAnsi="Calibri"/>
              </w:rPr>
              <w:t>100%</w:t>
            </w:r>
          </w:p>
        </w:tc>
      </w:tr>
      <w:tr w:rsidR="00345CCE" w:rsidRPr="00975963" w:rsidTr="00B56B7D">
        <w:trPr>
          <w:trHeight w:val="312"/>
        </w:trPr>
        <w:tc>
          <w:tcPr>
            <w:tcW w:w="2064" w:type="dxa"/>
          </w:tcPr>
          <w:p w:rsidR="00345CCE" w:rsidRPr="00975963" w:rsidRDefault="00345CCE" w:rsidP="00B56B7D">
            <w:pPr>
              <w:jc w:val="both"/>
              <w:rPr>
                <w:rFonts w:ascii="Calibri" w:hAnsi="Calibri"/>
              </w:rPr>
            </w:pPr>
            <w:r w:rsidRPr="00975963">
              <w:rPr>
                <w:rFonts w:ascii="Calibri" w:hAnsi="Calibri"/>
              </w:rPr>
              <w:t>El mina</w:t>
            </w:r>
          </w:p>
        </w:tc>
        <w:tc>
          <w:tcPr>
            <w:tcW w:w="2400" w:type="dxa"/>
          </w:tcPr>
          <w:p w:rsidR="00345CCE" w:rsidRPr="00975963" w:rsidRDefault="00345CCE" w:rsidP="00B56B7D">
            <w:pPr>
              <w:jc w:val="both"/>
              <w:rPr>
                <w:rFonts w:ascii="Calibri" w:hAnsi="Calibri"/>
              </w:rPr>
            </w:pPr>
            <w:r w:rsidRPr="00975963">
              <w:rPr>
                <w:rFonts w:ascii="Calibri" w:hAnsi="Calibri"/>
              </w:rPr>
              <w:t xml:space="preserve">         49</w:t>
            </w:r>
          </w:p>
        </w:tc>
        <w:tc>
          <w:tcPr>
            <w:tcW w:w="3300" w:type="dxa"/>
          </w:tcPr>
          <w:p w:rsidR="00345CCE" w:rsidRPr="00975963" w:rsidRDefault="00345CCE" w:rsidP="00B56B7D">
            <w:pPr>
              <w:jc w:val="both"/>
              <w:rPr>
                <w:rFonts w:ascii="Calibri" w:hAnsi="Calibri"/>
              </w:rPr>
            </w:pPr>
            <w:r w:rsidRPr="00975963">
              <w:rPr>
                <w:rFonts w:ascii="Calibri" w:hAnsi="Calibri"/>
              </w:rPr>
              <w:t>42</w:t>
            </w:r>
          </w:p>
        </w:tc>
        <w:tc>
          <w:tcPr>
            <w:tcW w:w="2099" w:type="dxa"/>
          </w:tcPr>
          <w:p w:rsidR="00345CCE" w:rsidRPr="00975963" w:rsidRDefault="00345CCE" w:rsidP="00B56B7D">
            <w:pPr>
              <w:jc w:val="both"/>
              <w:rPr>
                <w:rFonts w:ascii="Calibri" w:hAnsi="Calibri"/>
              </w:rPr>
            </w:pPr>
            <w:r w:rsidRPr="00975963">
              <w:rPr>
                <w:rFonts w:ascii="Calibri" w:hAnsi="Calibri"/>
              </w:rPr>
              <w:t xml:space="preserve"> 86   %</w:t>
            </w:r>
          </w:p>
        </w:tc>
      </w:tr>
      <w:tr w:rsidR="00345CCE" w:rsidRPr="00975963" w:rsidTr="00B56B7D">
        <w:trPr>
          <w:trHeight w:val="327"/>
        </w:trPr>
        <w:tc>
          <w:tcPr>
            <w:tcW w:w="2064" w:type="dxa"/>
          </w:tcPr>
          <w:p w:rsidR="00345CCE" w:rsidRPr="00975963" w:rsidRDefault="00345CCE" w:rsidP="00B56B7D">
            <w:pPr>
              <w:jc w:val="both"/>
              <w:rPr>
                <w:rFonts w:ascii="Calibri" w:hAnsi="Calibri"/>
              </w:rPr>
            </w:pPr>
            <w:r w:rsidRPr="00975963">
              <w:rPr>
                <w:rFonts w:ascii="Calibri" w:hAnsi="Calibri"/>
              </w:rPr>
              <w:t>Sebhka</w:t>
            </w:r>
          </w:p>
        </w:tc>
        <w:tc>
          <w:tcPr>
            <w:tcW w:w="2400" w:type="dxa"/>
          </w:tcPr>
          <w:p w:rsidR="00345CCE" w:rsidRPr="00975963" w:rsidRDefault="00345CCE" w:rsidP="00B56B7D">
            <w:pPr>
              <w:jc w:val="both"/>
              <w:rPr>
                <w:rFonts w:ascii="Calibri" w:hAnsi="Calibri"/>
              </w:rPr>
            </w:pPr>
            <w:r w:rsidRPr="00975963">
              <w:rPr>
                <w:rFonts w:ascii="Calibri" w:hAnsi="Calibri"/>
              </w:rPr>
              <w:t xml:space="preserve">         42</w:t>
            </w:r>
          </w:p>
        </w:tc>
        <w:tc>
          <w:tcPr>
            <w:tcW w:w="3300" w:type="dxa"/>
          </w:tcPr>
          <w:p w:rsidR="00345CCE" w:rsidRPr="00975963" w:rsidRDefault="00345CCE" w:rsidP="00B56B7D">
            <w:pPr>
              <w:jc w:val="both"/>
              <w:rPr>
                <w:rFonts w:ascii="Calibri" w:hAnsi="Calibri"/>
              </w:rPr>
            </w:pPr>
            <w:r w:rsidRPr="00975963">
              <w:rPr>
                <w:rFonts w:ascii="Calibri" w:hAnsi="Calibri"/>
              </w:rPr>
              <w:t>36</w:t>
            </w:r>
          </w:p>
        </w:tc>
        <w:tc>
          <w:tcPr>
            <w:tcW w:w="2099" w:type="dxa"/>
          </w:tcPr>
          <w:p w:rsidR="00345CCE" w:rsidRPr="00975963" w:rsidRDefault="00345CCE" w:rsidP="00B56B7D">
            <w:pPr>
              <w:jc w:val="both"/>
              <w:rPr>
                <w:rFonts w:ascii="Calibri" w:hAnsi="Calibri"/>
              </w:rPr>
            </w:pPr>
            <w:r w:rsidRPr="00975963">
              <w:rPr>
                <w:rFonts w:ascii="Calibri" w:hAnsi="Calibri"/>
              </w:rPr>
              <w:t xml:space="preserve">  86   %</w:t>
            </w:r>
          </w:p>
        </w:tc>
      </w:tr>
      <w:tr w:rsidR="00345CCE" w:rsidRPr="00975963" w:rsidTr="00B56B7D">
        <w:trPr>
          <w:trHeight w:val="327"/>
        </w:trPr>
        <w:tc>
          <w:tcPr>
            <w:tcW w:w="2064" w:type="dxa"/>
          </w:tcPr>
          <w:p w:rsidR="00345CCE" w:rsidRPr="00975963" w:rsidRDefault="00345CCE" w:rsidP="00B56B7D">
            <w:pPr>
              <w:jc w:val="both"/>
              <w:rPr>
                <w:rFonts w:ascii="Calibri" w:hAnsi="Calibri"/>
                <w:b/>
              </w:rPr>
            </w:pPr>
            <w:r w:rsidRPr="00975963">
              <w:rPr>
                <w:rFonts w:ascii="Calibri" w:hAnsi="Calibri"/>
                <w:b/>
              </w:rPr>
              <w:t>Total</w:t>
            </w:r>
          </w:p>
        </w:tc>
        <w:tc>
          <w:tcPr>
            <w:tcW w:w="2400" w:type="dxa"/>
          </w:tcPr>
          <w:p w:rsidR="00345CCE" w:rsidRPr="00975963" w:rsidRDefault="00345CCE" w:rsidP="00B56B7D">
            <w:pPr>
              <w:jc w:val="both"/>
              <w:rPr>
                <w:rFonts w:ascii="Calibri" w:hAnsi="Calibri"/>
                <w:b/>
              </w:rPr>
            </w:pPr>
            <w:r w:rsidRPr="00975963">
              <w:rPr>
                <w:rFonts w:ascii="Calibri" w:hAnsi="Calibri"/>
                <w:b/>
              </w:rPr>
              <w:t xml:space="preserve">         147</w:t>
            </w:r>
          </w:p>
        </w:tc>
        <w:tc>
          <w:tcPr>
            <w:tcW w:w="3300" w:type="dxa"/>
          </w:tcPr>
          <w:p w:rsidR="00345CCE" w:rsidRPr="00975963" w:rsidRDefault="00345CCE" w:rsidP="00B56B7D">
            <w:pPr>
              <w:jc w:val="both"/>
              <w:rPr>
                <w:rFonts w:ascii="Calibri" w:hAnsi="Calibri"/>
                <w:b/>
              </w:rPr>
            </w:pPr>
            <w:r w:rsidRPr="00975963">
              <w:rPr>
                <w:rFonts w:ascii="Calibri" w:hAnsi="Calibri"/>
                <w:b/>
              </w:rPr>
              <w:t>135</w:t>
            </w:r>
          </w:p>
        </w:tc>
        <w:tc>
          <w:tcPr>
            <w:tcW w:w="2099" w:type="dxa"/>
          </w:tcPr>
          <w:p w:rsidR="00345CCE" w:rsidRPr="00975963" w:rsidRDefault="00345CCE" w:rsidP="00B56B7D">
            <w:pPr>
              <w:jc w:val="both"/>
              <w:rPr>
                <w:rFonts w:ascii="Calibri" w:hAnsi="Calibri"/>
                <w:b/>
              </w:rPr>
            </w:pPr>
            <w:r w:rsidRPr="00975963">
              <w:rPr>
                <w:rFonts w:ascii="Calibri" w:hAnsi="Calibri"/>
                <w:b/>
              </w:rPr>
              <w:t xml:space="preserve">  92  %</w:t>
            </w:r>
          </w:p>
        </w:tc>
      </w:tr>
    </w:tbl>
    <w:p w:rsidR="00345CCE" w:rsidRPr="00FE1BC2" w:rsidRDefault="00345CCE" w:rsidP="00345CCE">
      <w:pPr>
        <w:jc w:val="both"/>
        <w:rPr>
          <w:rFonts w:ascii="Calibri" w:hAnsi="Calibri"/>
          <w:b/>
          <w:sz w:val="16"/>
          <w:szCs w:val="16"/>
        </w:rPr>
      </w:pPr>
    </w:p>
    <w:p w:rsidR="00345CCE" w:rsidRPr="00345CCE" w:rsidRDefault="00345CCE" w:rsidP="00345CCE">
      <w:pPr>
        <w:jc w:val="both"/>
        <w:rPr>
          <w:rFonts w:ascii="Calibri" w:hAnsi="Calibri"/>
          <w:b/>
          <w:lang w:val="fr-FR"/>
        </w:rPr>
      </w:pPr>
      <w:r w:rsidRPr="00345CCE">
        <w:rPr>
          <w:rFonts w:ascii="Calibri" w:hAnsi="Calibri"/>
          <w:b/>
          <w:shd w:val="clear" w:color="auto" w:fill="BFBFBF" w:themeFill="background1" w:themeFillShade="BF"/>
          <w:lang w:val="fr-FR"/>
        </w:rPr>
        <w:lastRenderedPageBreak/>
        <w:t>Activité 4 : La restitution de la formation avec les réseaux dans les communes de Dar Naim, Arafat, El Mina et Sebkha :</w:t>
      </w:r>
    </w:p>
    <w:p w:rsidR="00345CCE" w:rsidRPr="00345CCE" w:rsidRDefault="00345CCE" w:rsidP="00345CCE">
      <w:pPr>
        <w:jc w:val="both"/>
        <w:rPr>
          <w:rFonts w:ascii="Calibri" w:hAnsi="Calibri"/>
          <w:lang w:val="fr-FR"/>
        </w:rPr>
      </w:pPr>
      <w:r w:rsidRPr="00345CCE">
        <w:rPr>
          <w:rFonts w:ascii="Calibri" w:hAnsi="Calibri"/>
          <w:lang w:val="fr-FR"/>
        </w:rPr>
        <w:t xml:space="preserve">188 participants soit environ 72 % ont appris des connaissances sur les violences sexuelles, les types et les conséquences, sur le système de référence et de prise en charge mis en place par l’AMSME, sur la conduite à tenir en cas violences, sur les zones à risque de leurs commune et sur les messages à vulgarisés au sein des familles (voir tableau)   </w:t>
      </w:r>
    </w:p>
    <w:tbl>
      <w:tblPr>
        <w:tblStyle w:val="Grilledutableau"/>
        <w:tblW w:w="10113" w:type="dxa"/>
        <w:tblInd w:w="-274" w:type="dxa"/>
        <w:tblLook w:val="04A0"/>
      </w:tblPr>
      <w:tblGrid>
        <w:gridCol w:w="2367"/>
        <w:gridCol w:w="2858"/>
        <w:gridCol w:w="2866"/>
        <w:gridCol w:w="2022"/>
      </w:tblGrid>
      <w:tr w:rsidR="00345CCE" w:rsidRPr="00975963" w:rsidTr="00B56B7D">
        <w:trPr>
          <w:trHeight w:val="616"/>
        </w:trPr>
        <w:tc>
          <w:tcPr>
            <w:tcW w:w="2367" w:type="dxa"/>
          </w:tcPr>
          <w:p w:rsidR="00345CCE" w:rsidRPr="00975963" w:rsidRDefault="00345CCE" w:rsidP="00B56B7D">
            <w:pPr>
              <w:jc w:val="both"/>
              <w:rPr>
                <w:rFonts w:ascii="Calibri" w:hAnsi="Calibri"/>
                <w:b/>
              </w:rPr>
            </w:pPr>
            <w:r w:rsidRPr="00975963">
              <w:rPr>
                <w:rFonts w:ascii="Calibri" w:hAnsi="Calibri"/>
                <w:b/>
              </w:rPr>
              <w:t xml:space="preserve">Communes </w:t>
            </w:r>
          </w:p>
        </w:tc>
        <w:tc>
          <w:tcPr>
            <w:tcW w:w="2858" w:type="dxa"/>
          </w:tcPr>
          <w:p w:rsidR="00345CCE" w:rsidRPr="00975963" w:rsidRDefault="00345CCE" w:rsidP="00B56B7D">
            <w:pPr>
              <w:jc w:val="both"/>
              <w:rPr>
                <w:rFonts w:ascii="Calibri" w:hAnsi="Calibri"/>
                <w:b/>
              </w:rPr>
            </w:pPr>
            <w:r w:rsidRPr="00975963">
              <w:rPr>
                <w:rFonts w:ascii="Calibri" w:hAnsi="Calibri"/>
                <w:b/>
              </w:rPr>
              <w:t xml:space="preserve">Nombres de </w:t>
            </w:r>
          </w:p>
          <w:p w:rsidR="00345CCE" w:rsidRPr="00975963" w:rsidRDefault="00345CCE" w:rsidP="00B56B7D">
            <w:pPr>
              <w:jc w:val="both"/>
              <w:rPr>
                <w:rFonts w:ascii="Calibri" w:hAnsi="Calibri"/>
                <w:b/>
              </w:rPr>
            </w:pPr>
            <w:r w:rsidRPr="00975963">
              <w:rPr>
                <w:rFonts w:ascii="Calibri" w:hAnsi="Calibri"/>
                <w:b/>
              </w:rPr>
              <w:t>participants prévus</w:t>
            </w:r>
          </w:p>
        </w:tc>
        <w:tc>
          <w:tcPr>
            <w:tcW w:w="2866" w:type="dxa"/>
          </w:tcPr>
          <w:p w:rsidR="00345CCE" w:rsidRPr="00975963" w:rsidRDefault="00345CCE" w:rsidP="00B56B7D">
            <w:pPr>
              <w:jc w:val="both"/>
              <w:rPr>
                <w:rFonts w:ascii="Calibri" w:hAnsi="Calibri"/>
                <w:b/>
              </w:rPr>
            </w:pPr>
            <w:r w:rsidRPr="00975963">
              <w:rPr>
                <w:rFonts w:ascii="Calibri" w:hAnsi="Calibri"/>
                <w:b/>
              </w:rPr>
              <w:t>Nombre de</w:t>
            </w:r>
          </w:p>
          <w:p w:rsidR="00345CCE" w:rsidRPr="00975963" w:rsidRDefault="00345CCE" w:rsidP="00B56B7D">
            <w:pPr>
              <w:jc w:val="both"/>
              <w:rPr>
                <w:rFonts w:ascii="Calibri" w:hAnsi="Calibri"/>
                <w:b/>
              </w:rPr>
            </w:pPr>
            <w:r w:rsidRPr="00975963">
              <w:rPr>
                <w:rFonts w:ascii="Calibri" w:hAnsi="Calibri"/>
                <w:b/>
              </w:rPr>
              <w:t xml:space="preserve"> participants présents</w:t>
            </w:r>
          </w:p>
        </w:tc>
        <w:tc>
          <w:tcPr>
            <w:tcW w:w="2022" w:type="dxa"/>
          </w:tcPr>
          <w:p w:rsidR="00345CCE" w:rsidRPr="00975963" w:rsidRDefault="00345CCE" w:rsidP="00B56B7D">
            <w:pPr>
              <w:jc w:val="both"/>
              <w:rPr>
                <w:rFonts w:ascii="Calibri" w:hAnsi="Calibri"/>
                <w:b/>
              </w:rPr>
            </w:pPr>
            <w:r w:rsidRPr="00975963">
              <w:rPr>
                <w:rFonts w:ascii="Calibri" w:hAnsi="Calibri"/>
                <w:b/>
              </w:rPr>
              <w:t>Pourcentage</w:t>
            </w:r>
          </w:p>
          <w:p w:rsidR="00345CCE" w:rsidRPr="00975963" w:rsidRDefault="00345CCE" w:rsidP="00B56B7D">
            <w:pPr>
              <w:jc w:val="both"/>
              <w:rPr>
                <w:rFonts w:ascii="Calibri" w:hAnsi="Calibri"/>
                <w:b/>
              </w:rPr>
            </w:pPr>
            <w:r w:rsidRPr="00975963">
              <w:rPr>
                <w:rFonts w:ascii="Calibri" w:hAnsi="Calibri"/>
                <w:b/>
              </w:rPr>
              <w:t xml:space="preserve"> présences</w:t>
            </w:r>
          </w:p>
        </w:tc>
      </w:tr>
      <w:tr w:rsidR="00345CCE" w:rsidRPr="00975963" w:rsidTr="00B56B7D">
        <w:trPr>
          <w:trHeight w:val="325"/>
        </w:trPr>
        <w:tc>
          <w:tcPr>
            <w:tcW w:w="2367" w:type="dxa"/>
          </w:tcPr>
          <w:p w:rsidR="00345CCE" w:rsidRPr="00975963" w:rsidRDefault="00345CCE" w:rsidP="00B56B7D">
            <w:pPr>
              <w:jc w:val="both"/>
              <w:rPr>
                <w:rFonts w:ascii="Calibri" w:hAnsi="Calibri"/>
              </w:rPr>
            </w:pPr>
            <w:r w:rsidRPr="00975963">
              <w:rPr>
                <w:rFonts w:ascii="Calibri" w:hAnsi="Calibri"/>
              </w:rPr>
              <w:t>Dar-Naim</w:t>
            </w:r>
          </w:p>
        </w:tc>
        <w:tc>
          <w:tcPr>
            <w:tcW w:w="2858" w:type="dxa"/>
          </w:tcPr>
          <w:p w:rsidR="00345CCE" w:rsidRPr="00975963" w:rsidRDefault="00345CCE" w:rsidP="00B56B7D">
            <w:pPr>
              <w:jc w:val="both"/>
              <w:rPr>
                <w:rFonts w:ascii="Calibri" w:hAnsi="Calibri"/>
              </w:rPr>
            </w:pPr>
            <w:r w:rsidRPr="00975963">
              <w:rPr>
                <w:rFonts w:ascii="Calibri" w:hAnsi="Calibri"/>
              </w:rPr>
              <w:t xml:space="preserve">         38</w:t>
            </w:r>
          </w:p>
        </w:tc>
        <w:tc>
          <w:tcPr>
            <w:tcW w:w="2866" w:type="dxa"/>
          </w:tcPr>
          <w:p w:rsidR="00345CCE" w:rsidRPr="00975963" w:rsidRDefault="00345CCE" w:rsidP="00B56B7D">
            <w:pPr>
              <w:jc w:val="both"/>
              <w:rPr>
                <w:rFonts w:ascii="Calibri" w:hAnsi="Calibri"/>
              </w:rPr>
            </w:pPr>
            <w:r w:rsidRPr="00975963">
              <w:rPr>
                <w:rFonts w:ascii="Calibri" w:hAnsi="Calibri"/>
              </w:rPr>
              <w:t xml:space="preserve">            20</w:t>
            </w:r>
          </w:p>
        </w:tc>
        <w:tc>
          <w:tcPr>
            <w:tcW w:w="2022" w:type="dxa"/>
          </w:tcPr>
          <w:p w:rsidR="00345CCE" w:rsidRPr="00975963" w:rsidRDefault="00345CCE" w:rsidP="00B56B7D">
            <w:pPr>
              <w:jc w:val="both"/>
              <w:rPr>
                <w:rFonts w:ascii="Calibri" w:hAnsi="Calibri"/>
              </w:rPr>
            </w:pPr>
            <w:r w:rsidRPr="00975963">
              <w:rPr>
                <w:rFonts w:ascii="Calibri" w:hAnsi="Calibri"/>
              </w:rPr>
              <w:t xml:space="preserve">         53%</w:t>
            </w:r>
          </w:p>
        </w:tc>
      </w:tr>
      <w:tr w:rsidR="00345CCE" w:rsidRPr="00975963" w:rsidTr="00B56B7D">
        <w:trPr>
          <w:trHeight w:val="325"/>
        </w:trPr>
        <w:tc>
          <w:tcPr>
            <w:tcW w:w="2367" w:type="dxa"/>
          </w:tcPr>
          <w:p w:rsidR="00345CCE" w:rsidRPr="00975963" w:rsidRDefault="00345CCE" w:rsidP="00B56B7D">
            <w:pPr>
              <w:jc w:val="both"/>
              <w:rPr>
                <w:rFonts w:ascii="Calibri" w:hAnsi="Calibri"/>
              </w:rPr>
            </w:pPr>
            <w:r w:rsidRPr="00975963">
              <w:rPr>
                <w:rFonts w:ascii="Calibri" w:hAnsi="Calibri"/>
              </w:rPr>
              <w:t>Arafat</w:t>
            </w:r>
          </w:p>
        </w:tc>
        <w:tc>
          <w:tcPr>
            <w:tcW w:w="2858" w:type="dxa"/>
          </w:tcPr>
          <w:p w:rsidR="00345CCE" w:rsidRPr="00975963" w:rsidRDefault="00345CCE" w:rsidP="00B56B7D">
            <w:pPr>
              <w:jc w:val="both"/>
              <w:rPr>
                <w:rFonts w:ascii="Calibri" w:hAnsi="Calibri"/>
              </w:rPr>
            </w:pPr>
            <w:r w:rsidRPr="00975963">
              <w:rPr>
                <w:rFonts w:ascii="Calibri" w:hAnsi="Calibri"/>
              </w:rPr>
              <w:t xml:space="preserve">         65</w:t>
            </w:r>
          </w:p>
        </w:tc>
        <w:tc>
          <w:tcPr>
            <w:tcW w:w="2866" w:type="dxa"/>
          </w:tcPr>
          <w:p w:rsidR="00345CCE" w:rsidRPr="00975963" w:rsidRDefault="00345CCE" w:rsidP="00B56B7D">
            <w:pPr>
              <w:jc w:val="both"/>
              <w:rPr>
                <w:rFonts w:ascii="Calibri" w:hAnsi="Calibri"/>
              </w:rPr>
            </w:pPr>
            <w:r w:rsidRPr="00975963">
              <w:rPr>
                <w:rFonts w:ascii="Calibri" w:hAnsi="Calibri"/>
              </w:rPr>
              <w:t xml:space="preserve">            49</w:t>
            </w:r>
          </w:p>
        </w:tc>
        <w:tc>
          <w:tcPr>
            <w:tcW w:w="2022" w:type="dxa"/>
          </w:tcPr>
          <w:p w:rsidR="00345CCE" w:rsidRPr="00975963" w:rsidRDefault="00345CCE" w:rsidP="00B56B7D">
            <w:pPr>
              <w:jc w:val="both"/>
              <w:rPr>
                <w:rFonts w:ascii="Calibri" w:hAnsi="Calibri"/>
              </w:rPr>
            </w:pPr>
            <w:r w:rsidRPr="00975963">
              <w:rPr>
                <w:rFonts w:ascii="Calibri" w:hAnsi="Calibri"/>
              </w:rPr>
              <w:t xml:space="preserve">         75%</w:t>
            </w:r>
          </w:p>
        </w:tc>
      </w:tr>
      <w:tr w:rsidR="00345CCE" w:rsidRPr="00975963" w:rsidTr="00B56B7D">
        <w:trPr>
          <w:trHeight w:val="325"/>
        </w:trPr>
        <w:tc>
          <w:tcPr>
            <w:tcW w:w="2367" w:type="dxa"/>
          </w:tcPr>
          <w:p w:rsidR="00345CCE" w:rsidRPr="00975963" w:rsidRDefault="00345CCE" w:rsidP="00B56B7D">
            <w:pPr>
              <w:jc w:val="both"/>
              <w:rPr>
                <w:rFonts w:ascii="Calibri" w:hAnsi="Calibri"/>
              </w:rPr>
            </w:pPr>
            <w:r w:rsidRPr="00975963">
              <w:rPr>
                <w:rFonts w:ascii="Calibri" w:hAnsi="Calibri"/>
              </w:rPr>
              <w:t>El mina</w:t>
            </w:r>
          </w:p>
        </w:tc>
        <w:tc>
          <w:tcPr>
            <w:tcW w:w="2858" w:type="dxa"/>
          </w:tcPr>
          <w:p w:rsidR="00345CCE" w:rsidRPr="00975963" w:rsidRDefault="00345CCE" w:rsidP="00B56B7D">
            <w:pPr>
              <w:jc w:val="both"/>
              <w:rPr>
                <w:rFonts w:ascii="Calibri" w:hAnsi="Calibri"/>
              </w:rPr>
            </w:pPr>
            <w:r w:rsidRPr="00975963">
              <w:rPr>
                <w:rFonts w:ascii="Calibri" w:hAnsi="Calibri"/>
              </w:rPr>
              <w:t xml:space="preserve">         92</w:t>
            </w:r>
          </w:p>
        </w:tc>
        <w:tc>
          <w:tcPr>
            <w:tcW w:w="2866" w:type="dxa"/>
          </w:tcPr>
          <w:p w:rsidR="00345CCE" w:rsidRPr="00975963" w:rsidRDefault="00345CCE" w:rsidP="00B56B7D">
            <w:pPr>
              <w:jc w:val="both"/>
              <w:rPr>
                <w:rFonts w:ascii="Calibri" w:hAnsi="Calibri"/>
              </w:rPr>
            </w:pPr>
            <w:r w:rsidRPr="00975963">
              <w:rPr>
                <w:rFonts w:ascii="Calibri" w:hAnsi="Calibri"/>
              </w:rPr>
              <w:t xml:space="preserve">            70</w:t>
            </w:r>
          </w:p>
        </w:tc>
        <w:tc>
          <w:tcPr>
            <w:tcW w:w="2022" w:type="dxa"/>
          </w:tcPr>
          <w:p w:rsidR="00345CCE" w:rsidRPr="00975963" w:rsidRDefault="00345CCE" w:rsidP="00B56B7D">
            <w:pPr>
              <w:jc w:val="both"/>
              <w:rPr>
                <w:rFonts w:ascii="Calibri" w:hAnsi="Calibri"/>
              </w:rPr>
            </w:pPr>
            <w:r w:rsidRPr="00975963">
              <w:rPr>
                <w:rFonts w:ascii="Calibri" w:hAnsi="Calibri"/>
              </w:rPr>
              <w:t xml:space="preserve">         76 %</w:t>
            </w:r>
          </w:p>
        </w:tc>
      </w:tr>
      <w:tr w:rsidR="00345CCE" w:rsidRPr="00975963" w:rsidTr="00B56B7D">
        <w:trPr>
          <w:trHeight w:val="340"/>
        </w:trPr>
        <w:tc>
          <w:tcPr>
            <w:tcW w:w="2367" w:type="dxa"/>
          </w:tcPr>
          <w:p w:rsidR="00345CCE" w:rsidRPr="00975963" w:rsidRDefault="00345CCE" w:rsidP="00B56B7D">
            <w:pPr>
              <w:jc w:val="both"/>
              <w:rPr>
                <w:rFonts w:ascii="Calibri" w:hAnsi="Calibri"/>
              </w:rPr>
            </w:pPr>
            <w:r w:rsidRPr="00975963">
              <w:rPr>
                <w:rFonts w:ascii="Calibri" w:hAnsi="Calibri"/>
              </w:rPr>
              <w:t>Sebhka</w:t>
            </w:r>
          </w:p>
        </w:tc>
        <w:tc>
          <w:tcPr>
            <w:tcW w:w="2858" w:type="dxa"/>
          </w:tcPr>
          <w:p w:rsidR="00345CCE" w:rsidRPr="00975963" w:rsidRDefault="00345CCE" w:rsidP="00B56B7D">
            <w:pPr>
              <w:jc w:val="both"/>
              <w:rPr>
                <w:rFonts w:ascii="Calibri" w:hAnsi="Calibri"/>
              </w:rPr>
            </w:pPr>
            <w:r w:rsidRPr="00975963">
              <w:rPr>
                <w:rFonts w:ascii="Calibri" w:hAnsi="Calibri"/>
              </w:rPr>
              <w:t xml:space="preserve">         68</w:t>
            </w:r>
          </w:p>
        </w:tc>
        <w:tc>
          <w:tcPr>
            <w:tcW w:w="2866" w:type="dxa"/>
          </w:tcPr>
          <w:p w:rsidR="00345CCE" w:rsidRPr="00975963" w:rsidRDefault="00345CCE" w:rsidP="00B56B7D">
            <w:pPr>
              <w:jc w:val="both"/>
              <w:rPr>
                <w:rFonts w:ascii="Calibri" w:hAnsi="Calibri"/>
              </w:rPr>
            </w:pPr>
            <w:r w:rsidRPr="00975963">
              <w:rPr>
                <w:rFonts w:ascii="Calibri" w:hAnsi="Calibri"/>
              </w:rPr>
              <w:t xml:space="preserve">            50</w:t>
            </w:r>
          </w:p>
        </w:tc>
        <w:tc>
          <w:tcPr>
            <w:tcW w:w="2022" w:type="dxa"/>
          </w:tcPr>
          <w:p w:rsidR="00345CCE" w:rsidRPr="00975963" w:rsidRDefault="00345CCE" w:rsidP="00B56B7D">
            <w:pPr>
              <w:jc w:val="both"/>
              <w:rPr>
                <w:rFonts w:ascii="Calibri" w:hAnsi="Calibri"/>
              </w:rPr>
            </w:pPr>
            <w:r w:rsidRPr="00975963">
              <w:rPr>
                <w:rFonts w:ascii="Calibri" w:hAnsi="Calibri"/>
              </w:rPr>
              <w:t xml:space="preserve">          74 %</w:t>
            </w:r>
          </w:p>
        </w:tc>
      </w:tr>
      <w:tr w:rsidR="00345CCE" w:rsidRPr="00975963" w:rsidTr="00B56B7D">
        <w:trPr>
          <w:trHeight w:val="340"/>
        </w:trPr>
        <w:tc>
          <w:tcPr>
            <w:tcW w:w="2367" w:type="dxa"/>
          </w:tcPr>
          <w:p w:rsidR="00345CCE" w:rsidRPr="00975963" w:rsidRDefault="00345CCE" w:rsidP="00B56B7D">
            <w:pPr>
              <w:jc w:val="both"/>
              <w:rPr>
                <w:rFonts w:ascii="Calibri" w:hAnsi="Calibri"/>
                <w:b/>
              </w:rPr>
            </w:pPr>
            <w:r w:rsidRPr="00975963">
              <w:rPr>
                <w:rFonts w:ascii="Calibri" w:hAnsi="Calibri"/>
                <w:b/>
              </w:rPr>
              <w:t>Total</w:t>
            </w:r>
          </w:p>
        </w:tc>
        <w:tc>
          <w:tcPr>
            <w:tcW w:w="2858" w:type="dxa"/>
          </w:tcPr>
          <w:p w:rsidR="00345CCE" w:rsidRPr="00975963" w:rsidRDefault="00345CCE" w:rsidP="00B56B7D">
            <w:pPr>
              <w:jc w:val="both"/>
              <w:rPr>
                <w:rFonts w:ascii="Calibri" w:hAnsi="Calibri"/>
                <w:b/>
              </w:rPr>
            </w:pPr>
            <w:r w:rsidRPr="00975963">
              <w:rPr>
                <w:rFonts w:ascii="Calibri" w:hAnsi="Calibri"/>
                <w:b/>
              </w:rPr>
              <w:t xml:space="preserve">         263</w:t>
            </w:r>
          </w:p>
        </w:tc>
        <w:tc>
          <w:tcPr>
            <w:tcW w:w="2866" w:type="dxa"/>
          </w:tcPr>
          <w:p w:rsidR="00345CCE" w:rsidRPr="00975963" w:rsidRDefault="00345CCE" w:rsidP="00B56B7D">
            <w:pPr>
              <w:jc w:val="both"/>
              <w:rPr>
                <w:rFonts w:ascii="Calibri" w:hAnsi="Calibri"/>
                <w:b/>
              </w:rPr>
            </w:pPr>
            <w:r w:rsidRPr="00975963">
              <w:rPr>
                <w:rFonts w:ascii="Calibri" w:hAnsi="Calibri"/>
                <w:b/>
              </w:rPr>
              <w:t xml:space="preserve">          189</w:t>
            </w:r>
          </w:p>
        </w:tc>
        <w:tc>
          <w:tcPr>
            <w:tcW w:w="2022" w:type="dxa"/>
          </w:tcPr>
          <w:p w:rsidR="00345CCE" w:rsidRPr="00975963" w:rsidRDefault="00345CCE" w:rsidP="00B56B7D">
            <w:pPr>
              <w:jc w:val="both"/>
              <w:rPr>
                <w:rFonts w:ascii="Calibri" w:hAnsi="Calibri"/>
                <w:b/>
              </w:rPr>
            </w:pPr>
            <w:r w:rsidRPr="00975963">
              <w:rPr>
                <w:rFonts w:ascii="Calibri" w:hAnsi="Calibri"/>
                <w:b/>
              </w:rPr>
              <w:t xml:space="preserve">          72 %</w:t>
            </w:r>
          </w:p>
        </w:tc>
      </w:tr>
    </w:tbl>
    <w:p w:rsidR="00345CCE" w:rsidRPr="003966BD" w:rsidRDefault="00345CCE" w:rsidP="00345CCE">
      <w:pPr>
        <w:jc w:val="both"/>
        <w:rPr>
          <w:b/>
          <w:sz w:val="16"/>
          <w:szCs w:val="16"/>
        </w:rPr>
      </w:pPr>
    </w:p>
    <w:p w:rsidR="00345CCE" w:rsidRPr="00345CCE" w:rsidRDefault="00345CCE" w:rsidP="00345CCE">
      <w:pPr>
        <w:rPr>
          <w:b/>
          <w:lang w:val="fr-FR"/>
        </w:rPr>
      </w:pPr>
      <w:r w:rsidRPr="00345CCE">
        <w:rPr>
          <w:b/>
          <w:shd w:val="clear" w:color="auto" w:fill="BFBFBF" w:themeFill="background1" w:themeFillShade="BF"/>
          <w:lang w:val="fr-FR"/>
        </w:rPr>
        <w:t>Activité 5 : sensibilisation au sein des familles :</w:t>
      </w:r>
    </w:p>
    <w:p w:rsidR="00345CCE" w:rsidRPr="00345CCE" w:rsidRDefault="00345CCE" w:rsidP="00345CCE">
      <w:pPr>
        <w:jc w:val="both"/>
        <w:rPr>
          <w:b/>
          <w:lang w:val="fr-FR"/>
        </w:rPr>
      </w:pPr>
      <w:r w:rsidRPr="00345CCE">
        <w:rPr>
          <w:rFonts w:ascii="Calibri" w:hAnsi="Calibri" w:cs="Arial"/>
          <w:iCs/>
          <w:lang w:val="fr-FR"/>
        </w:rPr>
        <w:t xml:space="preserve">Au cours de cette phase de sensibilisation qui a concerné la commune de Dar Naim, </w:t>
      </w:r>
      <w:r w:rsidRPr="00345CCE">
        <w:rPr>
          <w:rFonts w:ascii="Calibri" w:hAnsi="Calibri" w:cs="Arial"/>
          <w:b/>
          <w:iCs/>
          <w:lang w:val="fr-FR"/>
        </w:rPr>
        <w:t>879</w:t>
      </w:r>
      <w:r w:rsidRPr="00345CCE">
        <w:rPr>
          <w:rFonts w:ascii="Calibri" w:hAnsi="Calibri" w:cs="Arial"/>
          <w:iCs/>
          <w:lang w:val="fr-FR"/>
        </w:rPr>
        <w:t xml:space="preserve"> personnes dans différents secteurs du quartier de Dar-Naim ont été sensibilisé sur la violence sexuelle, ses types, ses conséquences et la conduite à tenir en cas violence et également sur les principes de confidentialité et </w:t>
      </w:r>
      <w:r w:rsidR="001214F5" w:rsidRPr="00345CCE">
        <w:rPr>
          <w:rFonts w:ascii="Calibri" w:hAnsi="Calibri" w:cs="Arial"/>
          <w:iCs/>
          <w:lang w:val="fr-FR"/>
        </w:rPr>
        <w:t>du</w:t>
      </w:r>
      <w:r w:rsidRPr="00345CCE">
        <w:rPr>
          <w:rFonts w:ascii="Calibri" w:hAnsi="Calibri" w:cs="Arial"/>
          <w:iCs/>
          <w:lang w:val="fr-FR"/>
        </w:rPr>
        <w:t xml:space="preserve"> non discrimination et aussi sur le système de prise en charge mis en place par l’AMSME à travers son centre El Waffa</w:t>
      </w:r>
    </w:p>
    <w:tbl>
      <w:tblPr>
        <w:tblStyle w:val="Grilledutableau"/>
        <w:tblW w:w="9782" w:type="dxa"/>
        <w:tblLook w:val="04A0"/>
      </w:tblPr>
      <w:tblGrid>
        <w:gridCol w:w="1627"/>
        <w:gridCol w:w="1606"/>
        <w:gridCol w:w="1614"/>
        <w:gridCol w:w="1646"/>
        <w:gridCol w:w="1643"/>
        <w:gridCol w:w="1646"/>
      </w:tblGrid>
      <w:tr w:rsidR="00345CCE" w:rsidRPr="002474AE" w:rsidTr="00B56B7D">
        <w:trPr>
          <w:trHeight w:val="824"/>
        </w:trPr>
        <w:tc>
          <w:tcPr>
            <w:tcW w:w="1627" w:type="dxa"/>
          </w:tcPr>
          <w:p w:rsidR="00345CCE" w:rsidRPr="002474AE" w:rsidRDefault="00345CCE" w:rsidP="00B56B7D">
            <w:pPr>
              <w:jc w:val="both"/>
              <w:rPr>
                <w:rFonts w:ascii="Calibri" w:hAnsi="Calibri"/>
                <w:b/>
              </w:rPr>
            </w:pPr>
            <w:r w:rsidRPr="002474AE">
              <w:rPr>
                <w:rFonts w:ascii="Calibri" w:hAnsi="Calibri"/>
                <w:b/>
              </w:rPr>
              <w:t xml:space="preserve">Commune </w:t>
            </w:r>
          </w:p>
        </w:tc>
        <w:tc>
          <w:tcPr>
            <w:tcW w:w="1606" w:type="dxa"/>
          </w:tcPr>
          <w:p w:rsidR="00345CCE" w:rsidRPr="002474AE" w:rsidRDefault="00345CCE" w:rsidP="00B56B7D">
            <w:pPr>
              <w:jc w:val="both"/>
              <w:rPr>
                <w:rFonts w:ascii="Calibri" w:hAnsi="Calibri"/>
              </w:rPr>
            </w:pPr>
            <w:r w:rsidRPr="002474AE">
              <w:rPr>
                <w:rFonts w:ascii="Calibri" w:hAnsi="Calibri"/>
              </w:rPr>
              <w:t>nombre de séances prévues</w:t>
            </w:r>
          </w:p>
        </w:tc>
        <w:tc>
          <w:tcPr>
            <w:tcW w:w="1614" w:type="dxa"/>
          </w:tcPr>
          <w:p w:rsidR="00345CCE" w:rsidRPr="002474AE" w:rsidRDefault="00345CCE" w:rsidP="00B56B7D">
            <w:pPr>
              <w:jc w:val="both"/>
              <w:rPr>
                <w:rFonts w:ascii="Calibri" w:hAnsi="Calibri"/>
              </w:rPr>
            </w:pPr>
            <w:r w:rsidRPr="002474AE">
              <w:rPr>
                <w:rFonts w:ascii="Calibri" w:hAnsi="Calibri"/>
              </w:rPr>
              <w:t>Nombre de séances réalisées</w:t>
            </w:r>
          </w:p>
        </w:tc>
        <w:tc>
          <w:tcPr>
            <w:tcW w:w="1646" w:type="dxa"/>
          </w:tcPr>
          <w:p w:rsidR="00345CCE" w:rsidRPr="002474AE" w:rsidRDefault="00345CCE" w:rsidP="00B56B7D">
            <w:pPr>
              <w:jc w:val="both"/>
              <w:rPr>
                <w:rFonts w:ascii="Calibri" w:hAnsi="Calibri"/>
              </w:rPr>
            </w:pPr>
            <w:r w:rsidRPr="002474AE">
              <w:rPr>
                <w:rFonts w:ascii="Calibri" w:hAnsi="Calibri"/>
              </w:rPr>
              <w:t>Nombre de bénéficiaires prévus</w:t>
            </w:r>
          </w:p>
        </w:tc>
        <w:tc>
          <w:tcPr>
            <w:tcW w:w="1643" w:type="dxa"/>
          </w:tcPr>
          <w:p w:rsidR="00345CCE" w:rsidRPr="00B744BB" w:rsidRDefault="00345CCE" w:rsidP="00B56B7D">
            <w:pPr>
              <w:jc w:val="both"/>
              <w:rPr>
                <w:rFonts w:ascii="Calibri" w:hAnsi="Calibri"/>
                <w:lang w:val="fr-FR"/>
              </w:rPr>
            </w:pPr>
            <w:r w:rsidRPr="00B744BB">
              <w:rPr>
                <w:rFonts w:ascii="Calibri" w:hAnsi="Calibri"/>
                <w:lang w:val="fr-FR"/>
              </w:rPr>
              <w:t>Nombre de présent aux séances</w:t>
            </w:r>
          </w:p>
        </w:tc>
        <w:tc>
          <w:tcPr>
            <w:tcW w:w="1646" w:type="dxa"/>
          </w:tcPr>
          <w:p w:rsidR="00345CCE" w:rsidRPr="002474AE" w:rsidRDefault="00345CCE" w:rsidP="00B56B7D">
            <w:pPr>
              <w:jc w:val="both"/>
              <w:rPr>
                <w:rFonts w:ascii="Calibri" w:hAnsi="Calibri"/>
              </w:rPr>
            </w:pPr>
            <w:r w:rsidRPr="002474AE">
              <w:rPr>
                <w:rFonts w:ascii="Calibri" w:hAnsi="Calibri"/>
              </w:rPr>
              <w:t>Pourcentage des femmes (%)</w:t>
            </w:r>
          </w:p>
        </w:tc>
      </w:tr>
      <w:tr w:rsidR="00345CCE" w:rsidRPr="002474AE" w:rsidTr="00B56B7D">
        <w:trPr>
          <w:trHeight w:val="560"/>
        </w:trPr>
        <w:tc>
          <w:tcPr>
            <w:tcW w:w="1627" w:type="dxa"/>
          </w:tcPr>
          <w:p w:rsidR="00345CCE" w:rsidRPr="002474AE" w:rsidRDefault="00345CCE" w:rsidP="00B56B7D">
            <w:pPr>
              <w:jc w:val="both"/>
              <w:rPr>
                <w:rFonts w:ascii="Calibri" w:hAnsi="Calibri"/>
                <w:b/>
              </w:rPr>
            </w:pPr>
            <w:r w:rsidRPr="002474AE">
              <w:rPr>
                <w:rFonts w:ascii="Calibri" w:hAnsi="Calibri"/>
                <w:b/>
              </w:rPr>
              <w:t>Dar-Naim</w:t>
            </w:r>
          </w:p>
        </w:tc>
        <w:tc>
          <w:tcPr>
            <w:tcW w:w="1606" w:type="dxa"/>
          </w:tcPr>
          <w:p w:rsidR="00345CCE" w:rsidRPr="002474AE" w:rsidRDefault="00345CCE" w:rsidP="00B56B7D">
            <w:pPr>
              <w:jc w:val="both"/>
              <w:rPr>
                <w:rFonts w:ascii="Calibri" w:hAnsi="Calibri"/>
                <w:b/>
              </w:rPr>
            </w:pPr>
            <w:r w:rsidRPr="002474AE">
              <w:rPr>
                <w:rFonts w:ascii="Calibri" w:hAnsi="Calibri"/>
                <w:b/>
              </w:rPr>
              <w:t xml:space="preserve">     36 séances</w:t>
            </w:r>
          </w:p>
        </w:tc>
        <w:tc>
          <w:tcPr>
            <w:tcW w:w="1614" w:type="dxa"/>
          </w:tcPr>
          <w:p w:rsidR="00345CCE" w:rsidRPr="002474AE" w:rsidRDefault="00345CCE" w:rsidP="00B56B7D">
            <w:pPr>
              <w:jc w:val="both"/>
              <w:rPr>
                <w:rFonts w:ascii="Calibri" w:hAnsi="Calibri"/>
                <w:b/>
              </w:rPr>
            </w:pPr>
            <w:r w:rsidRPr="002474AE">
              <w:rPr>
                <w:rFonts w:ascii="Calibri" w:hAnsi="Calibri"/>
                <w:b/>
              </w:rPr>
              <w:t xml:space="preserve">   36 séances</w:t>
            </w:r>
          </w:p>
        </w:tc>
        <w:tc>
          <w:tcPr>
            <w:tcW w:w="1646" w:type="dxa"/>
          </w:tcPr>
          <w:p w:rsidR="00345CCE" w:rsidRPr="002474AE" w:rsidRDefault="00345CCE" w:rsidP="00B56B7D">
            <w:pPr>
              <w:jc w:val="both"/>
              <w:rPr>
                <w:rFonts w:ascii="Calibri" w:hAnsi="Calibri"/>
                <w:b/>
              </w:rPr>
            </w:pPr>
            <w:r w:rsidRPr="002474AE">
              <w:rPr>
                <w:rFonts w:ascii="Calibri" w:hAnsi="Calibri"/>
                <w:b/>
              </w:rPr>
              <w:t xml:space="preserve">720 participants    </w:t>
            </w:r>
          </w:p>
        </w:tc>
        <w:tc>
          <w:tcPr>
            <w:tcW w:w="1643" w:type="dxa"/>
          </w:tcPr>
          <w:p w:rsidR="00345CCE" w:rsidRPr="002474AE" w:rsidRDefault="00345CCE" w:rsidP="00B56B7D">
            <w:pPr>
              <w:jc w:val="both"/>
              <w:rPr>
                <w:rFonts w:ascii="Calibri" w:hAnsi="Calibri"/>
                <w:b/>
              </w:rPr>
            </w:pPr>
            <w:r w:rsidRPr="002474AE">
              <w:rPr>
                <w:rFonts w:ascii="Calibri" w:hAnsi="Calibri"/>
                <w:b/>
              </w:rPr>
              <w:t>879 participants</w:t>
            </w:r>
          </w:p>
        </w:tc>
        <w:tc>
          <w:tcPr>
            <w:tcW w:w="1646" w:type="dxa"/>
          </w:tcPr>
          <w:p w:rsidR="00345CCE" w:rsidRPr="002474AE" w:rsidRDefault="00345CCE" w:rsidP="00B56B7D">
            <w:pPr>
              <w:jc w:val="both"/>
              <w:rPr>
                <w:rFonts w:ascii="Calibri" w:hAnsi="Calibri"/>
                <w:b/>
              </w:rPr>
            </w:pPr>
            <w:r w:rsidRPr="002474AE">
              <w:rPr>
                <w:rFonts w:ascii="Calibri" w:hAnsi="Calibri"/>
                <w:b/>
              </w:rPr>
              <w:t xml:space="preserve"> 75% de femmes </w:t>
            </w:r>
          </w:p>
        </w:tc>
      </w:tr>
      <w:tr w:rsidR="00345CCE" w:rsidRPr="002474AE" w:rsidTr="00B56B7D">
        <w:trPr>
          <w:trHeight w:val="295"/>
        </w:trPr>
        <w:tc>
          <w:tcPr>
            <w:tcW w:w="1627" w:type="dxa"/>
          </w:tcPr>
          <w:p w:rsidR="00345CCE" w:rsidRPr="002474AE" w:rsidRDefault="00345CCE" w:rsidP="00B56B7D">
            <w:pPr>
              <w:jc w:val="both"/>
              <w:rPr>
                <w:rFonts w:ascii="Calibri" w:hAnsi="Calibri"/>
                <w:b/>
              </w:rPr>
            </w:pPr>
            <w:r w:rsidRPr="002474AE">
              <w:rPr>
                <w:rFonts w:ascii="Calibri" w:hAnsi="Calibri"/>
                <w:b/>
              </w:rPr>
              <w:t xml:space="preserve">Total  </w:t>
            </w:r>
          </w:p>
        </w:tc>
        <w:tc>
          <w:tcPr>
            <w:tcW w:w="1606" w:type="dxa"/>
          </w:tcPr>
          <w:p w:rsidR="00345CCE" w:rsidRPr="002474AE" w:rsidRDefault="00345CCE" w:rsidP="00B56B7D">
            <w:pPr>
              <w:jc w:val="both"/>
              <w:rPr>
                <w:rFonts w:ascii="Calibri" w:hAnsi="Calibri"/>
                <w:b/>
              </w:rPr>
            </w:pPr>
            <w:r w:rsidRPr="002474AE">
              <w:rPr>
                <w:rFonts w:ascii="Calibri" w:hAnsi="Calibri"/>
                <w:b/>
              </w:rPr>
              <w:t xml:space="preserve">     36</w:t>
            </w:r>
          </w:p>
        </w:tc>
        <w:tc>
          <w:tcPr>
            <w:tcW w:w="1614" w:type="dxa"/>
          </w:tcPr>
          <w:p w:rsidR="00345CCE" w:rsidRPr="002474AE" w:rsidRDefault="00345CCE" w:rsidP="00B56B7D">
            <w:pPr>
              <w:jc w:val="both"/>
              <w:rPr>
                <w:rFonts w:ascii="Calibri" w:hAnsi="Calibri"/>
                <w:b/>
              </w:rPr>
            </w:pPr>
            <w:r w:rsidRPr="002474AE">
              <w:rPr>
                <w:rFonts w:ascii="Calibri" w:hAnsi="Calibri"/>
                <w:b/>
              </w:rPr>
              <w:t xml:space="preserve">     36</w:t>
            </w:r>
          </w:p>
        </w:tc>
        <w:tc>
          <w:tcPr>
            <w:tcW w:w="1646" w:type="dxa"/>
          </w:tcPr>
          <w:p w:rsidR="00345CCE" w:rsidRPr="002474AE" w:rsidRDefault="00345CCE" w:rsidP="00B56B7D">
            <w:pPr>
              <w:jc w:val="both"/>
              <w:rPr>
                <w:rFonts w:ascii="Calibri" w:hAnsi="Calibri"/>
                <w:b/>
              </w:rPr>
            </w:pPr>
            <w:r w:rsidRPr="002474AE">
              <w:rPr>
                <w:rFonts w:ascii="Calibri" w:hAnsi="Calibri"/>
                <w:b/>
              </w:rPr>
              <w:t>720</w:t>
            </w:r>
          </w:p>
        </w:tc>
        <w:tc>
          <w:tcPr>
            <w:tcW w:w="1643" w:type="dxa"/>
          </w:tcPr>
          <w:p w:rsidR="00345CCE" w:rsidRPr="002474AE" w:rsidRDefault="00345CCE" w:rsidP="00B56B7D">
            <w:pPr>
              <w:jc w:val="both"/>
              <w:rPr>
                <w:rFonts w:ascii="Calibri" w:hAnsi="Calibri"/>
                <w:b/>
              </w:rPr>
            </w:pPr>
            <w:r w:rsidRPr="002474AE">
              <w:rPr>
                <w:rFonts w:ascii="Calibri" w:hAnsi="Calibri"/>
                <w:b/>
              </w:rPr>
              <w:t xml:space="preserve"> 879</w:t>
            </w:r>
          </w:p>
        </w:tc>
        <w:tc>
          <w:tcPr>
            <w:tcW w:w="1646" w:type="dxa"/>
          </w:tcPr>
          <w:p w:rsidR="00345CCE" w:rsidRPr="002474AE" w:rsidRDefault="00345CCE" w:rsidP="00B56B7D">
            <w:pPr>
              <w:jc w:val="both"/>
              <w:rPr>
                <w:rFonts w:ascii="Calibri" w:hAnsi="Calibri"/>
                <w:b/>
              </w:rPr>
            </w:pPr>
            <w:r w:rsidRPr="002474AE">
              <w:rPr>
                <w:rFonts w:ascii="Calibri" w:hAnsi="Calibri"/>
                <w:b/>
              </w:rPr>
              <w:t xml:space="preserve"> 75%</w:t>
            </w:r>
          </w:p>
        </w:tc>
      </w:tr>
    </w:tbl>
    <w:p w:rsidR="00345CCE" w:rsidRPr="00FE1BC2" w:rsidRDefault="00345CCE" w:rsidP="00345CCE">
      <w:pPr>
        <w:rPr>
          <w:b/>
          <w:sz w:val="16"/>
          <w:szCs w:val="16"/>
        </w:rPr>
      </w:pPr>
    </w:p>
    <w:p w:rsidR="00345CCE" w:rsidRPr="00792A6D" w:rsidRDefault="00345CCE" w:rsidP="00F650C0">
      <w:pPr>
        <w:jc w:val="both"/>
        <w:rPr>
          <w:rFonts w:ascii="Calibri" w:hAnsi="Calibri" w:cs="Calibri"/>
          <w:b/>
          <w:bCs/>
          <w:lang w:val="fr-FR"/>
        </w:rPr>
        <w:sectPr w:rsidR="00345CCE" w:rsidRPr="00792A6D" w:rsidSect="002B640B">
          <w:footerReference w:type="default" r:id="rId11"/>
          <w:pgSz w:w="12240" w:h="15840"/>
          <w:pgMar w:top="1440" w:right="1440" w:bottom="1440" w:left="1440" w:header="709" w:footer="709" w:gutter="0"/>
          <w:cols w:space="708"/>
          <w:docGrid w:linePitch="360"/>
        </w:sectPr>
      </w:pPr>
    </w:p>
    <w:p w:rsidR="00BF24C5" w:rsidRPr="00F40613" w:rsidRDefault="00B54114" w:rsidP="007A2CE8">
      <w:pPr>
        <w:jc w:val="both"/>
        <w:rPr>
          <w:rFonts w:ascii="Calibri" w:hAnsi="Calibri" w:cs="Calibri"/>
          <w:b/>
          <w:bCs/>
          <w:color w:val="00B050"/>
          <w:lang w:val="fr-FR"/>
        </w:rPr>
      </w:pPr>
      <w:r w:rsidRPr="00F40613">
        <w:rPr>
          <w:rFonts w:ascii="Calibri" w:hAnsi="Calibri" w:cs="Calibri"/>
          <w:b/>
          <w:bCs/>
          <w:color w:val="00B050"/>
          <w:lang w:val="fr-FR"/>
        </w:rPr>
        <w:lastRenderedPageBreak/>
        <w:t>C</w:t>
      </w:r>
      <w:r w:rsidR="00BF24C5" w:rsidRPr="00F40613">
        <w:rPr>
          <w:rFonts w:ascii="Calibri" w:hAnsi="Calibri" w:cs="Calibri"/>
          <w:b/>
          <w:bCs/>
          <w:color w:val="00B050"/>
          <w:lang w:val="fr-FR"/>
        </w:rPr>
        <w:t xml:space="preserve"> Projet de Renforcement de la société civile mauritanienne pour la prise en charge des Femmes et filles victimes de violence</w:t>
      </w:r>
    </w:p>
    <w:p w:rsidR="007A2CE8" w:rsidRDefault="007A2CE8" w:rsidP="00BF24C5">
      <w:pPr>
        <w:jc w:val="both"/>
        <w:rPr>
          <w:rFonts w:ascii="Calibri" w:hAnsi="Calibri" w:cs="Calibri"/>
          <w:sz w:val="16"/>
          <w:szCs w:val="16"/>
          <w:lang w:val="fr-FR"/>
        </w:rPr>
      </w:pPr>
    </w:p>
    <w:p w:rsidR="00BF24C5" w:rsidRPr="009C5213" w:rsidRDefault="00BF24C5" w:rsidP="00BF24C5">
      <w:pPr>
        <w:jc w:val="both"/>
        <w:rPr>
          <w:rFonts w:ascii="Calibri" w:hAnsi="Calibri" w:cs="Calibri"/>
          <w:lang w:val="fr-FR"/>
        </w:rPr>
      </w:pPr>
      <w:r w:rsidRPr="009C5213">
        <w:rPr>
          <w:rFonts w:ascii="Calibri" w:hAnsi="Calibri" w:cs="Calibri"/>
          <w:lang w:val="fr-FR"/>
        </w:rPr>
        <w:t>Ce projet est un partenariat entre l’UNIFEM et l’ONG/AMSME sur un financement de la commission de l’Union Européenne.</w:t>
      </w:r>
    </w:p>
    <w:p w:rsidR="00744D2C" w:rsidRPr="009C5213" w:rsidRDefault="00744D2C" w:rsidP="00BF24C5">
      <w:pPr>
        <w:jc w:val="both"/>
        <w:rPr>
          <w:rFonts w:ascii="Calibri" w:hAnsi="Calibri" w:cs="Calibri"/>
          <w:sz w:val="16"/>
          <w:szCs w:val="16"/>
          <w:lang w:val="fr-FR"/>
        </w:rPr>
      </w:pPr>
    </w:p>
    <w:p w:rsidR="00BF24C5" w:rsidRPr="009C5213" w:rsidRDefault="00BF24C5" w:rsidP="00BF24C5">
      <w:pPr>
        <w:jc w:val="both"/>
        <w:rPr>
          <w:rFonts w:ascii="Calibri" w:hAnsi="Calibri" w:cs="Calibri"/>
          <w:lang w:val="fr-FR"/>
        </w:rPr>
      </w:pPr>
      <w:r w:rsidRPr="009C5213">
        <w:rPr>
          <w:rFonts w:ascii="Calibri" w:hAnsi="Calibri" w:cs="Calibri"/>
          <w:lang w:val="fr-FR"/>
        </w:rPr>
        <w:t>Le projet a démarré en novembre 2010 et sera mis en œuvre pour une période de deux ans, l’objectif est :</w:t>
      </w:r>
    </w:p>
    <w:p w:rsidR="00BF24C5" w:rsidRPr="009C5213" w:rsidRDefault="00BF24C5" w:rsidP="00BF24C5">
      <w:pPr>
        <w:pStyle w:val="Paragraphedeliste"/>
        <w:numPr>
          <w:ilvl w:val="0"/>
          <w:numId w:val="13"/>
        </w:numPr>
        <w:jc w:val="both"/>
        <w:rPr>
          <w:rFonts w:cs="Calibri"/>
          <w:sz w:val="24"/>
          <w:szCs w:val="24"/>
          <w:lang w:eastAsia="en-US"/>
        </w:rPr>
      </w:pPr>
      <w:r w:rsidRPr="009C5213">
        <w:rPr>
          <w:rFonts w:cs="Calibri"/>
          <w:sz w:val="24"/>
          <w:szCs w:val="24"/>
          <w:lang w:eastAsia="en-US"/>
        </w:rPr>
        <w:t>Contribuer à protéger les femmes de toute forme de violence. Pour atteindre cet effet du long terme, deux objectifs spécifiques seront poursuivis et constituent les deux axes du présent projet.</w:t>
      </w:r>
    </w:p>
    <w:p w:rsidR="00BF24C5" w:rsidRPr="009C5213" w:rsidRDefault="00BF24C5" w:rsidP="00BF24C5">
      <w:pPr>
        <w:jc w:val="both"/>
        <w:rPr>
          <w:rFonts w:ascii="Calibri" w:hAnsi="Calibri" w:cs="Calibri"/>
          <w:lang w:val="fr-FR"/>
        </w:rPr>
      </w:pPr>
      <w:r w:rsidRPr="009C5213">
        <w:rPr>
          <w:rFonts w:ascii="Calibri" w:hAnsi="Calibri" w:cs="Calibri"/>
          <w:lang w:val="fr-FR"/>
        </w:rPr>
        <w:t>Aussi, deux objectifs spécifiques du programme visent d’une part à contribuer à l’amélioration des connaissances et à la sensibilisation de la population et d’autre part à influencer les décideurs sur les violence</w:t>
      </w:r>
      <w:r w:rsidR="00744D2C" w:rsidRPr="009C5213">
        <w:rPr>
          <w:rFonts w:ascii="Calibri" w:hAnsi="Calibri" w:cs="Calibri"/>
          <w:lang w:val="fr-FR"/>
        </w:rPr>
        <w:t>s</w:t>
      </w:r>
      <w:r w:rsidRPr="009C5213">
        <w:rPr>
          <w:rFonts w:ascii="Calibri" w:hAnsi="Calibri" w:cs="Calibri"/>
          <w:lang w:val="fr-FR"/>
        </w:rPr>
        <w:t xml:space="preserve"> fondée</w:t>
      </w:r>
      <w:r w:rsidR="00744D2C" w:rsidRPr="009C5213">
        <w:rPr>
          <w:rFonts w:ascii="Calibri" w:hAnsi="Calibri" w:cs="Calibri"/>
          <w:lang w:val="fr-FR"/>
        </w:rPr>
        <w:t>s</w:t>
      </w:r>
      <w:r w:rsidRPr="009C5213">
        <w:rPr>
          <w:rFonts w:ascii="Calibri" w:hAnsi="Calibri" w:cs="Calibri"/>
          <w:lang w:val="fr-FR"/>
        </w:rPr>
        <w:t xml:space="preserve"> sur le genre afin de les amener à agir en faveur d’une plus grande protection des Droits Humains des femmes et de lutte contre les violences fondées sur le genre.</w:t>
      </w:r>
    </w:p>
    <w:p w:rsidR="00BF24C5" w:rsidRPr="009C5213" w:rsidRDefault="00BF24C5" w:rsidP="00BF24C5">
      <w:pPr>
        <w:jc w:val="both"/>
        <w:rPr>
          <w:rFonts w:ascii="Calibri" w:hAnsi="Calibri" w:cs="Calibri"/>
          <w:sz w:val="16"/>
          <w:szCs w:val="16"/>
          <w:lang w:val="fr-FR"/>
        </w:rPr>
      </w:pPr>
    </w:p>
    <w:p w:rsidR="000F3B1E" w:rsidRDefault="00145F98" w:rsidP="009C5213">
      <w:pPr>
        <w:jc w:val="both"/>
        <w:rPr>
          <w:rFonts w:ascii="Calibri" w:hAnsi="Calibri" w:cs="Calibri"/>
          <w:b/>
          <w:lang w:val="fr-FR"/>
        </w:rPr>
      </w:pPr>
      <w:r>
        <w:rPr>
          <w:rFonts w:ascii="Calibri" w:hAnsi="Calibri" w:cs="Calibri"/>
          <w:b/>
          <w:lang w:val="fr-FR"/>
        </w:rPr>
        <w:t>E</w:t>
      </w:r>
      <w:r w:rsidR="00605ADA" w:rsidRPr="009C5213">
        <w:rPr>
          <w:rFonts w:ascii="Calibri" w:hAnsi="Calibri" w:cs="Calibri"/>
          <w:b/>
          <w:lang w:val="fr-FR"/>
        </w:rPr>
        <w:t>n 2011</w:t>
      </w:r>
      <w:r w:rsidR="0034377F" w:rsidRPr="009C5213">
        <w:rPr>
          <w:rFonts w:ascii="Calibri" w:hAnsi="Calibri" w:cs="Calibri"/>
          <w:b/>
          <w:lang w:val="fr-FR"/>
        </w:rPr>
        <w:t xml:space="preserve">, les résultats suivants ont été </w:t>
      </w:r>
      <w:r w:rsidRPr="009C5213">
        <w:rPr>
          <w:rFonts w:ascii="Calibri" w:hAnsi="Calibri" w:cs="Calibri"/>
          <w:b/>
          <w:lang w:val="fr-FR"/>
        </w:rPr>
        <w:t>atteints</w:t>
      </w:r>
      <w:r w:rsidR="0034377F" w:rsidRPr="009C5213">
        <w:rPr>
          <w:rFonts w:ascii="Calibri" w:hAnsi="Calibri" w:cs="Calibri"/>
          <w:b/>
          <w:lang w:val="fr-FR"/>
        </w:rPr>
        <w:t> :</w:t>
      </w:r>
    </w:p>
    <w:p w:rsidR="0044707E" w:rsidRPr="0044707E" w:rsidRDefault="0044707E" w:rsidP="009C5213">
      <w:pPr>
        <w:jc w:val="both"/>
        <w:rPr>
          <w:rFonts w:ascii="Calibri" w:hAnsi="Calibri" w:cs="Calibri"/>
          <w:b/>
          <w:sz w:val="16"/>
          <w:szCs w:val="16"/>
          <w:lang w:val="fr-FR"/>
        </w:rPr>
      </w:pPr>
    </w:p>
    <w:p w:rsidR="0044707E" w:rsidRPr="00494565" w:rsidRDefault="0044707E" w:rsidP="0044707E">
      <w:pPr>
        <w:pStyle w:val="Paragraphedeliste"/>
        <w:numPr>
          <w:ilvl w:val="0"/>
          <w:numId w:val="13"/>
        </w:numPr>
        <w:jc w:val="both"/>
        <w:rPr>
          <w:rFonts w:cs="Calibri"/>
          <w:iCs/>
          <w:sz w:val="24"/>
          <w:szCs w:val="24"/>
        </w:rPr>
      </w:pPr>
      <w:r w:rsidRPr="00494565">
        <w:rPr>
          <w:rFonts w:cs="Calibri"/>
          <w:iCs/>
          <w:sz w:val="24"/>
          <w:szCs w:val="24"/>
        </w:rPr>
        <w:t>Une Session de formation</w:t>
      </w:r>
      <w:r w:rsidR="00145F98" w:rsidRPr="00494565">
        <w:rPr>
          <w:rFonts w:cs="Calibri"/>
          <w:iCs/>
          <w:sz w:val="24"/>
          <w:szCs w:val="24"/>
        </w:rPr>
        <w:t xml:space="preserve"> de 20 personnels de l’AMSME et ONGs partenaires</w:t>
      </w:r>
      <w:r w:rsidRPr="00494565">
        <w:rPr>
          <w:rFonts w:cs="Calibri"/>
          <w:iCs/>
          <w:sz w:val="24"/>
          <w:szCs w:val="24"/>
        </w:rPr>
        <w:t xml:space="preserve"> sur la Gestion axée sur les résultats </w:t>
      </w:r>
      <w:r w:rsidR="00145F98" w:rsidRPr="00494565">
        <w:rPr>
          <w:rFonts w:cs="Calibri"/>
          <w:iCs/>
          <w:sz w:val="24"/>
          <w:szCs w:val="24"/>
        </w:rPr>
        <w:t>qui a été assurée par une formatrice venue du réseau ANARUZ du Maroc</w:t>
      </w:r>
    </w:p>
    <w:p w:rsidR="0044707E" w:rsidRPr="00494565" w:rsidRDefault="0044707E" w:rsidP="0044707E">
      <w:pPr>
        <w:pStyle w:val="Paragraphedeliste"/>
        <w:numPr>
          <w:ilvl w:val="0"/>
          <w:numId w:val="13"/>
        </w:numPr>
        <w:jc w:val="both"/>
        <w:rPr>
          <w:rFonts w:cs="Calibri"/>
          <w:iCs/>
          <w:sz w:val="24"/>
          <w:szCs w:val="24"/>
        </w:rPr>
      </w:pPr>
      <w:r w:rsidRPr="00494565">
        <w:rPr>
          <w:rFonts w:cs="Calibri"/>
          <w:iCs/>
          <w:sz w:val="24"/>
          <w:szCs w:val="24"/>
        </w:rPr>
        <w:t>Une Session de formation</w:t>
      </w:r>
      <w:r w:rsidR="00145F98" w:rsidRPr="00494565">
        <w:rPr>
          <w:rFonts w:cs="Calibri"/>
          <w:iCs/>
          <w:sz w:val="24"/>
          <w:szCs w:val="24"/>
        </w:rPr>
        <w:t xml:space="preserve"> de 20 personnels de l’AMSME et ONGs partenaires</w:t>
      </w:r>
      <w:r w:rsidRPr="00494565">
        <w:rPr>
          <w:rFonts w:cs="Calibri"/>
          <w:iCs/>
          <w:sz w:val="24"/>
          <w:szCs w:val="24"/>
        </w:rPr>
        <w:t xml:space="preserve"> sur l'accueil des femmes victimes de violences et le recueil de données</w:t>
      </w:r>
    </w:p>
    <w:p w:rsidR="0044707E" w:rsidRPr="00494565" w:rsidRDefault="0044707E" w:rsidP="0044707E">
      <w:pPr>
        <w:pStyle w:val="Paragraphedeliste"/>
        <w:numPr>
          <w:ilvl w:val="0"/>
          <w:numId w:val="13"/>
        </w:numPr>
        <w:jc w:val="both"/>
        <w:rPr>
          <w:rFonts w:cs="Calibri"/>
          <w:iCs/>
          <w:sz w:val="24"/>
          <w:szCs w:val="24"/>
        </w:rPr>
      </w:pPr>
      <w:r w:rsidRPr="00494565">
        <w:rPr>
          <w:rFonts w:cs="Calibri"/>
          <w:iCs/>
          <w:sz w:val="24"/>
          <w:szCs w:val="24"/>
        </w:rPr>
        <w:t>L’Elaboration</w:t>
      </w:r>
      <w:r w:rsidR="00145F98" w:rsidRPr="00494565">
        <w:rPr>
          <w:rFonts w:cs="Calibri"/>
          <w:iCs/>
          <w:sz w:val="24"/>
          <w:szCs w:val="24"/>
        </w:rPr>
        <w:t xml:space="preserve"> </w:t>
      </w:r>
      <w:r w:rsidRPr="00494565">
        <w:rPr>
          <w:rFonts w:cs="Calibri"/>
          <w:iCs/>
          <w:sz w:val="24"/>
          <w:szCs w:val="24"/>
        </w:rPr>
        <w:t>d'un avant projet de loi portant prévention sanction et prise en charge des femmes et filles  victimes de violences sexuelles et sa validation par les acteurs (ONGs nationales et internationales, partie politique, ouléma, syndicat, journaliste, partenaires au développement).</w:t>
      </w:r>
    </w:p>
    <w:p w:rsidR="0044707E" w:rsidRPr="00494565" w:rsidRDefault="0044707E" w:rsidP="0044707E">
      <w:pPr>
        <w:pStyle w:val="Paragraphedeliste"/>
        <w:numPr>
          <w:ilvl w:val="0"/>
          <w:numId w:val="13"/>
        </w:numPr>
        <w:jc w:val="both"/>
        <w:rPr>
          <w:rFonts w:cs="Calibri"/>
          <w:iCs/>
          <w:sz w:val="24"/>
          <w:szCs w:val="24"/>
        </w:rPr>
      </w:pPr>
      <w:r w:rsidRPr="00494565">
        <w:rPr>
          <w:rFonts w:cs="Calibri"/>
          <w:iCs/>
          <w:sz w:val="24"/>
          <w:szCs w:val="24"/>
        </w:rPr>
        <w:t>Un voyage d'étude au Maroc dans des Centres d'écoute pour les femmes victimes de violence</w:t>
      </w:r>
      <w:r w:rsidR="00145F98" w:rsidRPr="00494565">
        <w:rPr>
          <w:rFonts w:cs="Calibri"/>
          <w:iCs/>
          <w:sz w:val="24"/>
          <w:szCs w:val="24"/>
        </w:rPr>
        <w:t>, ce qui a permise à l’AMSME de voir l’expérience des centres marocains en matière de prise en charge des survivantes de violences sexuelles</w:t>
      </w:r>
      <w:r w:rsidRPr="00494565">
        <w:rPr>
          <w:rFonts w:cs="Calibri"/>
          <w:iCs/>
          <w:sz w:val="24"/>
          <w:szCs w:val="24"/>
        </w:rPr>
        <w:t>.</w:t>
      </w:r>
    </w:p>
    <w:p w:rsidR="006173CA" w:rsidRDefault="0044707E" w:rsidP="002C63DD">
      <w:pPr>
        <w:pStyle w:val="Paragraphedeliste"/>
        <w:numPr>
          <w:ilvl w:val="0"/>
          <w:numId w:val="13"/>
        </w:numPr>
        <w:jc w:val="both"/>
        <w:rPr>
          <w:rFonts w:cs="Calibri"/>
          <w:iCs/>
          <w:sz w:val="24"/>
          <w:szCs w:val="24"/>
        </w:rPr>
      </w:pPr>
      <w:r w:rsidRPr="00494565">
        <w:rPr>
          <w:rFonts w:cs="Calibri"/>
          <w:iCs/>
          <w:sz w:val="24"/>
          <w:szCs w:val="24"/>
        </w:rPr>
        <w:t>Le recrutement d'un consultant pour l'élaboration d'outils pédagogiques d'information sur la violence fondée sur le genre</w:t>
      </w:r>
    </w:p>
    <w:p w:rsidR="002C63DD" w:rsidRPr="002C63DD" w:rsidRDefault="002C63DD" w:rsidP="002C63DD">
      <w:pPr>
        <w:pStyle w:val="Paragraphedeliste"/>
        <w:jc w:val="both"/>
        <w:rPr>
          <w:rFonts w:cs="Calibri"/>
          <w:iCs/>
          <w:sz w:val="16"/>
          <w:szCs w:val="16"/>
        </w:rPr>
      </w:pPr>
    </w:p>
    <w:p w:rsidR="000F3B1E" w:rsidRPr="004B7F30" w:rsidRDefault="00A8378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VOLET</w:t>
      </w:r>
      <w:r w:rsidR="000F3B1E" w:rsidRPr="004B7F30">
        <w:rPr>
          <w:rFonts w:cs="Calibri"/>
          <w:b/>
          <w:color w:val="00B0F0"/>
          <w:sz w:val="24"/>
          <w:szCs w:val="24"/>
        </w:rPr>
        <w:t xml:space="preserve"> : SANTE DE LA REPRODUCTION </w:t>
      </w:r>
    </w:p>
    <w:p w:rsidR="000F3B1E" w:rsidRPr="00792A6D" w:rsidRDefault="000F3B1E" w:rsidP="00320656">
      <w:pPr>
        <w:jc w:val="both"/>
        <w:rPr>
          <w:rFonts w:ascii="Calibri" w:hAnsi="Calibri" w:cs="Calibri"/>
          <w:b/>
          <w:color w:val="7030A0"/>
          <w:lang w:val="fr-FR"/>
        </w:rPr>
      </w:pPr>
      <w:r w:rsidRPr="00792A6D">
        <w:rPr>
          <w:rFonts w:ascii="Calibri" w:hAnsi="Calibri" w:cs="Calibri"/>
          <w:b/>
          <w:color w:val="7030A0"/>
          <w:lang w:val="fr-FR"/>
        </w:rPr>
        <w:t>Activités réalisées par l’ONG sur la Santé de la Reproduction</w:t>
      </w:r>
    </w:p>
    <w:p w:rsidR="000F3B1E" w:rsidRPr="00792A6D" w:rsidRDefault="000F3B1E" w:rsidP="000F3B1E">
      <w:pPr>
        <w:pStyle w:val="Sansinterligne"/>
        <w:jc w:val="both"/>
        <w:rPr>
          <w:rFonts w:cs="Calibri"/>
          <w:sz w:val="16"/>
          <w:szCs w:val="16"/>
        </w:rPr>
      </w:pPr>
    </w:p>
    <w:p w:rsidR="000F3B1E" w:rsidRDefault="000F3B1E" w:rsidP="000F3B1E">
      <w:pPr>
        <w:pStyle w:val="Sansinterligne"/>
        <w:jc w:val="both"/>
        <w:rPr>
          <w:rFonts w:cs="Calibri"/>
          <w:sz w:val="24"/>
          <w:szCs w:val="24"/>
        </w:rPr>
      </w:pPr>
      <w:r w:rsidRPr="00792A6D">
        <w:rPr>
          <w:rFonts w:cs="Calibri"/>
          <w:sz w:val="24"/>
          <w:szCs w:val="24"/>
        </w:rPr>
        <w:t>Au cours de l’</w:t>
      </w:r>
      <w:r w:rsidR="00320656">
        <w:rPr>
          <w:rFonts w:cs="Calibri"/>
          <w:sz w:val="24"/>
          <w:szCs w:val="24"/>
        </w:rPr>
        <w:t>année 2011</w:t>
      </w:r>
      <w:r w:rsidRPr="00792A6D">
        <w:rPr>
          <w:rFonts w:cs="Calibri"/>
          <w:sz w:val="24"/>
          <w:szCs w:val="24"/>
        </w:rPr>
        <w:t xml:space="preserve">, le volet SR a exécuté des activités financées par les partenaires de l’ONG/AMSME. Ainsi, les activités sont les suivantes : </w:t>
      </w:r>
    </w:p>
    <w:p w:rsidR="00DE5BAC" w:rsidRPr="00DE5BAC" w:rsidRDefault="00DE5BAC" w:rsidP="000F3B1E">
      <w:pPr>
        <w:pStyle w:val="Sansinterligne"/>
        <w:jc w:val="both"/>
        <w:rPr>
          <w:rFonts w:cs="Calibri"/>
          <w:sz w:val="16"/>
          <w:szCs w:val="16"/>
        </w:rPr>
      </w:pPr>
    </w:p>
    <w:p w:rsidR="00DE5BAC" w:rsidRPr="00DE5BAC" w:rsidRDefault="00DE5BAC" w:rsidP="00DE5BAC">
      <w:pPr>
        <w:pStyle w:val="Sansinterligne"/>
        <w:jc w:val="both"/>
        <w:rPr>
          <w:rFonts w:cs="Calibri"/>
          <w:sz w:val="24"/>
          <w:szCs w:val="24"/>
        </w:rPr>
      </w:pPr>
      <w:r w:rsidRPr="00DE5BAC">
        <w:rPr>
          <w:rFonts w:cs="Calibri"/>
          <w:sz w:val="24"/>
          <w:szCs w:val="24"/>
        </w:rPr>
        <w:t>Les activités SR 2011 ont été essentiellement axées sur les MGF :  à l’instar du réseau de lutte contre les MGF l’Amsme a participé à la commémoration de la semaine « MGF Tolérance Zéro » dont le lancement a eu lieu à Aioun</w:t>
      </w:r>
      <w:r w:rsidR="0039241E">
        <w:rPr>
          <w:rFonts w:cs="Calibri"/>
          <w:sz w:val="24"/>
          <w:szCs w:val="24"/>
        </w:rPr>
        <w:t>, le 06 février et</w:t>
      </w:r>
      <w:r w:rsidRPr="00DE5BAC">
        <w:rPr>
          <w:rFonts w:cs="Calibri"/>
          <w:sz w:val="24"/>
          <w:szCs w:val="24"/>
        </w:rPr>
        <w:t xml:space="preserve"> organisé conjointement par le MASEF et l’UNICEF ; deux séances de sensibilisation ont eu lieu dans la Moughataa de Tintane et plusieurs autres dans les quartiers populaires  de Dar el beida, de Sebkha et de </w:t>
      </w:r>
      <w:r w:rsidRPr="00DE5BAC">
        <w:rPr>
          <w:rFonts w:cs="Calibri"/>
          <w:sz w:val="24"/>
          <w:szCs w:val="24"/>
        </w:rPr>
        <w:lastRenderedPageBreak/>
        <w:t>Teyarett et une conférence organisée l</w:t>
      </w:r>
      <w:r w:rsidR="0039241E">
        <w:rPr>
          <w:rFonts w:cs="Calibri"/>
          <w:sz w:val="24"/>
          <w:szCs w:val="24"/>
        </w:rPr>
        <w:t>e 10 février</w:t>
      </w:r>
      <w:r w:rsidRPr="00DE5BAC">
        <w:rPr>
          <w:rFonts w:cs="Calibri"/>
          <w:sz w:val="24"/>
          <w:szCs w:val="24"/>
        </w:rPr>
        <w:t xml:space="preserve"> dans le cadre des activités du réseau de lutte contre les MGF.</w:t>
      </w:r>
    </w:p>
    <w:p w:rsidR="00DE5BAC" w:rsidRPr="00DE5BAC" w:rsidRDefault="00DE5BAC" w:rsidP="00DE5BAC">
      <w:pPr>
        <w:pStyle w:val="Sansinterligne"/>
        <w:jc w:val="both"/>
        <w:rPr>
          <w:rFonts w:cs="Calibri"/>
          <w:sz w:val="16"/>
          <w:szCs w:val="16"/>
        </w:rPr>
      </w:pPr>
    </w:p>
    <w:p w:rsidR="00DE5BAC" w:rsidRPr="00DE5BAC" w:rsidRDefault="00DE5BAC" w:rsidP="00DE5BAC">
      <w:pPr>
        <w:pStyle w:val="Sansinterligne"/>
        <w:jc w:val="both"/>
        <w:rPr>
          <w:rFonts w:cs="Calibri"/>
          <w:sz w:val="24"/>
          <w:szCs w:val="24"/>
        </w:rPr>
      </w:pPr>
      <w:r w:rsidRPr="00DE5BAC">
        <w:rPr>
          <w:rFonts w:cs="Calibri"/>
          <w:sz w:val="24"/>
          <w:szCs w:val="24"/>
        </w:rPr>
        <w:t>Dans le cadre de notre partenariat avec le PNSR nous avons participé à la 7éme semaine de la santé de la reproduction et de la protection sociale dont le thème : « l’Investissement dans la santé de la Reproduction seul garant de l’atteinte des objectifs du Millénaire ».</w:t>
      </w:r>
    </w:p>
    <w:p w:rsidR="00DE5BAC" w:rsidRPr="00DE5BAC" w:rsidRDefault="00DE5BAC" w:rsidP="00DE5BAC">
      <w:pPr>
        <w:pStyle w:val="Sansinterligne"/>
        <w:jc w:val="both"/>
        <w:rPr>
          <w:rFonts w:cs="Calibri"/>
          <w:sz w:val="16"/>
          <w:szCs w:val="16"/>
        </w:rPr>
      </w:pPr>
    </w:p>
    <w:p w:rsidR="00DE5BAC" w:rsidRPr="00DE5BAC" w:rsidRDefault="00DE5BAC" w:rsidP="00DE5BAC">
      <w:pPr>
        <w:pStyle w:val="Sansinterligne"/>
        <w:jc w:val="both"/>
        <w:rPr>
          <w:rFonts w:cs="Calibri"/>
          <w:sz w:val="24"/>
          <w:szCs w:val="24"/>
        </w:rPr>
      </w:pPr>
      <w:r w:rsidRPr="00DE5BAC">
        <w:rPr>
          <w:rFonts w:cs="Calibri"/>
          <w:sz w:val="24"/>
          <w:szCs w:val="24"/>
        </w:rPr>
        <w:t xml:space="preserve">Des activités de sensibilisation ont lieu dans les Moughataa de : Sebkha, El Mina, Arafat Dar Naim RYAD ; l’objectif était de conscientiser les femmes sur les signes de dangers en grossesse, lors du travail ou après l’accouchement et ceux du bébé ;  informer et sensibiliser les femmes sur le forfait médical. </w:t>
      </w:r>
    </w:p>
    <w:p w:rsidR="00DE5BAC" w:rsidRPr="00DE5BAC" w:rsidRDefault="00DE5BAC" w:rsidP="00DE5BAC">
      <w:pPr>
        <w:pStyle w:val="Sansinterligne"/>
        <w:jc w:val="both"/>
        <w:rPr>
          <w:rFonts w:cs="Calibri"/>
          <w:sz w:val="16"/>
          <w:szCs w:val="16"/>
        </w:rPr>
      </w:pPr>
    </w:p>
    <w:p w:rsidR="00DE5BAC" w:rsidRPr="00DE5BAC" w:rsidRDefault="00947F5F" w:rsidP="00DE5BAC">
      <w:pPr>
        <w:pStyle w:val="Sansinterligne"/>
        <w:jc w:val="both"/>
        <w:rPr>
          <w:rFonts w:cs="Calibri"/>
          <w:sz w:val="24"/>
          <w:szCs w:val="24"/>
        </w:rPr>
      </w:pPr>
      <w:r>
        <w:rPr>
          <w:rFonts w:cs="Calibri"/>
          <w:sz w:val="24"/>
          <w:szCs w:val="24"/>
        </w:rPr>
        <w:t>Ainsi prè</w:t>
      </w:r>
      <w:r w:rsidR="00DE5BAC" w:rsidRPr="00DE5BAC">
        <w:rPr>
          <w:rFonts w:cs="Calibri"/>
          <w:sz w:val="24"/>
          <w:szCs w:val="24"/>
        </w:rPr>
        <w:t>s de 140 femmes ont été touchées : plus de quatre vingt</w:t>
      </w:r>
      <w:r w:rsidR="00246D00">
        <w:rPr>
          <w:rFonts w:cs="Calibri"/>
          <w:sz w:val="24"/>
          <w:szCs w:val="24"/>
        </w:rPr>
        <w:t xml:space="preserve"> </w:t>
      </w:r>
      <w:r w:rsidR="00DE5BAC" w:rsidRPr="00DE5BAC">
        <w:rPr>
          <w:rFonts w:cs="Calibri"/>
          <w:sz w:val="24"/>
          <w:szCs w:val="24"/>
        </w:rPr>
        <w:t xml:space="preserve">(80) en âge de procréer, mariées ou allaitantes, une vingtaine en état de grossesse une douzaine ménopausées et les autres non mariée et non matures.                                  </w:t>
      </w:r>
    </w:p>
    <w:p w:rsidR="00DE5BAC" w:rsidRDefault="00DE5BAC" w:rsidP="00DE5BAC">
      <w:pPr>
        <w:pStyle w:val="Sansinterligne"/>
        <w:jc w:val="both"/>
        <w:rPr>
          <w:rFonts w:cs="Calibri"/>
          <w:sz w:val="16"/>
          <w:szCs w:val="16"/>
        </w:rPr>
      </w:pPr>
    </w:p>
    <w:p w:rsidR="00422E62" w:rsidRPr="003C1AEE" w:rsidRDefault="00422E62" w:rsidP="00DE5BAC">
      <w:pPr>
        <w:pStyle w:val="Sansinterligne"/>
        <w:jc w:val="both"/>
        <w:rPr>
          <w:rFonts w:cs="Calibri"/>
          <w:b/>
          <w:color w:val="7030A0"/>
          <w:sz w:val="24"/>
          <w:szCs w:val="24"/>
        </w:rPr>
      </w:pPr>
      <w:r w:rsidRPr="003C1AEE">
        <w:rPr>
          <w:rFonts w:cs="Calibri"/>
          <w:b/>
          <w:color w:val="7030A0"/>
          <w:sz w:val="24"/>
          <w:szCs w:val="24"/>
        </w:rPr>
        <w:t>Autres activités dans le cadre de la SR :</w:t>
      </w:r>
    </w:p>
    <w:p w:rsidR="007A1C40" w:rsidRPr="007A1C40" w:rsidRDefault="007A1C40" w:rsidP="00DE5BAC">
      <w:pPr>
        <w:pStyle w:val="Sansinterligne"/>
        <w:jc w:val="both"/>
        <w:rPr>
          <w:rFonts w:cs="Calibri"/>
          <w:sz w:val="16"/>
          <w:szCs w:val="16"/>
        </w:rPr>
      </w:pPr>
    </w:p>
    <w:p w:rsidR="00DE5BAC" w:rsidRDefault="00422E62" w:rsidP="007A1C40">
      <w:pPr>
        <w:pStyle w:val="Sansinterligne"/>
        <w:numPr>
          <w:ilvl w:val="0"/>
          <w:numId w:val="4"/>
        </w:numPr>
        <w:jc w:val="both"/>
        <w:rPr>
          <w:rFonts w:cs="Calibri"/>
          <w:sz w:val="24"/>
          <w:szCs w:val="24"/>
        </w:rPr>
      </w:pPr>
      <w:r>
        <w:rPr>
          <w:rFonts w:cs="Calibri"/>
          <w:sz w:val="24"/>
          <w:szCs w:val="24"/>
        </w:rPr>
        <w:t>Le 05 mai 2011, l’AMSME a</w:t>
      </w:r>
      <w:r w:rsidR="00DE5BAC" w:rsidRPr="00DE5BAC">
        <w:rPr>
          <w:rFonts w:cs="Calibri"/>
          <w:sz w:val="24"/>
          <w:szCs w:val="24"/>
        </w:rPr>
        <w:t xml:space="preserve"> participé à l’atelier de validation de la feuille de route 2011-2013 sur les MGF</w:t>
      </w:r>
    </w:p>
    <w:p w:rsidR="00DE5BAC" w:rsidRPr="00DE5BAC" w:rsidRDefault="00DE5BAC" w:rsidP="00DE5BAC">
      <w:pPr>
        <w:pStyle w:val="Sansinterligne"/>
        <w:jc w:val="both"/>
        <w:rPr>
          <w:rFonts w:cs="Calibri"/>
          <w:sz w:val="16"/>
          <w:szCs w:val="16"/>
        </w:rPr>
      </w:pPr>
    </w:p>
    <w:p w:rsidR="00DE5BAC" w:rsidRDefault="00422E62" w:rsidP="007A1C40">
      <w:pPr>
        <w:pStyle w:val="Sansinterligne"/>
        <w:numPr>
          <w:ilvl w:val="0"/>
          <w:numId w:val="4"/>
        </w:numPr>
        <w:jc w:val="both"/>
        <w:rPr>
          <w:rFonts w:cs="Calibri"/>
          <w:sz w:val="24"/>
          <w:szCs w:val="24"/>
        </w:rPr>
      </w:pPr>
      <w:r>
        <w:rPr>
          <w:rFonts w:cs="Calibri"/>
          <w:sz w:val="24"/>
          <w:szCs w:val="24"/>
        </w:rPr>
        <w:t>L</w:t>
      </w:r>
      <w:r w:rsidR="00DE5BAC" w:rsidRPr="00DE5BAC">
        <w:rPr>
          <w:rFonts w:cs="Calibri"/>
          <w:sz w:val="24"/>
          <w:szCs w:val="24"/>
        </w:rPr>
        <w:t>e</w:t>
      </w:r>
      <w:r>
        <w:rPr>
          <w:rFonts w:cs="Calibri"/>
          <w:sz w:val="24"/>
          <w:szCs w:val="24"/>
        </w:rPr>
        <w:t xml:space="preserve">s 07, </w:t>
      </w:r>
      <w:r w:rsidR="00DE5BAC" w:rsidRPr="00DE5BAC">
        <w:rPr>
          <w:rFonts w:cs="Calibri"/>
          <w:sz w:val="24"/>
          <w:szCs w:val="24"/>
        </w:rPr>
        <w:t xml:space="preserve">08 et 09 juin l’AMSME a participé à </w:t>
      </w:r>
      <w:r w:rsidR="00EE4943">
        <w:rPr>
          <w:rFonts w:cs="Calibri"/>
          <w:sz w:val="24"/>
          <w:szCs w:val="24"/>
        </w:rPr>
        <w:t>l’</w:t>
      </w:r>
      <w:r w:rsidR="00EE4943" w:rsidRPr="00DE5BAC">
        <w:rPr>
          <w:rFonts w:cs="Calibri"/>
          <w:sz w:val="24"/>
          <w:szCs w:val="24"/>
        </w:rPr>
        <w:t>atelier</w:t>
      </w:r>
      <w:r w:rsidR="00DE5BAC" w:rsidRPr="00DE5BAC">
        <w:rPr>
          <w:rFonts w:cs="Calibri"/>
          <w:sz w:val="24"/>
          <w:szCs w:val="24"/>
        </w:rPr>
        <w:t xml:space="preserve"> sur la méthode TOSTANE de lutte contre les MGF</w:t>
      </w:r>
    </w:p>
    <w:p w:rsidR="00DE5BAC" w:rsidRPr="00DE5BAC" w:rsidRDefault="00DE5BAC" w:rsidP="00DE5BAC">
      <w:pPr>
        <w:pStyle w:val="Sansinterligne"/>
        <w:jc w:val="both"/>
        <w:rPr>
          <w:rFonts w:cs="Calibri"/>
          <w:sz w:val="16"/>
          <w:szCs w:val="16"/>
        </w:rPr>
      </w:pPr>
    </w:p>
    <w:p w:rsidR="00DE5BAC" w:rsidRPr="00DE5BAC" w:rsidRDefault="00422E62" w:rsidP="007A1C40">
      <w:pPr>
        <w:pStyle w:val="Sansinterligne"/>
        <w:numPr>
          <w:ilvl w:val="0"/>
          <w:numId w:val="4"/>
        </w:numPr>
        <w:jc w:val="both"/>
        <w:rPr>
          <w:rFonts w:cs="Calibri"/>
          <w:sz w:val="24"/>
          <w:szCs w:val="24"/>
        </w:rPr>
      </w:pPr>
      <w:r>
        <w:rPr>
          <w:rFonts w:cs="Calibri"/>
          <w:sz w:val="24"/>
          <w:szCs w:val="24"/>
        </w:rPr>
        <w:t>L</w:t>
      </w:r>
      <w:r w:rsidR="00DE5BAC" w:rsidRPr="00DE5BAC">
        <w:rPr>
          <w:rFonts w:cs="Calibri"/>
          <w:sz w:val="24"/>
          <w:szCs w:val="24"/>
        </w:rPr>
        <w:t xml:space="preserve">e 12, 13 et 14 septembre l’AMSME a participé à </w:t>
      </w:r>
      <w:r w:rsidR="00EE4943">
        <w:rPr>
          <w:rFonts w:cs="Calibri"/>
          <w:sz w:val="24"/>
          <w:szCs w:val="24"/>
        </w:rPr>
        <w:t>la</w:t>
      </w:r>
      <w:r w:rsidR="00DE5BAC" w:rsidRPr="00DE5BAC">
        <w:rPr>
          <w:rFonts w:cs="Calibri"/>
          <w:sz w:val="24"/>
          <w:szCs w:val="24"/>
        </w:rPr>
        <w:t xml:space="preserve"> conférence sous régionale organisée par l’UNICEF sur : les MGF et Islam à l’hôtel tfeila.            </w:t>
      </w:r>
    </w:p>
    <w:p w:rsidR="00DE5BAC" w:rsidRPr="007A1C40" w:rsidRDefault="00DE5BAC" w:rsidP="000F3B1E">
      <w:pPr>
        <w:pStyle w:val="Sansinterligne"/>
        <w:jc w:val="both"/>
        <w:rPr>
          <w:rFonts w:cs="Calibri"/>
          <w:sz w:val="16"/>
          <w:szCs w:val="16"/>
        </w:rPr>
      </w:pPr>
    </w:p>
    <w:p w:rsidR="00CA1571" w:rsidRPr="004B7F30" w:rsidRDefault="003834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 xml:space="preserve">VOLET VIH/SIDA </w:t>
      </w:r>
    </w:p>
    <w:p w:rsidR="00383430" w:rsidRPr="00D10022" w:rsidRDefault="00383430" w:rsidP="000F3B1E">
      <w:pPr>
        <w:pStyle w:val="Sansinterligne"/>
        <w:jc w:val="both"/>
        <w:rPr>
          <w:rFonts w:cs="Calibri"/>
          <w:b/>
          <w:color w:val="7030A0"/>
          <w:sz w:val="24"/>
          <w:szCs w:val="24"/>
        </w:rPr>
      </w:pPr>
      <w:r w:rsidRPr="00D10022">
        <w:rPr>
          <w:rFonts w:cs="Calibri"/>
          <w:b/>
          <w:color w:val="7030A0"/>
          <w:sz w:val="24"/>
          <w:szCs w:val="24"/>
        </w:rPr>
        <w:t>Activités réalisées par l’ONG</w:t>
      </w:r>
      <w:r w:rsidR="00BE6454" w:rsidRPr="00D10022">
        <w:rPr>
          <w:rFonts w:cs="Calibri"/>
          <w:b/>
          <w:color w:val="7030A0"/>
          <w:sz w:val="24"/>
          <w:szCs w:val="24"/>
        </w:rPr>
        <w:t xml:space="preserve"> en 2011</w:t>
      </w:r>
    </w:p>
    <w:p w:rsidR="00CA1571" w:rsidRDefault="00EB1297" w:rsidP="003E13D4">
      <w:pPr>
        <w:pStyle w:val="Titre4"/>
        <w:jc w:val="both"/>
        <w:rPr>
          <w:rFonts w:ascii="Calibri" w:hAnsi="Calibri" w:cs="Calibri"/>
          <w:b w:val="0"/>
          <w:sz w:val="24"/>
          <w:szCs w:val="24"/>
          <w:lang w:val="fr-FR"/>
        </w:rPr>
      </w:pPr>
      <w:r w:rsidRPr="003E13D4">
        <w:rPr>
          <w:rFonts w:ascii="Calibri" w:hAnsi="Calibri" w:cs="Calibri"/>
          <w:b w:val="0"/>
          <w:sz w:val="24"/>
          <w:szCs w:val="24"/>
          <w:lang w:val="fr-FR"/>
        </w:rPr>
        <w:t>Au cours de cette année 2011, l’ONG/AMSME a bénéficié d’un financement du Secrétariat exécutif National de lutte contre Sida</w:t>
      </w:r>
      <w:r w:rsidR="00D00C43" w:rsidRPr="003E13D4">
        <w:rPr>
          <w:rFonts w:ascii="Calibri" w:hAnsi="Calibri" w:cs="Calibri"/>
          <w:b w:val="0"/>
          <w:sz w:val="24"/>
          <w:szCs w:val="24"/>
          <w:lang w:val="fr-FR"/>
        </w:rPr>
        <w:t xml:space="preserve">. Le projet d’une durée de six (6) mois a eu comme objectif </w:t>
      </w:r>
      <w:r w:rsidRPr="003E13D4">
        <w:rPr>
          <w:rFonts w:ascii="Calibri" w:hAnsi="Calibri" w:cs="Calibri"/>
          <w:b w:val="0"/>
          <w:sz w:val="24"/>
          <w:szCs w:val="24"/>
          <w:lang w:val="fr-FR"/>
        </w:rPr>
        <w:t>la formation des groupes cibles hautement vulnérables</w:t>
      </w:r>
      <w:r w:rsidR="008E3AF1">
        <w:rPr>
          <w:rFonts w:ascii="Calibri" w:hAnsi="Calibri" w:cs="Calibri"/>
          <w:b w:val="0"/>
          <w:sz w:val="24"/>
          <w:szCs w:val="24"/>
          <w:lang w:val="fr-FR"/>
        </w:rPr>
        <w:t xml:space="preserve"> sur le VIH/sida</w:t>
      </w:r>
      <w:r w:rsidRPr="003E13D4">
        <w:rPr>
          <w:rFonts w:ascii="Calibri" w:hAnsi="Calibri" w:cs="Calibri"/>
          <w:b w:val="0"/>
          <w:sz w:val="24"/>
          <w:szCs w:val="24"/>
          <w:lang w:val="fr-FR"/>
        </w:rPr>
        <w:t xml:space="preserve"> dans les régions de Rosso, No</w:t>
      </w:r>
      <w:r w:rsidR="00F51331">
        <w:rPr>
          <w:rFonts w:ascii="Calibri" w:hAnsi="Calibri" w:cs="Calibri"/>
          <w:b w:val="0"/>
          <w:sz w:val="24"/>
          <w:szCs w:val="24"/>
          <w:lang w:val="fr-FR"/>
        </w:rPr>
        <w:t xml:space="preserve">uadhibou, Zouerate, Selibaby, </w:t>
      </w:r>
      <w:r w:rsidRPr="003E13D4">
        <w:rPr>
          <w:rFonts w:ascii="Calibri" w:hAnsi="Calibri" w:cs="Calibri"/>
          <w:b w:val="0"/>
          <w:sz w:val="24"/>
          <w:szCs w:val="24"/>
          <w:lang w:val="fr-FR"/>
        </w:rPr>
        <w:t>Kiffa</w:t>
      </w:r>
      <w:r w:rsidR="00F51331">
        <w:rPr>
          <w:rFonts w:ascii="Calibri" w:hAnsi="Calibri" w:cs="Calibri"/>
          <w:b w:val="0"/>
          <w:sz w:val="24"/>
          <w:szCs w:val="24"/>
          <w:lang w:val="fr-FR"/>
        </w:rPr>
        <w:t xml:space="preserve"> et Timbedra</w:t>
      </w:r>
      <w:r w:rsidRPr="003E13D4">
        <w:rPr>
          <w:rFonts w:ascii="Calibri" w:hAnsi="Calibri" w:cs="Calibri"/>
          <w:b w:val="0"/>
          <w:sz w:val="24"/>
          <w:szCs w:val="24"/>
          <w:lang w:val="fr-FR"/>
        </w:rPr>
        <w:t>.</w:t>
      </w:r>
    </w:p>
    <w:p w:rsidR="00F51331" w:rsidRPr="00E8549C" w:rsidRDefault="00F51331" w:rsidP="00F51331">
      <w:pPr>
        <w:rPr>
          <w:sz w:val="16"/>
          <w:szCs w:val="16"/>
          <w:lang w:val="fr-FR"/>
        </w:rPr>
      </w:pPr>
    </w:p>
    <w:p w:rsidR="00F51331" w:rsidRPr="00F51331" w:rsidRDefault="00F51331" w:rsidP="00F51331">
      <w:pPr>
        <w:rPr>
          <w:rFonts w:ascii="Calibri" w:hAnsi="Calibri" w:cs="Calibri"/>
          <w:bCs/>
          <w:lang w:val="fr-FR"/>
        </w:rPr>
      </w:pPr>
      <w:r w:rsidRPr="00F51331">
        <w:rPr>
          <w:rFonts w:ascii="Calibri" w:hAnsi="Calibri" w:cs="Calibri"/>
          <w:bCs/>
          <w:lang w:val="fr-FR"/>
        </w:rPr>
        <w:t>Ainsi le présent tableau récapitule les zones ayant bénéficie des formations et le nombre personne touchée :</w:t>
      </w:r>
    </w:p>
    <w:tbl>
      <w:tblPr>
        <w:tblStyle w:val="Grilledutableau"/>
        <w:tblW w:w="0" w:type="auto"/>
        <w:tblLook w:val="04A0"/>
      </w:tblPr>
      <w:tblGrid>
        <w:gridCol w:w="2302"/>
        <w:gridCol w:w="2302"/>
        <w:gridCol w:w="2303"/>
        <w:gridCol w:w="2303"/>
      </w:tblGrid>
      <w:tr w:rsidR="00E93577" w:rsidRPr="00346D63" w:rsidTr="00B90AEF">
        <w:tc>
          <w:tcPr>
            <w:tcW w:w="2302" w:type="dxa"/>
          </w:tcPr>
          <w:p w:rsidR="00E93577" w:rsidRPr="00346D63" w:rsidRDefault="00E93577" w:rsidP="00B90AEF">
            <w:pPr>
              <w:rPr>
                <w:rFonts w:ascii="Calibri" w:hAnsi="Calibri" w:cs="Calibri"/>
                <w:bCs/>
                <w:lang w:val="fr-FR"/>
              </w:rPr>
            </w:pPr>
            <w:r w:rsidRPr="00346D63">
              <w:rPr>
                <w:rFonts w:ascii="Calibri" w:hAnsi="Calibri" w:cs="Calibri"/>
                <w:bCs/>
                <w:lang w:val="fr-FR"/>
              </w:rPr>
              <w:t>Activités</w:t>
            </w:r>
          </w:p>
        </w:tc>
        <w:tc>
          <w:tcPr>
            <w:tcW w:w="2302" w:type="dxa"/>
          </w:tcPr>
          <w:p w:rsidR="00E93577" w:rsidRPr="00346D63" w:rsidRDefault="00E93577" w:rsidP="00B90AEF">
            <w:pPr>
              <w:rPr>
                <w:rFonts w:ascii="Calibri" w:hAnsi="Calibri" w:cs="Calibri"/>
                <w:bCs/>
                <w:lang w:val="fr-FR"/>
              </w:rPr>
            </w:pPr>
            <w:r w:rsidRPr="00346D63">
              <w:rPr>
                <w:rFonts w:ascii="Calibri" w:hAnsi="Calibri" w:cs="Calibri"/>
                <w:bCs/>
                <w:lang w:val="fr-FR"/>
              </w:rPr>
              <w:t>Régions</w:t>
            </w:r>
          </w:p>
        </w:tc>
        <w:tc>
          <w:tcPr>
            <w:tcW w:w="2303" w:type="dxa"/>
          </w:tcPr>
          <w:p w:rsidR="00E93577" w:rsidRPr="00346D63" w:rsidRDefault="00E93577" w:rsidP="00B90AEF">
            <w:pPr>
              <w:rPr>
                <w:rFonts w:ascii="Calibri" w:hAnsi="Calibri" w:cs="Calibri"/>
                <w:bCs/>
                <w:lang w:val="fr-FR"/>
              </w:rPr>
            </w:pPr>
            <w:r w:rsidRPr="00346D63">
              <w:rPr>
                <w:rFonts w:ascii="Calibri" w:hAnsi="Calibri" w:cs="Calibri"/>
                <w:bCs/>
                <w:lang w:val="fr-FR"/>
              </w:rPr>
              <w:t>Nombre prévu</w:t>
            </w:r>
          </w:p>
        </w:tc>
        <w:tc>
          <w:tcPr>
            <w:tcW w:w="2303" w:type="dxa"/>
          </w:tcPr>
          <w:p w:rsidR="00E93577" w:rsidRPr="00346D63" w:rsidRDefault="00E93577" w:rsidP="00B90AEF">
            <w:pPr>
              <w:rPr>
                <w:rFonts w:ascii="Calibri" w:hAnsi="Calibri" w:cs="Calibri"/>
                <w:bCs/>
                <w:lang w:val="fr-FR"/>
              </w:rPr>
            </w:pPr>
            <w:r w:rsidRPr="00346D63">
              <w:rPr>
                <w:rFonts w:ascii="Calibri" w:hAnsi="Calibri" w:cs="Calibri"/>
                <w:bCs/>
                <w:lang w:val="fr-FR"/>
              </w:rPr>
              <w:t>Nombre touché</w:t>
            </w:r>
          </w:p>
        </w:tc>
      </w:tr>
      <w:tr w:rsidR="00E93577" w:rsidTr="00B90AEF">
        <w:tc>
          <w:tcPr>
            <w:tcW w:w="2302" w:type="dxa"/>
          </w:tcPr>
          <w:p w:rsidR="00E93577" w:rsidRDefault="00E93577" w:rsidP="00B90AEF">
            <w:pPr>
              <w:jc w:val="both"/>
              <w:rPr>
                <w:lang w:val="fr-FR"/>
              </w:rPr>
            </w:pPr>
            <w:r w:rsidRPr="00346D63">
              <w:rPr>
                <w:rFonts w:ascii="Calibri" w:hAnsi="Calibri" w:cs="Calibri"/>
                <w:bCs/>
                <w:lang w:val="fr-FR"/>
              </w:rPr>
              <w:t>Formation de groupe cible hautement vulnérable sur le VIH/sida</w:t>
            </w:r>
          </w:p>
        </w:tc>
        <w:tc>
          <w:tcPr>
            <w:tcW w:w="2302" w:type="dxa"/>
          </w:tcPr>
          <w:p w:rsidR="00E93577" w:rsidRPr="00F51331" w:rsidRDefault="00E93577" w:rsidP="00B90AEF">
            <w:pPr>
              <w:rPr>
                <w:b/>
                <w:lang w:val="fr-FR"/>
              </w:rPr>
            </w:pPr>
            <w:r w:rsidRPr="00F51331">
              <w:rPr>
                <w:rFonts w:ascii="Calibri" w:hAnsi="Calibri" w:cs="Calibri"/>
                <w:b/>
                <w:lang w:val="fr-FR"/>
              </w:rPr>
              <w:t>Rosso</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19</w:t>
            </w:r>
          </w:p>
        </w:tc>
      </w:tr>
      <w:tr w:rsidR="00E93577" w:rsidTr="00B90AEF">
        <w:tc>
          <w:tcPr>
            <w:tcW w:w="2302" w:type="dxa"/>
          </w:tcPr>
          <w:p w:rsidR="00E93577" w:rsidRPr="00346D63" w:rsidRDefault="00E93577" w:rsidP="00B90AEF">
            <w:pPr>
              <w:jc w:val="both"/>
              <w:rPr>
                <w:lang w:val="fr-FR"/>
              </w:rPr>
            </w:pPr>
            <w:r w:rsidRPr="001332C9">
              <w:rPr>
                <w:rFonts w:ascii="Calibri" w:hAnsi="Calibri" w:cs="Calibri"/>
                <w:bCs/>
                <w:lang w:val="fr-FR"/>
              </w:rPr>
              <w:t>Formation de groupe cible hautement vulnérable sur le VIH/sida</w:t>
            </w:r>
          </w:p>
        </w:tc>
        <w:tc>
          <w:tcPr>
            <w:tcW w:w="2302" w:type="dxa"/>
          </w:tcPr>
          <w:p w:rsidR="00E93577" w:rsidRPr="00F51331" w:rsidRDefault="00E93577" w:rsidP="00B90AEF">
            <w:pPr>
              <w:rPr>
                <w:b/>
                <w:lang w:val="fr-FR"/>
              </w:rPr>
            </w:pPr>
            <w:r w:rsidRPr="00F51331">
              <w:rPr>
                <w:rFonts w:ascii="Calibri" w:hAnsi="Calibri" w:cs="Calibri"/>
                <w:b/>
                <w:lang w:val="fr-FR"/>
              </w:rPr>
              <w:t>Nouadhibou</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18</w:t>
            </w:r>
          </w:p>
        </w:tc>
      </w:tr>
      <w:tr w:rsidR="00E93577" w:rsidTr="00B90AEF">
        <w:tc>
          <w:tcPr>
            <w:tcW w:w="2302" w:type="dxa"/>
          </w:tcPr>
          <w:p w:rsidR="00E93577" w:rsidRPr="00346D63" w:rsidRDefault="00E93577" w:rsidP="00B90AEF">
            <w:pPr>
              <w:jc w:val="both"/>
              <w:rPr>
                <w:lang w:val="fr-FR"/>
              </w:rPr>
            </w:pPr>
            <w:r w:rsidRPr="001332C9">
              <w:rPr>
                <w:rFonts w:ascii="Calibri" w:hAnsi="Calibri" w:cs="Calibri"/>
                <w:bCs/>
                <w:lang w:val="fr-FR"/>
              </w:rPr>
              <w:t xml:space="preserve">Formation de groupe cible hautement vulnérable sur le </w:t>
            </w:r>
            <w:r w:rsidRPr="001332C9">
              <w:rPr>
                <w:rFonts w:ascii="Calibri" w:hAnsi="Calibri" w:cs="Calibri"/>
                <w:bCs/>
                <w:lang w:val="fr-FR"/>
              </w:rPr>
              <w:lastRenderedPageBreak/>
              <w:t>VIH/sida</w:t>
            </w:r>
          </w:p>
        </w:tc>
        <w:tc>
          <w:tcPr>
            <w:tcW w:w="2302" w:type="dxa"/>
          </w:tcPr>
          <w:p w:rsidR="00E93577" w:rsidRPr="00F51331" w:rsidRDefault="00E93577" w:rsidP="00B90AEF">
            <w:pPr>
              <w:rPr>
                <w:b/>
                <w:lang w:val="fr-FR"/>
              </w:rPr>
            </w:pPr>
            <w:r w:rsidRPr="00F51331">
              <w:rPr>
                <w:rFonts w:ascii="Calibri" w:hAnsi="Calibri" w:cs="Calibri"/>
                <w:b/>
                <w:lang w:val="fr-FR"/>
              </w:rPr>
              <w:lastRenderedPageBreak/>
              <w:t>Zouerate</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20</w:t>
            </w:r>
          </w:p>
        </w:tc>
      </w:tr>
      <w:tr w:rsidR="00E93577" w:rsidTr="00B90AEF">
        <w:tc>
          <w:tcPr>
            <w:tcW w:w="2302" w:type="dxa"/>
          </w:tcPr>
          <w:p w:rsidR="00E93577" w:rsidRDefault="00E93577" w:rsidP="00B90AEF">
            <w:pPr>
              <w:jc w:val="both"/>
              <w:rPr>
                <w:lang w:val="fr-FR"/>
              </w:rPr>
            </w:pPr>
            <w:r w:rsidRPr="00346D63">
              <w:rPr>
                <w:rFonts w:ascii="Calibri" w:hAnsi="Calibri" w:cs="Calibri"/>
                <w:bCs/>
                <w:lang w:val="fr-FR"/>
              </w:rPr>
              <w:lastRenderedPageBreak/>
              <w:t>Formation de groupe cible hautement vulnérable sur le VIH/sida</w:t>
            </w:r>
          </w:p>
        </w:tc>
        <w:tc>
          <w:tcPr>
            <w:tcW w:w="2302" w:type="dxa"/>
          </w:tcPr>
          <w:p w:rsidR="00E93577" w:rsidRPr="00346D63" w:rsidRDefault="00E93577" w:rsidP="00B90AEF">
            <w:pPr>
              <w:rPr>
                <w:b/>
                <w:lang w:val="fr-FR"/>
              </w:rPr>
            </w:pPr>
            <w:r w:rsidRPr="00346D63">
              <w:rPr>
                <w:b/>
                <w:lang w:val="fr-FR"/>
              </w:rPr>
              <w:t>Selibaby</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20</w:t>
            </w:r>
          </w:p>
        </w:tc>
      </w:tr>
      <w:tr w:rsidR="00E93577" w:rsidTr="00B90AEF">
        <w:tc>
          <w:tcPr>
            <w:tcW w:w="2302" w:type="dxa"/>
          </w:tcPr>
          <w:p w:rsidR="00E93577" w:rsidRPr="00346D63" w:rsidRDefault="00E93577" w:rsidP="00B90AEF">
            <w:pPr>
              <w:jc w:val="both"/>
              <w:rPr>
                <w:rFonts w:ascii="Calibri" w:hAnsi="Calibri" w:cs="Calibri"/>
                <w:bCs/>
                <w:lang w:val="fr-FR"/>
              </w:rPr>
            </w:pPr>
            <w:r w:rsidRPr="00346D63">
              <w:rPr>
                <w:rFonts w:ascii="Calibri" w:hAnsi="Calibri" w:cs="Calibri"/>
                <w:bCs/>
                <w:lang w:val="fr-FR"/>
              </w:rPr>
              <w:t>Formation de groupe cible hautement vulnérable sur le VIH/sida</w:t>
            </w:r>
          </w:p>
        </w:tc>
        <w:tc>
          <w:tcPr>
            <w:tcW w:w="2302" w:type="dxa"/>
          </w:tcPr>
          <w:p w:rsidR="00E93577" w:rsidRPr="00346D63" w:rsidRDefault="00E93577" w:rsidP="00B90AEF">
            <w:pPr>
              <w:rPr>
                <w:rFonts w:ascii="Calibri" w:hAnsi="Calibri" w:cs="Calibri"/>
                <w:b/>
                <w:bCs/>
                <w:lang w:val="fr-FR"/>
              </w:rPr>
            </w:pPr>
            <w:r w:rsidRPr="00346D63">
              <w:rPr>
                <w:rFonts w:ascii="Calibri" w:hAnsi="Calibri" w:cs="Calibri"/>
                <w:b/>
                <w:bCs/>
                <w:lang w:val="fr-FR"/>
              </w:rPr>
              <w:t>Kiffa</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20</w:t>
            </w:r>
          </w:p>
        </w:tc>
      </w:tr>
      <w:tr w:rsidR="00E93577" w:rsidTr="00B90AEF">
        <w:tc>
          <w:tcPr>
            <w:tcW w:w="2302" w:type="dxa"/>
          </w:tcPr>
          <w:p w:rsidR="00E93577" w:rsidRDefault="00E93577" w:rsidP="00B90AEF">
            <w:pPr>
              <w:jc w:val="both"/>
              <w:rPr>
                <w:rFonts w:ascii="Calibri" w:hAnsi="Calibri" w:cs="Calibri"/>
                <w:bCs/>
                <w:lang w:val="fr-FR"/>
              </w:rPr>
            </w:pPr>
            <w:r w:rsidRPr="00346D63">
              <w:rPr>
                <w:rFonts w:ascii="Calibri" w:hAnsi="Calibri" w:cs="Calibri"/>
                <w:bCs/>
                <w:lang w:val="fr-FR"/>
              </w:rPr>
              <w:t>Formation de groupe cible hautement vulnérable sur le VIH/sida</w:t>
            </w:r>
          </w:p>
        </w:tc>
        <w:tc>
          <w:tcPr>
            <w:tcW w:w="2302" w:type="dxa"/>
          </w:tcPr>
          <w:p w:rsidR="00E93577" w:rsidRPr="00346D63" w:rsidRDefault="00E93577" w:rsidP="00B90AEF">
            <w:pPr>
              <w:rPr>
                <w:rFonts w:ascii="Calibri" w:hAnsi="Calibri" w:cs="Calibri"/>
                <w:b/>
                <w:bCs/>
                <w:lang w:val="fr-FR"/>
              </w:rPr>
            </w:pPr>
            <w:r w:rsidRPr="00346D63">
              <w:rPr>
                <w:rFonts w:ascii="Calibri" w:hAnsi="Calibri" w:cs="Calibri"/>
                <w:b/>
                <w:bCs/>
                <w:lang w:val="fr-FR"/>
              </w:rPr>
              <w:t>Timbedra</w:t>
            </w:r>
          </w:p>
        </w:tc>
        <w:tc>
          <w:tcPr>
            <w:tcW w:w="2303" w:type="dxa"/>
          </w:tcPr>
          <w:p w:rsidR="00E93577" w:rsidRDefault="00E93577" w:rsidP="00B90AEF">
            <w:pPr>
              <w:rPr>
                <w:lang w:val="fr-FR"/>
              </w:rPr>
            </w:pPr>
            <w:r>
              <w:rPr>
                <w:lang w:val="fr-FR"/>
              </w:rPr>
              <w:t>20</w:t>
            </w:r>
          </w:p>
        </w:tc>
        <w:tc>
          <w:tcPr>
            <w:tcW w:w="2303" w:type="dxa"/>
          </w:tcPr>
          <w:p w:rsidR="00E93577" w:rsidRDefault="00E93577" w:rsidP="00B90AEF">
            <w:pPr>
              <w:rPr>
                <w:lang w:val="fr-FR"/>
              </w:rPr>
            </w:pPr>
            <w:r>
              <w:rPr>
                <w:lang w:val="fr-FR"/>
              </w:rPr>
              <w:t>20</w:t>
            </w:r>
          </w:p>
        </w:tc>
      </w:tr>
    </w:tbl>
    <w:p w:rsidR="00F51331" w:rsidRPr="00494565" w:rsidRDefault="00F51331" w:rsidP="00F51331">
      <w:pPr>
        <w:rPr>
          <w:sz w:val="16"/>
          <w:szCs w:val="16"/>
          <w:lang w:val="fr-FR"/>
        </w:rPr>
      </w:pPr>
    </w:p>
    <w:p w:rsidR="000F3B1E" w:rsidRPr="00DB63B8" w:rsidRDefault="00DB63B8" w:rsidP="00246D00">
      <w:pPr>
        <w:jc w:val="both"/>
        <w:rPr>
          <w:rFonts w:ascii="Calibri" w:hAnsi="Calibri" w:cs="Calibri"/>
          <w:bCs/>
          <w:lang w:val="fr-FR"/>
        </w:rPr>
      </w:pPr>
      <w:r w:rsidRPr="00DB63B8">
        <w:rPr>
          <w:rFonts w:ascii="Calibri" w:hAnsi="Calibri" w:cs="Calibri"/>
          <w:bCs/>
          <w:lang w:val="fr-FR"/>
        </w:rPr>
        <w:t>Globalement toutes les activités de formation liées à ce projet se sont déroulées dans des bonnes conditions</w:t>
      </w:r>
      <w:r>
        <w:rPr>
          <w:rFonts w:ascii="Calibri" w:hAnsi="Calibri" w:cs="Calibri"/>
          <w:bCs/>
          <w:lang w:val="fr-FR"/>
        </w:rPr>
        <w:t>. L’AMSME s’est réjouis de travailler avec cette couche hautement vulnérable afin de contribuer à la lutte contre le VIH/sida.</w:t>
      </w:r>
    </w:p>
    <w:p w:rsidR="004B7F30" w:rsidRPr="00F40613" w:rsidRDefault="004B7F30" w:rsidP="004B7F30">
      <w:pPr>
        <w:jc w:val="both"/>
        <w:rPr>
          <w:rFonts w:cs="Calibri"/>
          <w:b/>
          <w:color w:val="7030A0"/>
          <w:sz w:val="16"/>
          <w:szCs w:val="16"/>
          <w:lang w:val="fr-FR"/>
        </w:rPr>
      </w:pPr>
    </w:p>
    <w:p w:rsidR="004B7F30" w:rsidRPr="004B7F30" w:rsidRDefault="000F3B1E" w:rsidP="004B7F30">
      <w:pPr>
        <w:pStyle w:val="Paragraphedeliste"/>
        <w:numPr>
          <w:ilvl w:val="0"/>
          <w:numId w:val="32"/>
        </w:numPr>
        <w:jc w:val="both"/>
        <w:rPr>
          <w:rFonts w:cs="Calibri"/>
          <w:b/>
          <w:color w:val="00B0F0"/>
          <w:sz w:val="24"/>
          <w:szCs w:val="24"/>
        </w:rPr>
      </w:pPr>
      <w:r w:rsidRPr="004B7F30">
        <w:rPr>
          <w:rFonts w:cs="Calibri"/>
          <w:b/>
          <w:color w:val="00B0F0"/>
          <w:sz w:val="24"/>
          <w:szCs w:val="24"/>
        </w:rPr>
        <w:t>Voyages et rencontres internationaux</w:t>
      </w:r>
    </w:p>
    <w:p w:rsidR="000F3B1E" w:rsidRPr="00792A6D" w:rsidRDefault="000F3B1E" w:rsidP="000F3B1E">
      <w:pPr>
        <w:jc w:val="both"/>
        <w:rPr>
          <w:rFonts w:ascii="Calibri" w:hAnsi="Calibri" w:cs="Calibri"/>
          <w:b/>
          <w:bCs/>
          <w:lang w:val="fr-FR"/>
        </w:rPr>
      </w:pPr>
      <w:r w:rsidRPr="00792A6D">
        <w:rPr>
          <w:rFonts w:ascii="Calibri" w:hAnsi="Calibri" w:cs="Calibri"/>
          <w:b/>
          <w:bCs/>
          <w:lang w:val="fr-FR"/>
        </w:rPr>
        <w:t>Au cours de cette année 201</w:t>
      </w:r>
      <w:r w:rsidR="002F3046">
        <w:rPr>
          <w:rFonts w:ascii="Calibri" w:hAnsi="Calibri" w:cs="Calibri"/>
          <w:b/>
          <w:bCs/>
          <w:lang w:val="fr-FR"/>
        </w:rPr>
        <w:t>1,</w:t>
      </w:r>
      <w:r w:rsidRPr="00792A6D">
        <w:rPr>
          <w:rFonts w:ascii="Calibri" w:hAnsi="Calibri" w:cs="Calibri"/>
          <w:b/>
          <w:bCs/>
          <w:lang w:val="fr-FR"/>
        </w:rPr>
        <w:t xml:space="preserve"> l’ONG/AMSME a participé</w:t>
      </w:r>
      <w:r w:rsidR="002F3046">
        <w:rPr>
          <w:rFonts w:ascii="Calibri" w:hAnsi="Calibri" w:cs="Calibri"/>
          <w:b/>
          <w:bCs/>
          <w:lang w:val="fr-FR"/>
        </w:rPr>
        <w:t>e</w:t>
      </w:r>
      <w:r w:rsidRPr="00792A6D">
        <w:rPr>
          <w:rFonts w:ascii="Calibri" w:hAnsi="Calibri" w:cs="Calibri"/>
          <w:b/>
          <w:bCs/>
          <w:lang w:val="fr-FR"/>
        </w:rPr>
        <w:t xml:space="preserve"> aux rencontres internationales suivantes : </w:t>
      </w:r>
    </w:p>
    <w:p w:rsidR="000F3B1E" w:rsidRPr="00792A6D" w:rsidRDefault="000F3B1E" w:rsidP="000F3B1E">
      <w:pPr>
        <w:jc w:val="both"/>
        <w:rPr>
          <w:rFonts w:ascii="Calibri" w:hAnsi="Calibri" w:cs="Calibri"/>
          <w:b/>
          <w:bCs/>
          <w:sz w:val="16"/>
          <w:szCs w:val="16"/>
          <w:lang w:val="fr-FR"/>
        </w:rPr>
      </w:pPr>
    </w:p>
    <w:p w:rsidR="009A34E9" w:rsidRPr="009A34E9" w:rsidRDefault="00A44B48" w:rsidP="009A34E9">
      <w:pPr>
        <w:pStyle w:val="Paragraphedeliste"/>
        <w:numPr>
          <w:ilvl w:val="0"/>
          <w:numId w:val="22"/>
        </w:numPr>
        <w:jc w:val="both"/>
        <w:rPr>
          <w:rFonts w:cs="Calibri"/>
          <w:bCs/>
          <w:sz w:val="24"/>
          <w:szCs w:val="24"/>
        </w:rPr>
      </w:pPr>
      <w:r w:rsidRPr="009A34E9">
        <w:rPr>
          <w:rFonts w:cs="Calibri"/>
          <w:b/>
          <w:sz w:val="24"/>
          <w:szCs w:val="24"/>
        </w:rPr>
        <w:t>Participation à</w:t>
      </w:r>
      <w:r w:rsidR="00AC138D" w:rsidRPr="009A34E9">
        <w:rPr>
          <w:rFonts w:cs="Calibri"/>
          <w:b/>
          <w:sz w:val="24"/>
          <w:szCs w:val="24"/>
        </w:rPr>
        <w:t xml:space="preserve"> </w:t>
      </w:r>
      <w:r w:rsidRPr="009A34E9">
        <w:rPr>
          <w:rFonts w:cs="Calibri"/>
          <w:b/>
          <w:sz w:val="24"/>
          <w:szCs w:val="24"/>
        </w:rPr>
        <w:t xml:space="preserve">l’assemblée générale du CHI à </w:t>
      </w:r>
      <w:r w:rsidR="00AC138D" w:rsidRPr="009A34E9">
        <w:rPr>
          <w:rFonts w:cs="Calibri"/>
          <w:b/>
          <w:sz w:val="24"/>
          <w:szCs w:val="24"/>
        </w:rPr>
        <w:t>Madrid</w:t>
      </w:r>
      <w:r w:rsidR="009A34E9">
        <w:rPr>
          <w:rFonts w:cs="Calibri"/>
          <w:bCs/>
          <w:sz w:val="24"/>
          <w:szCs w:val="24"/>
        </w:rPr>
        <w:t xml:space="preserve">  </w:t>
      </w:r>
      <w:r w:rsidR="009A34E9" w:rsidRPr="009A34E9">
        <w:rPr>
          <w:rFonts w:cs="Calibri"/>
          <w:b/>
          <w:sz w:val="24"/>
          <w:szCs w:val="24"/>
        </w:rPr>
        <w:t>et au Kenya à l’élaboration du plan stratégique CHI</w:t>
      </w:r>
      <w:r w:rsidR="009A34E9">
        <w:rPr>
          <w:rFonts w:cs="Calibri"/>
          <w:b/>
          <w:sz w:val="24"/>
          <w:szCs w:val="24"/>
        </w:rPr>
        <w:t xml:space="preserve"> </w:t>
      </w:r>
      <w:r w:rsidR="009A34E9" w:rsidRPr="009A34E9">
        <w:rPr>
          <w:rFonts w:cs="Calibri"/>
          <w:bCs/>
          <w:sz w:val="24"/>
          <w:szCs w:val="24"/>
        </w:rPr>
        <w:t xml:space="preserve">: </w:t>
      </w:r>
      <w:r w:rsidR="009A34E9" w:rsidRPr="009A34E9">
        <w:rPr>
          <w:i/>
          <w:iCs/>
          <w:sz w:val="24"/>
          <w:szCs w:val="24"/>
        </w:rPr>
        <w:t>L’AMSME est membre associé de CHI qui est un mouvement mondial et a profité de la plateforme que CHI offre à ses membres  pour communiquer, partager leur expertise et expérience et apprendre des un et des autres. L’un des principaux objectifs de CHI est la reconnaissance de la voix des enfants à tous les niveaux du gouvernement. A cet effet CHI plaide devant les organes des Nations-Unis, les organismes gouvernementaux régionaux ou locaux et d’autres organisations de protections de l’enfant.</w:t>
      </w:r>
      <w:r w:rsidR="009A34E9" w:rsidRPr="009A34E9">
        <w:t xml:space="preserve"> </w:t>
      </w:r>
    </w:p>
    <w:p w:rsidR="00A44B48" w:rsidRPr="009A34E9" w:rsidRDefault="00A44B48" w:rsidP="009A34E9">
      <w:pPr>
        <w:pStyle w:val="Paragraphedeliste"/>
        <w:numPr>
          <w:ilvl w:val="0"/>
          <w:numId w:val="22"/>
        </w:numPr>
        <w:jc w:val="both"/>
        <w:rPr>
          <w:rFonts w:cs="Calibri"/>
          <w:bCs/>
          <w:sz w:val="24"/>
          <w:szCs w:val="24"/>
        </w:rPr>
      </w:pPr>
      <w:r w:rsidRPr="009A34E9">
        <w:rPr>
          <w:rFonts w:cs="Calibri"/>
          <w:b/>
          <w:sz w:val="24"/>
          <w:szCs w:val="24"/>
        </w:rPr>
        <w:t>Participation</w:t>
      </w:r>
      <w:r w:rsidR="009A34E9">
        <w:rPr>
          <w:rFonts w:cs="Calibri"/>
          <w:b/>
          <w:sz w:val="24"/>
          <w:szCs w:val="24"/>
        </w:rPr>
        <w:t xml:space="preserve"> de quatre responsables de l’AMSME à un </w:t>
      </w:r>
      <w:r w:rsidRPr="009A34E9">
        <w:rPr>
          <w:rFonts w:cs="Calibri"/>
          <w:b/>
          <w:sz w:val="24"/>
          <w:szCs w:val="24"/>
        </w:rPr>
        <w:t>Voyage d’</w:t>
      </w:r>
      <w:r w:rsidR="00AC138D" w:rsidRPr="009A34E9">
        <w:rPr>
          <w:rFonts w:cs="Calibri"/>
          <w:b/>
          <w:sz w:val="24"/>
          <w:szCs w:val="24"/>
        </w:rPr>
        <w:t>étude</w:t>
      </w:r>
      <w:r w:rsidR="009F081F" w:rsidRPr="009A34E9">
        <w:rPr>
          <w:rFonts w:cs="Calibri"/>
          <w:b/>
          <w:sz w:val="24"/>
          <w:szCs w:val="24"/>
        </w:rPr>
        <w:t xml:space="preserve"> dans les centres de prise en charge des femmes victimes de violences au Maroc</w:t>
      </w:r>
      <w:r w:rsidR="009A34E9">
        <w:rPr>
          <w:rFonts w:cs="Calibri"/>
          <w:bCs/>
          <w:sz w:val="24"/>
          <w:szCs w:val="24"/>
        </w:rPr>
        <w:t xml:space="preserve"> : </w:t>
      </w:r>
      <w:r w:rsidR="009A34E9" w:rsidRPr="009A34E9">
        <w:rPr>
          <w:rFonts w:cs="Calibri"/>
          <w:bCs/>
          <w:i/>
          <w:iCs/>
          <w:sz w:val="24"/>
          <w:szCs w:val="24"/>
        </w:rPr>
        <w:t>ce voyage a été initié dans le cadre d’un projet avec l’ONU-FEMMES, il a permis de bénéficier de l’expérience des centres marocains de prise en charge des femmes victimes de violences</w:t>
      </w:r>
      <w:r w:rsidR="009A34E9">
        <w:rPr>
          <w:rFonts w:cs="Calibri"/>
          <w:bCs/>
          <w:i/>
          <w:iCs/>
          <w:sz w:val="24"/>
          <w:szCs w:val="24"/>
        </w:rPr>
        <w:t xml:space="preserve"> mais aussi de tenir des réunions au bureau de l’ONUFEMMES à rabat pour parler du programme en cours ainsi des perspectives du partenariat</w:t>
      </w:r>
      <w:r w:rsidR="009A34E9" w:rsidRPr="009A34E9">
        <w:rPr>
          <w:rFonts w:cs="Calibri"/>
          <w:bCs/>
          <w:i/>
          <w:iCs/>
          <w:sz w:val="24"/>
          <w:szCs w:val="24"/>
        </w:rPr>
        <w:t>.</w:t>
      </w:r>
    </w:p>
    <w:p w:rsidR="00DB63B8" w:rsidRPr="00DB63B8" w:rsidRDefault="00DB63B8" w:rsidP="00DB63B8">
      <w:pPr>
        <w:jc w:val="both"/>
        <w:rPr>
          <w:rFonts w:ascii="Calibri" w:hAnsi="Calibri" w:cs="Calibri"/>
          <w:bCs/>
          <w:lang w:val="fr-FR"/>
        </w:rPr>
      </w:pPr>
      <w:r w:rsidRPr="00DB63B8">
        <w:rPr>
          <w:rFonts w:ascii="Calibri" w:hAnsi="Calibri" w:cs="Calibri"/>
          <w:bCs/>
          <w:lang w:val="fr-FR"/>
        </w:rPr>
        <w:t>Ces différents voyages ont permis à l’ONG de voir et bénéficier d’avantage d’expériences des autres acteurs des pays visités.</w:t>
      </w:r>
    </w:p>
    <w:p w:rsidR="003F758C" w:rsidRPr="00AE309D" w:rsidRDefault="003F758C" w:rsidP="00D04241">
      <w:pPr>
        <w:jc w:val="both"/>
        <w:rPr>
          <w:rFonts w:cs="Calibri"/>
          <w:b/>
          <w:color w:val="7030A0"/>
          <w:sz w:val="16"/>
          <w:szCs w:val="16"/>
          <w:lang w:val="fr-FR"/>
        </w:rPr>
      </w:pPr>
    </w:p>
    <w:p w:rsidR="003F758C" w:rsidRPr="004B7F30" w:rsidRDefault="003F758C" w:rsidP="004B7F30">
      <w:pPr>
        <w:pStyle w:val="Paragraphedeliste"/>
        <w:numPr>
          <w:ilvl w:val="0"/>
          <w:numId w:val="32"/>
        </w:numPr>
        <w:jc w:val="both"/>
        <w:rPr>
          <w:rFonts w:cs="Calibri"/>
          <w:b/>
          <w:color w:val="00B0F0"/>
          <w:sz w:val="24"/>
          <w:szCs w:val="24"/>
        </w:rPr>
      </w:pPr>
      <w:r w:rsidRPr="004B7F30">
        <w:rPr>
          <w:rFonts w:cs="Calibri"/>
          <w:b/>
          <w:color w:val="00B0F0"/>
          <w:sz w:val="24"/>
          <w:szCs w:val="24"/>
        </w:rPr>
        <w:t xml:space="preserve">Activités de formation réalisées par l’ONG/AMSME </w:t>
      </w:r>
      <w:r w:rsidR="00B66637" w:rsidRPr="004B7F30">
        <w:rPr>
          <w:rFonts w:cs="Calibri"/>
          <w:b/>
          <w:color w:val="00B0F0"/>
          <w:sz w:val="24"/>
          <w:szCs w:val="24"/>
        </w:rPr>
        <w:t>en 2011</w:t>
      </w:r>
    </w:p>
    <w:p w:rsidR="003F758C" w:rsidRPr="006E46B3" w:rsidRDefault="003F758C" w:rsidP="003F758C">
      <w:pPr>
        <w:pStyle w:val="Paragraphedeliste"/>
        <w:numPr>
          <w:ilvl w:val="0"/>
          <w:numId w:val="28"/>
        </w:numPr>
        <w:jc w:val="both"/>
        <w:rPr>
          <w:rFonts w:cs="Calibri"/>
          <w:sz w:val="24"/>
          <w:szCs w:val="24"/>
        </w:rPr>
      </w:pPr>
      <w:r w:rsidRPr="006E46B3">
        <w:rPr>
          <w:rFonts w:cs="Calibri"/>
          <w:sz w:val="24"/>
          <w:szCs w:val="24"/>
        </w:rPr>
        <w:t>Formation du personnel et des ONGs partenaires sur l’</w:t>
      </w:r>
      <w:r w:rsidR="00D17B28" w:rsidRPr="006E46B3">
        <w:rPr>
          <w:rFonts w:cs="Calibri"/>
          <w:sz w:val="24"/>
          <w:szCs w:val="24"/>
        </w:rPr>
        <w:t>accueille</w:t>
      </w:r>
      <w:r w:rsidRPr="006E46B3">
        <w:rPr>
          <w:rFonts w:cs="Calibri"/>
          <w:sz w:val="24"/>
          <w:szCs w:val="24"/>
        </w:rPr>
        <w:t>, l’</w:t>
      </w:r>
      <w:r w:rsidR="00D17B28" w:rsidRPr="006E46B3">
        <w:rPr>
          <w:rFonts w:cs="Calibri"/>
          <w:sz w:val="24"/>
          <w:szCs w:val="24"/>
        </w:rPr>
        <w:t>écoute</w:t>
      </w:r>
      <w:r w:rsidRPr="006E46B3">
        <w:rPr>
          <w:rFonts w:cs="Calibri"/>
          <w:sz w:val="24"/>
          <w:szCs w:val="24"/>
        </w:rPr>
        <w:t xml:space="preserve"> et la collecte de données</w:t>
      </w:r>
    </w:p>
    <w:p w:rsidR="003F758C" w:rsidRPr="006E46B3" w:rsidRDefault="003F758C" w:rsidP="003F758C">
      <w:pPr>
        <w:pStyle w:val="Paragraphedeliste"/>
        <w:numPr>
          <w:ilvl w:val="0"/>
          <w:numId w:val="28"/>
        </w:numPr>
        <w:jc w:val="both"/>
        <w:rPr>
          <w:rFonts w:cs="Calibri"/>
          <w:sz w:val="24"/>
          <w:szCs w:val="24"/>
        </w:rPr>
      </w:pPr>
      <w:r w:rsidRPr="006E46B3">
        <w:rPr>
          <w:rFonts w:cs="Calibri"/>
          <w:sz w:val="24"/>
          <w:szCs w:val="24"/>
        </w:rPr>
        <w:t xml:space="preserve">Formation du personnel de l’AMSME  et des ONGs partenaires sur la gestion axée sur les résultats </w:t>
      </w:r>
    </w:p>
    <w:p w:rsidR="003F758C" w:rsidRPr="006E46B3" w:rsidRDefault="003F758C" w:rsidP="003F758C">
      <w:pPr>
        <w:pStyle w:val="Paragraphedeliste"/>
        <w:numPr>
          <w:ilvl w:val="0"/>
          <w:numId w:val="28"/>
        </w:numPr>
        <w:jc w:val="both"/>
        <w:rPr>
          <w:rFonts w:cs="Calibri"/>
          <w:sz w:val="24"/>
          <w:szCs w:val="24"/>
        </w:rPr>
      </w:pPr>
      <w:r w:rsidRPr="006E46B3">
        <w:rPr>
          <w:rFonts w:cs="Calibri"/>
          <w:sz w:val="24"/>
          <w:szCs w:val="24"/>
        </w:rPr>
        <w:lastRenderedPageBreak/>
        <w:t xml:space="preserve">Formation du personnel de l’ONG/AMSME sur les ARV </w:t>
      </w:r>
    </w:p>
    <w:p w:rsidR="003F758C" w:rsidRDefault="003F758C" w:rsidP="00D17B28">
      <w:pPr>
        <w:pStyle w:val="Paragraphedeliste"/>
        <w:numPr>
          <w:ilvl w:val="0"/>
          <w:numId w:val="28"/>
        </w:numPr>
        <w:jc w:val="both"/>
        <w:rPr>
          <w:rFonts w:cs="Calibri"/>
          <w:sz w:val="24"/>
          <w:szCs w:val="24"/>
        </w:rPr>
      </w:pPr>
      <w:r w:rsidRPr="006E46B3">
        <w:rPr>
          <w:rFonts w:cs="Calibri"/>
          <w:sz w:val="24"/>
          <w:szCs w:val="24"/>
        </w:rPr>
        <w:t xml:space="preserve">Formation </w:t>
      </w:r>
      <w:r w:rsidR="00D17B28" w:rsidRPr="006E46B3">
        <w:rPr>
          <w:rFonts w:cs="Calibri"/>
          <w:sz w:val="24"/>
          <w:szCs w:val="24"/>
        </w:rPr>
        <w:t>travailleurs sociaux de l’AMSME aux techniques d’approches des enfants en situation difficiles et au plaidoyer</w:t>
      </w:r>
    </w:p>
    <w:p w:rsidR="004B7F30" w:rsidRPr="004B7F30" w:rsidRDefault="004B7F30" w:rsidP="004B7F30">
      <w:pPr>
        <w:pStyle w:val="Paragraphedeliste"/>
        <w:jc w:val="both"/>
        <w:rPr>
          <w:rFonts w:cs="Calibri"/>
          <w:sz w:val="16"/>
          <w:szCs w:val="16"/>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 xml:space="preserve">ACTIVITES DE FORMATION AUXQUELLES A PARTICIPER L’ONG/AMSME </w:t>
      </w:r>
    </w:p>
    <w:p w:rsidR="003F758C" w:rsidRPr="006E46B3" w:rsidRDefault="003F758C" w:rsidP="007F080D">
      <w:pPr>
        <w:pStyle w:val="Paragraphedeliste"/>
        <w:numPr>
          <w:ilvl w:val="0"/>
          <w:numId w:val="28"/>
        </w:numPr>
        <w:jc w:val="both"/>
        <w:rPr>
          <w:rFonts w:cs="Calibri"/>
          <w:sz w:val="24"/>
          <w:szCs w:val="24"/>
        </w:rPr>
      </w:pPr>
      <w:r w:rsidRPr="006E46B3">
        <w:rPr>
          <w:rFonts w:cs="Calibri"/>
          <w:sz w:val="24"/>
          <w:szCs w:val="24"/>
        </w:rPr>
        <w:t>La participation à l</w:t>
      </w:r>
      <w:r w:rsidR="007F080D" w:rsidRPr="006E46B3">
        <w:rPr>
          <w:rFonts w:cs="Calibri"/>
          <w:sz w:val="24"/>
          <w:szCs w:val="24"/>
        </w:rPr>
        <w:t>a revue globale de l’UNICEF</w:t>
      </w:r>
    </w:p>
    <w:p w:rsidR="003F758C" w:rsidRPr="006E46B3" w:rsidRDefault="003F758C" w:rsidP="003F758C">
      <w:pPr>
        <w:pStyle w:val="Paragraphedeliste"/>
        <w:numPr>
          <w:ilvl w:val="0"/>
          <w:numId w:val="28"/>
        </w:numPr>
        <w:jc w:val="both"/>
        <w:rPr>
          <w:rFonts w:cs="Calibri"/>
          <w:sz w:val="24"/>
          <w:szCs w:val="24"/>
        </w:rPr>
      </w:pPr>
      <w:r w:rsidRPr="006E46B3">
        <w:rPr>
          <w:rFonts w:cs="Calibri"/>
          <w:sz w:val="24"/>
          <w:szCs w:val="24"/>
        </w:rPr>
        <w:t>La participation à la table ronde régionale sur le système de protection de l’enfant en Mauritanie organisée par le MASEF/UNICEF</w:t>
      </w:r>
    </w:p>
    <w:p w:rsidR="003F758C" w:rsidRPr="006E46B3" w:rsidRDefault="006E46B3" w:rsidP="006E46B3">
      <w:pPr>
        <w:pStyle w:val="Paragraphedeliste"/>
        <w:numPr>
          <w:ilvl w:val="0"/>
          <w:numId w:val="28"/>
        </w:numPr>
        <w:jc w:val="both"/>
        <w:rPr>
          <w:rFonts w:cs="Calibri"/>
          <w:sz w:val="24"/>
          <w:szCs w:val="24"/>
        </w:rPr>
      </w:pPr>
      <w:r w:rsidRPr="006E46B3">
        <w:rPr>
          <w:rFonts w:cs="Calibri"/>
          <w:sz w:val="24"/>
          <w:szCs w:val="24"/>
        </w:rPr>
        <w:t>La participation au processus d’élaboration et de validation de l’UNDAF organisé par le PNUD</w:t>
      </w:r>
    </w:p>
    <w:p w:rsidR="003F758C" w:rsidRDefault="003F758C" w:rsidP="006E46B3">
      <w:pPr>
        <w:pStyle w:val="Paragraphedeliste"/>
        <w:numPr>
          <w:ilvl w:val="0"/>
          <w:numId w:val="28"/>
        </w:numPr>
        <w:jc w:val="both"/>
        <w:rPr>
          <w:rFonts w:cs="Calibri"/>
          <w:sz w:val="24"/>
          <w:szCs w:val="24"/>
        </w:rPr>
      </w:pPr>
      <w:r w:rsidRPr="006E46B3">
        <w:rPr>
          <w:rFonts w:cs="Calibri"/>
          <w:sz w:val="24"/>
          <w:szCs w:val="24"/>
        </w:rPr>
        <w:t xml:space="preserve">La participation </w:t>
      </w:r>
      <w:r w:rsidR="006E46B3" w:rsidRPr="006E46B3">
        <w:rPr>
          <w:rFonts w:cs="Calibri"/>
          <w:sz w:val="24"/>
          <w:szCs w:val="24"/>
        </w:rPr>
        <w:t>au séminaire sur l’implication des OSCs dans les politiques de développement en Mauritanie…</w:t>
      </w:r>
    </w:p>
    <w:p w:rsidR="004B7F30" w:rsidRPr="004B7F30" w:rsidRDefault="004B7F30" w:rsidP="004B7F30">
      <w:pPr>
        <w:pStyle w:val="Paragraphedeliste"/>
        <w:jc w:val="both"/>
        <w:rPr>
          <w:rFonts w:cs="Calibri"/>
          <w:sz w:val="16"/>
          <w:szCs w:val="16"/>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VISITES/PARTENARIATS</w:t>
      </w:r>
    </w:p>
    <w:p w:rsidR="00475BC6" w:rsidRPr="006E46B3" w:rsidRDefault="003F758C" w:rsidP="00783D94">
      <w:pPr>
        <w:jc w:val="both"/>
        <w:rPr>
          <w:rFonts w:ascii="Calibri" w:hAnsi="Calibri" w:cs="Calibri"/>
          <w:lang w:val="fr-FR"/>
        </w:rPr>
      </w:pPr>
      <w:r w:rsidRPr="006E46B3">
        <w:rPr>
          <w:rFonts w:ascii="Calibri" w:hAnsi="Calibri" w:cs="Calibri"/>
          <w:lang w:val="fr-FR"/>
        </w:rPr>
        <w:t xml:space="preserve">Au cours de </w:t>
      </w:r>
      <w:r w:rsidR="007F080D" w:rsidRPr="006E46B3">
        <w:rPr>
          <w:rFonts w:ascii="Calibri" w:hAnsi="Calibri" w:cs="Calibri"/>
          <w:lang w:val="fr-FR"/>
        </w:rPr>
        <w:t>l’année 201</w:t>
      </w:r>
      <w:r w:rsidR="00783D94">
        <w:rPr>
          <w:rFonts w:ascii="Calibri" w:hAnsi="Calibri" w:cs="Calibri"/>
          <w:lang w:val="fr-FR"/>
        </w:rPr>
        <w:t>1</w:t>
      </w:r>
      <w:r w:rsidRPr="006E46B3">
        <w:rPr>
          <w:rFonts w:ascii="Calibri" w:hAnsi="Calibri" w:cs="Calibri"/>
          <w:lang w:val="fr-FR"/>
        </w:rPr>
        <w:t>, l’ONG/AMSME a eu l’honneur d’être visité</w:t>
      </w:r>
      <w:r w:rsidR="00475BC6" w:rsidRPr="006E46B3">
        <w:rPr>
          <w:rFonts w:ascii="Calibri" w:hAnsi="Calibri" w:cs="Calibri"/>
          <w:lang w:val="fr-FR"/>
        </w:rPr>
        <w:t xml:space="preserve"> par les personnalités</w:t>
      </w:r>
      <w:r w:rsidR="00461BC0">
        <w:rPr>
          <w:rFonts w:ascii="Calibri" w:hAnsi="Calibri" w:cs="Calibri"/>
          <w:lang w:val="fr-FR"/>
        </w:rPr>
        <w:t xml:space="preserve"> importantes</w:t>
      </w:r>
      <w:r w:rsidR="00475BC6" w:rsidRPr="006E46B3">
        <w:rPr>
          <w:rFonts w:ascii="Calibri" w:hAnsi="Calibri" w:cs="Calibri"/>
          <w:lang w:val="fr-FR"/>
        </w:rPr>
        <w:t xml:space="preserve"> suivantes :</w:t>
      </w:r>
    </w:p>
    <w:p w:rsidR="00475BC6" w:rsidRPr="00461BC0" w:rsidRDefault="00475BC6" w:rsidP="007F080D">
      <w:pPr>
        <w:jc w:val="both"/>
        <w:rPr>
          <w:rFonts w:ascii="Calibri" w:hAnsi="Calibri" w:cs="Calibri"/>
          <w:sz w:val="16"/>
          <w:szCs w:val="16"/>
          <w:lang w:val="fr-FR"/>
        </w:rPr>
      </w:pPr>
    </w:p>
    <w:p w:rsidR="00475BC6" w:rsidRPr="00461BC0" w:rsidRDefault="00475BC6" w:rsidP="00475BC6">
      <w:pPr>
        <w:pStyle w:val="Paragraphedeliste"/>
        <w:numPr>
          <w:ilvl w:val="0"/>
          <w:numId w:val="30"/>
        </w:numPr>
        <w:jc w:val="both"/>
        <w:rPr>
          <w:rFonts w:cs="Calibri"/>
          <w:b/>
          <w:color w:val="7030A0"/>
          <w:sz w:val="24"/>
          <w:szCs w:val="24"/>
        </w:rPr>
      </w:pPr>
      <w:r w:rsidRPr="00461BC0">
        <w:rPr>
          <w:rFonts w:cs="Calibri"/>
          <w:b/>
          <w:color w:val="7030A0"/>
          <w:sz w:val="24"/>
          <w:szCs w:val="24"/>
        </w:rPr>
        <w:t>l’ex première dame madame Mariem Daddah</w:t>
      </w:r>
    </w:p>
    <w:p w:rsidR="00475BC6" w:rsidRPr="00461BC0" w:rsidRDefault="00475BC6" w:rsidP="006E46B3">
      <w:pPr>
        <w:pStyle w:val="Paragraphedeliste"/>
        <w:numPr>
          <w:ilvl w:val="0"/>
          <w:numId w:val="30"/>
        </w:numPr>
        <w:jc w:val="both"/>
        <w:rPr>
          <w:rFonts w:cs="Calibri"/>
          <w:b/>
          <w:color w:val="7030A0"/>
          <w:sz w:val="24"/>
          <w:szCs w:val="24"/>
        </w:rPr>
      </w:pPr>
      <w:r w:rsidRPr="00461BC0">
        <w:rPr>
          <w:rFonts w:cs="Calibri"/>
          <w:b/>
          <w:color w:val="7030A0"/>
          <w:sz w:val="24"/>
          <w:szCs w:val="24"/>
        </w:rPr>
        <w:t>De l’envoyé spécial du secrétaire général des nations unies en Afrique de l’ouest</w:t>
      </w:r>
    </w:p>
    <w:p w:rsidR="006E46B3" w:rsidRPr="006E46B3" w:rsidRDefault="006E46B3" w:rsidP="00F40613">
      <w:pPr>
        <w:jc w:val="both"/>
        <w:rPr>
          <w:rFonts w:ascii="Calibri" w:hAnsi="Calibri" w:cs="Calibri"/>
          <w:lang w:val="fr-FR"/>
        </w:rPr>
      </w:pPr>
      <w:r w:rsidRPr="006E46B3">
        <w:rPr>
          <w:rFonts w:ascii="Calibri" w:hAnsi="Calibri" w:cs="Calibri"/>
          <w:lang w:val="fr-FR"/>
        </w:rPr>
        <w:t>L’occasion</w:t>
      </w:r>
      <w:r w:rsidR="003F758C" w:rsidRPr="006E46B3">
        <w:rPr>
          <w:rFonts w:ascii="Calibri" w:hAnsi="Calibri" w:cs="Calibri"/>
          <w:lang w:val="fr-FR"/>
        </w:rPr>
        <w:t xml:space="preserve"> a été </w:t>
      </w:r>
      <w:r w:rsidRPr="006E46B3">
        <w:rPr>
          <w:rFonts w:ascii="Calibri" w:hAnsi="Calibri" w:cs="Calibri"/>
          <w:lang w:val="fr-FR"/>
        </w:rPr>
        <w:t>saisie par l’</w:t>
      </w:r>
      <w:r w:rsidR="003F758C" w:rsidRPr="006E46B3">
        <w:rPr>
          <w:rFonts w:ascii="Calibri" w:hAnsi="Calibri" w:cs="Calibri"/>
          <w:lang w:val="fr-FR"/>
        </w:rPr>
        <w:t>ONG</w:t>
      </w:r>
      <w:r w:rsidRPr="006E46B3">
        <w:rPr>
          <w:rFonts w:ascii="Calibri" w:hAnsi="Calibri" w:cs="Calibri"/>
          <w:lang w:val="fr-FR"/>
        </w:rPr>
        <w:t xml:space="preserve"> </w:t>
      </w:r>
      <w:r w:rsidR="00F40613">
        <w:rPr>
          <w:rFonts w:ascii="Calibri" w:hAnsi="Calibri" w:cs="Calibri"/>
          <w:lang w:val="fr-FR"/>
        </w:rPr>
        <w:t>au cours de</w:t>
      </w:r>
      <w:r w:rsidRPr="006E46B3">
        <w:rPr>
          <w:rFonts w:ascii="Calibri" w:hAnsi="Calibri" w:cs="Calibri"/>
          <w:lang w:val="fr-FR"/>
        </w:rPr>
        <w:t xml:space="preserve"> ces visites de faire le plaidoyer auprès des personnalités afin </w:t>
      </w:r>
      <w:r w:rsidR="00F40613" w:rsidRPr="006E46B3">
        <w:rPr>
          <w:rFonts w:ascii="Calibri" w:hAnsi="Calibri" w:cs="Calibri"/>
          <w:lang w:val="fr-FR"/>
        </w:rPr>
        <w:t>qu</w:t>
      </w:r>
      <w:r w:rsidR="00F40613">
        <w:rPr>
          <w:rFonts w:ascii="Calibri" w:hAnsi="Calibri" w:cs="Calibri"/>
          <w:lang w:val="fr-FR"/>
        </w:rPr>
        <w:t>’</w:t>
      </w:r>
      <w:r w:rsidR="00F40613" w:rsidRPr="006E46B3">
        <w:rPr>
          <w:rFonts w:ascii="Calibri" w:hAnsi="Calibri" w:cs="Calibri"/>
          <w:lang w:val="fr-FR"/>
        </w:rPr>
        <w:t>e</w:t>
      </w:r>
      <w:r w:rsidR="00F40613">
        <w:rPr>
          <w:rFonts w:ascii="Calibri" w:hAnsi="Calibri" w:cs="Calibri"/>
          <w:lang w:val="fr-FR"/>
        </w:rPr>
        <w:t>lles</w:t>
      </w:r>
      <w:r w:rsidR="00F40613" w:rsidRPr="006E46B3">
        <w:rPr>
          <w:rFonts w:ascii="Calibri" w:hAnsi="Calibri" w:cs="Calibri"/>
          <w:lang w:val="fr-FR"/>
        </w:rPr>
        <w:t xml:space="preserve"> aussi plaident</w:t>
      </w:r>
      <w:r w:rsidRPr="006E46B3">
        <w:rPr>
          <w:rFonts w:ascii="Calibri" w:hAnsi="Calibri" w:cs="Calibri"/>
          <w:lang w:val="fr-FR"/>
        </w:rPr>
        <w:t xml:space="preserve"> en faveur de la cause des femmes et enfants victimes de violences.</w:t>
      </w:r>
    </w:p>
    <w:p w:rsidR="003F758C" w:rsidRPr="006E46B3" w:rsidRDefault="003F758C" w:rsidP="003F758C">
      <w:pPr>
        <w:jc w:val="both"/>
        <w:rPr>
          <w:rFonts w:ascii="Calibri" w:hAnsi="Calibri" w:cs="Calibri"/>
          <w:b/>
          <w:color w:val="7030A0"/>
          <w:sz w:val="16"/>
          <w:szCs w:val="16"/>
          <w:lang w:val="fr-FR"/>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 xml:space="preserve">ACTIVITES REALISEES PAR LES ANTENNES DE L’ONG/AMSME </w:t>
      </w:r>
    </w:p>
    <w:p w:rsidR="003F758C" w:rsidRPr="006E46B3" w:rsidRDefault="003F758C" w:rsidP="003F758C">
      <w:pPr>
        <w:jc w:val="both"/>
        <w:rPr>
          <w:rFonts w:ascii="Calibri" w:hAnsi="Calibri" w:cs="Calibri"/>
          <w:b/>
          <w:bCs/>
          <w:u w:val="single"/>
          <w:lang w:val="fr-FR"/>
        </w:rPr>
      </w:pPr>
      <w:r w:rsidRPr="006E46B3">
        <w:rPr>
          <w:rFonts w:ascii="Calibri" w:hAnsi="Calibri" w:cs="Calibri"/>
          <w:b/>
          <w:bCs/>
          <w:u w:val="single"/>
          <w:lang w:val="fr-FR"/>
        </w:rPr>
        <w:t>Antenne de Nouadhibou</w:t>
      </w:r>
    </w:p>
    <w:p w:rsidR="003F758C" w:rsidRPr="006E46B3" w:rsidRDefault="003F758C" w:rsidP="003F758C">
      <w:pPr>
        <w:jc w:val="both"/>
        <w:rPr>
          <w:rFonts w:ascii="Calibri" w:hAnsi="Calibri" w:cs="Calibri"/>
          <w:bCs/>
          <w:sz w:val="16"/>
          <w:szCs w:val="16"/>
          <w:lang w:val="fr-FR"/>
        </w:rPr>
      </w:pPr>
    </w:p>
    <w:p w:rsidR="003F758C" w:rsidRPr="006E46B3" w:rsidRDefault="003F758C" w:rsidP="003F758C">
      <w:pPr>
        <w:jc w:val="both"/>
        <w:rPr>
          <w:rFonts w:ascii="Calibri" w:hAnsi="Calibri" w:cs="Calibri"/>
          <w:bCs/>
          <w:lang w:val="fr-FR"/>
        </w:rPr>
      </w:pPr>
      <w:r w:rsidRPr="006E46B3">
        <w:rPr>
          <w:rFonts w:ascii="Calibri" w:hAnsi="Calibri" w:cs="Calibri"/>
          <w:bCs/>
          <w:lang w:val="fr-FR"/>
        </w:rPr>
        <w:t>L’antenne de l’AMSME à Nouadhibou qui a été mise sur place en 2005, durant cinq année d’existence, l’antenne a menée plusieurs activités sui ont fait en sorte qu’elle garde une dynamique à la représent</w:t>
      </w:r>
      <w:r w:rsidR="00783D94">
        <w:rPr>
          <w:rFonts w:ascii="Calibri" w:hAnsi="Calibri" w:cs="Calibri"/>
          <w:bCs/>
          <w:lang w:val="fr-FR"/>
        </w:rPr>
        <w:t>ation de l’AMSME. Ainsi, en 2011</w:t>
      </w:r>
      <w:r w:rsidRPr="006E46B3">
        <w:rPr>
          <w:rFonts w:ascii="Calibri" w:hAnsi="Calibri" w:cs="Calibri"/>
          <w:bCs/>
          <w:lang w:val="fr-FR"/>
        </w:rPr>
        <w:t xml:space="preserve"> l’antenne a menée les activités suivantes :</w:t>
      </w:r>
    </w:p>
    <w:p w:rsidR="003F758C" w:rsidRPr="006E46B3" w:rsidRDefault="003F758C" w:rsidP="003F758C">
      <w:pPr>
        <w:jc w:val="both"/>
        <w:rPr>
          <w:rFonts w:ascii="Calibri" w:hAnsi="Calibri" w:cs="Calibri"/>
          <w:bCs/>
          <w:sz w:val="16"/>
          <w:szCs w:val="16"/>
          <w:lang w:val="fr-FR"/>
        </w:rPr>
      </w:pPr>
    </w:p>
    <w:p w:rsidR="003F758C" w:rsidRPr="00783D94" w:rsidRDefault="00783D94" w:rsidP="003F758C">
      <w:pPr>
        <w:jc w:val="both"/>
        <w:rPr>
          <w:rFonts w:ascii="Calibri" w:hAnsi="Calibri" w:cs="Calibri"/>
          <w:bCs/>
          <w:lang w:val="fr-FR"/>
        </w:rPr>
      </w:pPr>
      <w:r w:rsidRPr="00783D94">
        <w:rPr>
          <w:rFonts w:ascii="Calibri" w:hAnsi="Calibri" w:cs="Calibri"/>
          <w:bCs/>
          <w:lang w:val="fr-FR"/>
        </w:rPr>
        <w:t>Elle a appuyé l’équipe du niveau centrale dans la mise en œuvre d’un projet sur les FO</w:t>
      </w:r>
    </w:p>
    <w:p w:rsidR="003F758C" w:rsidRPr="006E46B3" w:rsidRDefault="003F758C" w:rsidP="003F758C">
      <w:pPr>
        <w:numPr>
          <w:ilvl w:val="0"/>
          <w:numId w:val="24"/>
        </w:numPr>
        <w:jc w:val="both"/>
        <w:rPr>
          <w:rFonts w:ascii="Calibri" w:hAnsi="Calibri" w:cs="Calibri"/>
          <w:bCs/>
          <w:i/>
          <w:u w:val="single"/>
          <w:lang w:val="fr-FR"/>
        </w:rPr>
      </w:pPr>
      <w:r w:rsidRPr="006E46B3">
        <w:rPr>
          <w:rFonts w:ascii="Calibri" w:hAnsi="Calibri" w:cs="Calibri"/>
          <w:bCs/>
          <w:i/>
          <w:u w:val="single"/>
          <w:lang w:val="fr-FR"/>
        </w:rPr>
        <w:t>Jardin d’enfants</w:t>
      </w:r>
    </w:p>
    <w:p w:rsidR="003F758C" w:rsidRPr="006E46B3" w:rsidRDefault="003F758C" w:rsidP="003F758C">
      <w:pPr>
        <w:jc w:val="both"/>
        <w:rPr>
          <w:rFonts w:ascii="Calibri" w:hAnsi="Calibri" w:cs="Calibri"/>
          <w:bCs/>
          <w:sz w:val="16"/>
          <w:szCs w:val="16"/>
          <w:lang w:val="fr-FR"/>
        </w:rPr>
      </w:pPr>
    </w:p>
    <w:p w:rsidR="003F758C" w:rsidRPr="006E46B3" w:rsidRDefault="003F758C" w:rsidP="00236525">
      <w:pPr>
        <w:jc w:val="both"/>
        <w:rPr>
          <w:rFonts w:ascii="Calibri" w:hAnsi="Calibri" w:cs="Calibri"/>
          <w:bCs/>
          <w:lang w:val="fr-FR"/>
        </w:rPr>
      </w:pPr>
      <w:r w:rsidRPr="006E46B3">
        <w:rPr>
          <w:rFonts w:ascii="Calibri" w:hAnsi="Calibri" w:cs="Calibri"/>
          <w:bCs/>
          <w:lang w:val="fr-FR"/>
        </w:rPr>
        <w:t xml:space="preserve">Le jardin d’enfants a </w:t>
      </w:r>
      <w:r w:rsidR="00236525">
        <w:rPr>
          <w:rFonts w:ascii="Calibri" w:hAnsi="Calibri" w:cs="Calibri"/>
          <w:bCs/>
          <w:lang w:val="fr-FR"/>
        </w:rPr>
        <w:t>continué à fonctionner en 2011 et a enregistré de nouveau enfant.</w:t>
      </w:r>
    </w:p>
    <w:p w:rsidR="003F758C" w:rsidRPr="006E46B3" w:rsidRDefault="003F758C" w:rsidP="003F758C">
      <w:pPr>
        <w:jc w:val="both"/>
        <w:rPr>
          <w:rFonts w:ascii="Calibri" w:hAnsi="Calibri" w:cs="Calibri"/>
          <w:sz w:val="16"/>
          <w:szCs w:val="16"/>
          <w:lang w:val="fr-FR"/>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 xml:space="preserve">LES CONTRAINTES AUXQUELS L’AMSME S’EST CONFRONTEES EN 2011  </w:t>
      </w:r>
    </w:p>
    <w:p w:rsidR="003F758C" w:rsidRPr="004F6B36" w:rsidRDefault="003F758C" w:rsidP="00E73FC4">
      <w:pPr>
        <w:pStyle w:val="Paragraphedeliste"/>
        <w:numPr>
          <w:ilvl w:val="0"/>
          <w:numId w:val="31"/>
        </w:numPr>
        <w:jc w:val="both"/>
        <w:rPr>
          <w:rFonts w:cs="Calibri"/>
          <w:bCs/>
          <w:sz w:val="24"/>
          <w:szCs w:val="24"/>
        </w:rPr>
      </w:pPr>
      <w:r w:rsidRPr="004F6B36">
        <w:rPr>
          <w:rFonts w:cs="Calibri"/>
          <w:bCs/>
          <w:sz w:val="24"/>
          <w:szCs w:val="24"/>
        </w:rPr>
        <w:t xml:space="preserve">Insuffisance d’appui pour le fonctionnement </w:t>
      </w:r>
    </w:p>
    <w:p w:rsidR="003F758C" w:rsidRPr="004F6B36" w:rsidRDefault="003F758C" w:rsidP="00E73FC4">
      <w:pPr>
        <w:pStyle w:val="Paragraphedeliste"/>
        <w:numPr>
          <w:ilvl w:val="0"/>
          <w:numId w:val="31"/>
        </w:numPr>
        <w:jc w:val="both"/>
        <w:rPr>
          <w:rFonts w:cs="Calibri"/>
          <w:bCs/>
          <w:sz w:val="24"/>
          <w:szCs w:val="24"/>
          <w:u w:val="single"/>
        </w:rPr>
      </w:pPr>
      <w:r w:rsidRPr="004F6B36">
        <w:rPr>
          <w:rFonts w:cs="Calibri"/>
          <w:bCs/>
          <w:sz w:val="24"/>
          <w:szCs w:val="24"/>
        </w:rPr>
        <w:t>Lenteur des procédures de l’instruction</w:t>
      </w:r>
      <w:r w:rsidR="004F6B36" w:rsidRPr="004F6B36">
        <w:rPr>
          <w:rFonts w:cs="Calibri"/>
          <w:bCs/>
          <w:sz w:val="24"/>
          <w:szCs w:val="24"/>
        </w:rPr>
        <w:t xml:space="preserve"> des dossiers des survivantes</w:t>
      </w:r>
    </w:p>
    <w:p w:rsidR="003F758C" w:rsidRPr="004F6B36" w:rsidRDefault="004F6B36" w:rsidP="00E73FC4">
      <w:pPr>
        <w:pStyle w:val="Paragraphedeliste"/>
        <w:numPr>
          <w:ilvl w:val="0"/>
          <w:numId w:val="31"/>
        </w:numPr>
        <w:jc w:val="both"/>
        <w:rPr>
          <w:rFonts w:cs="Calibri"/>
          <w:bCs/>
          <w:sz w:val="24"/>
          <w:szCs w:val="24"/>
        </w:rPr>
      </w:pPr>
      <w:r w:rsidRPr="004F6B36">
        <w:rPr>
          <w:rFonts w:cs="Calibri"/>
          <w:bCs/>
          <w:sz w:val="24"/>
          <w:szCs w:val="24"/>
        </w:rPr>
        <w:t>Pauvreté</w:t>
      </w:r>
      <w:r w:rsidR="003F758C" w:rsidRPr="004F6B36">
        <w:rPr>
          <w:rFonts w:cs="Calibri"/>
          <w:bCs/>
          <w:sz w:val="24"/>
          <w:szCs w:val="24"/>
        </w:rPr>
        <w:t xml:space="preserve"> et analphabétisme des parents des victimes de violence sexuelle</w:t>
      </w:r>
    </w:p>
    <w:p w:rsidR="003F758C" w:rsidRPr="004F6B36" w:rsidRDefault="004F6B36" w:rsidP="00E73FC4">
      <w:pPr>
        <w:pStyle w:val="Paragraphedeliste"/>
        <w:numPr>
          <w:ilvl w:val="0"/>
          <w:numId w:val="31"/>
        </w:numPr>
        <w:jc w:val="both"/>
        <w:rPr>
          <w:rFonts w:cs="Calibri"/>
          <w:bCs/>
          <w:sz w:val="24"/>
          <w:szCs w:val="24"/>
        </w:rPr>
      </w:pPr>
      <w:r w:rsidRPr="004F6B36">
        <w:rPr>
          <w:rFonts w:cs="Calibri"/>
          <w:bCs/>
          <w:sz w:val="24"/>
          <w:szCs w:val="24"/>
        </w:rPr>
        <w:t>Problème</w:t>
      </w:r>
      <w:r w:rsidR="003F758C" w:rsidRPr="004F6B36">
        <w:rPr>
          <w:rFonts w:cs="Calibri"/>
          <w:bCs/>
          <w:sz w:val="24"/>
          <w:szCs w:val="24"/>
        </w:rPr>
        <w:t xml:space="preserve"> de réintégration des filles au niveau de l’école après une violence sexuelle  </w:t>
      </w:r>
    </w:p>
    <w:p w:rsidR="003F758C" w:rsidRPr="004F6B36" w:rsidRDefault="004F6B36" w:rsidP="00E73FC4">
      <w:pPr>
        <w:pStyle w:val="Paragraphedeliste"/>
        <w:numPr>
          <w:ilvl w:val="0"/>
          <w:numId w:val="31"/>
        </w:numPr>
        <w:jc w:val="both"/>
        <w:rPr>
          <w:rFonts w:cs="Calibri"/>
          <w:bCs/>
          <w:sz w:val="24"/>
          <w:szCs w:val="24"/>
        </w:rPr>
      </w:pPr>
      <w:r w:rsidRPr="004F6B36">
        <w:rPr>
          <w:rFonts w:cs="Calibri"/>
          <w:bCs/>
          <w:sz w:val="24"/>
          <w:szCs w:val="24"/>
        </w:rPr>
        <w:t>Problème</w:t>
      </w:r>
      <w:r w:rsidR="003F758C" w:rsidRPr="004F6B36">
        <w:rPr>
          <w:rFonts w:cs="Calibri"/>
          <w:bCs/>
          <w:sz w:val="24"/>
          <w:szCs w:val="24"/>
        </w:rPr>
        <w:t xml:space="preserve"> de réinsertion socio- économique </w:t>
      </w:r>
      <w:r w:rsidR="008D412F">
        <w:rPr>
          <w:rFonts w:cs="Calibri"/>
          <w:bCs/>
          <w:sz w:val="24"/>
          <w:szCs w:val="24"/>
        </w:rPr>
        <w:t>des survivantes de violences sexuelles</w:t>
      </w:r>
    </w:p>
    <w:p w:rsidR="00030838" w:rsidRPr="00030838" w:rsidRDefault="00030838" w:rsidP="00030838">
      <w:pPr>
        <w:pStyle w:val="Paragraphedeliste"/>
        <w:rPr>
          <w:rFonts w:cs="Calibri"/>
          <w:sz w:val="16"/>
          <w:szCs w:val="16"/>
          <w:u w:val="single"/>
        </w:rPr>
      </w:pPr>
    </w:p>
    <w:p w:rsidR="004B7F30" w:rsidRDefault="004B7F30" w:rsidP="004B7F30">
      <w:pPr>
        <w:pStyle w:val="Paragraphedeliste"/>
        <w:jc w:val="both"/>
        <w:rPr>
          <w:rFonts w:cs="Calibri"/>
          <w:b/>
          <w:color w:val="7030A0"/>
          <w:sz w:val="24"/>
          <w:szCs w:val="24"/>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lastRenderedPageBreak/>
        <w:t>CONCLUSION ET RECOMMANDATIONS</w:t>
      </w:r>
    </w:p>
    <w:p w:rsidR="003F758C" w:rsidRPr="006E46B3" w:rsidRDefault="00B66637" w:rsidP="00A90F61">
      <w:pPr>
        <w:jc w:val="both"/>
        <w:rPr>
          <w:rFonts w:ascii="Calibri" w:hAnsi="Calibri" w:cs="Calibri"/>
          <w:lang w:val="fr-FR"/>
        </w:rPr>
      </w:pPr>
      <w:r>
        <w:rPr>
          <w:rFonts w:ascii="Calibri" w:hAnsi="Calibri" w:cs="Calibri"/>
          <w:lang w:val="fr-FR"/>
        </w:rPr>
        <w:t>Au cours de l’année 2011</w:t>
      </w:r>
      <w:r w:rsidR="003F758C" w:rsidRPr="006E46B3">
        <w:rPr>
          <w:rFonts w:ascii="Calibri" w:hAnsi="Calibri" w:cs="Calibri"/>
          <w:lang w:val="fr-FR"/>
        </w:rPr>
        <w:t>, l’ONG/AMSME a exécutée un certain nombre d’activité qui rentre dans le cadre de sa mission</w:t>
      </w:r>
      <w:r w:rsidR="008D412F">
        <w:rPr>
          <w:rFonts w:ascii="Calibri" w:hAnsi="Calibri" w:cs="Calibri"/>
          <w:lang w:val="fr-FR"/>
        </w:rPr>
        <w:t xml:space="preserve"> à travers ses trois stratégies </w:t>
      </w:r>
      <w:r w:rsidR="00A90F61">
        <w:rPr>
          <w:rFonts w:ascii="Calibri" w:hAnsi="Calibri" w:cs="Calibri"/>
          <w:lang w:val="fr-FR"/>
        </w:rPr>
        <w:t xml:space="preserve">de </w:t>
      </w:r>
      <w:r w:rsidR="008D412F">
        <w:rPr>
          <w:rFonts w:ascii="Calibri" w:hAnsi="Calibri" w:cs="Calibri"/>
          <w:lang w:val="fr-FR"/>
        </w:rPr>
        <w:t>Prévention</w:t>
      </w:r>
      <w:r w:rsidR="00A90F61">
        <w:rPr>
          <w:rFonts w:ascii="Calibri" w:hAnsi="Calibri" w:cs="Calibri"/>
          <w:lang w:val="fr-FR"/>
        </w:rPr>
        <w:t xml:space="preserve">, </w:t>
      </w:r>
      <w:r w:rsidR="008D412F">
        <w:rPr>
          <w:rFonts w:ascii="Calibri" w:hAnsi="Calibri" w:cs="Calibri"/>
          <w:lang w:val="fr-FR"/>
        </w:rPr>
        <w:t>Prise en charge</w:t>
      </w:r>
      <w:r w:rsidR="00A90F61">
        <w:rPr>
          <w:rFonts w:ascii="Calibri" w:hAnsi="Calibri" w:cs="Calibri"/>
          <w:lang w:val="fr-FR"/>
        </w:rPr>
        <w:t xml:space="preserve"> et </w:t>
      </w:r>
      <w:r w:rsidR="008D412F">
        <w:rPr>
          <w:rFonts w:ascii="Calibri" w:hAnsi="Calibri" w:cs="Calibri"/>
          <w:lang w:val="fr-FR"/>
        </w:rPr>
        <w:t>Plaidoyer</w:t>
      </w:r>
      <w:r w:rsidR="003F758C" w:rsidRPr="006E46B3">
        <w:rPr>
          <w:rFonts w:ascii="Calibri" w:hAnsi="Calibri" w:cs="Calibri"/>
          <w:lang w:val="fr-FR"/>
        </w:rPr>
        <w:t xml:space="preserve"> en vue d’un bien être pour tou</w:t>
      </w:r>
      <w:r w:rsidR="00A90F61">
        <w:rPr>
          <w:rFonts w:ascii="Calibri" w:hAnsi="Calibri" w:cs="Calibri"/>
          <w:lang w:val="fr-FR"/>
        </w:rPr>
        <w:t>te</w:t>
      </w:r>
      <w:r w:rsidR="003F758C" w:rsidRPr="006E46B3">
        <w:rPr>
          <w:rFonts w:ascii="Calibri" w:hAnsi="Calibri" w:cs="Calibri"/>
          <w:lang w:val="fr-FR"/>
        </w:rPr>
        <w:t>s</w:t>
      </w:r>
      <w:r w:rsidR="00A90F61">
        <w:rPr>
          <w:rFonts w:ascii="Calibri" w:hAnsi="Calibri" w:cs="Calibri"/>
          <w:lang w:val="fr-FR"/>
        </w:rPr>
        <w:t xml:space="preserve"> les femmes et enfants Mauritaniens</w:t>
      </w:r>
      <w:r w:rsidR="003F758C" w:rsidRPr="006E46B3">
        <w:rPr>
          <w:rFonts w:ascii="Calibri" w:hAnsi="Calibri" w:cs="Calibri"/>
          <w:lang w:val="fr-FR"/>
        </w:rPr>
        <w:t>.</w:t>
      </w:r>
    </w:p>
    <w:p w:rsidR="003F758C" w:rsidRPr="006E46B3" w:rsidRDefault="003F758C" w:rsidP="003F758C">
      <w:pPr>
        <w:jc w:val="both"/>
        <w:rPr>
          <w:rFonts w:ascii="Calibri" w:hAnsi="Calibri" w:cs="Calibri"/>
          <w:sz w:val="16"/>
          <w:szCs w:val="16"/>
          <w:lang w:val="fr-FR"/>
        </w:rPr>
      </w:pPr>
    </w:p>
    <w:p w:rsidR="003F758C" w:rsidRPr="006E46B3" w:rsidRDefault="003F758C" w:rsidP="0025336D">
      <w:pPr>
        <w:jc w:val="both"/>
        <w:rPr>
          <w:rFonts w:ascii="Calibri" w:hAnsi="Calibri" w:cs="Calibri"/>
          <w:lang w:val="fr-FR"/>
        </w:rPr>
      </w:pPr>
      <w:r w:rsidRPr="006E46B3">
        <w:rPr>
          <w:rFonts w:ascii="Calibri" w:hAnsi="Calibri" w:cs="Calibri"/>
          <w:lang w:val="fr-FR"/>
        </w:rPr>
        <w:t xml:space="preserve">Cependant, </w:t>
      </w:r>
      <w:r w:rsidR="0025336D">
        <w:rPr>
          <w:rFonts w:ascii="Calibri" w:hAnsi="Calibri" w:cs="Calibri"/>
          <w:lang w:val="fr-FR"/>
        </w:rPr>
        <w:t>d</w:t>
      </w:r>
      <w:r w:rsidR="006E46B3">
        <w:rPr>
          <w:rFonts w:ascii="Calibri" w:hAnsi="Calibri" w:cs="Calibri"/>
          <w:lang w:val="fr-FR"/>
        </w:rPr>
        <w:t>ans</w:t>
      </w:r>
      <w:r w:rsidRPr="006E46B3">
        <w:rPr>
          <w:rFonts w:ascii="Calibri" w:hAnsi="Calibri" w:cs="Calibri"/>
          <w:lang w:val="fr-FR"/>
        </w:rPr>
        <w:t xml:space="preserve"> l’exécution des interventions, un certain nombre de contraintes ont été surmontés et la réponse aux recommandations suivantes atténuera leurs effets.</w:t>
      </w:r>
    </w:p>
    <w:p w:rsidR="003F758C" w:rsidRPr="006E46B3" w:rsidRDefault="003F758C" w:rsidP="003F758C">
      <w:pPr>
        <w:jc w:val="both"/>
        <w:rPr>
          <w:rFonts w:ascii="Calibri" w:hAnsi="Calibri" w:cs="Calibri"/>
          <w:sz w:val="16"/>
          <w:szCs w:val="16"/>
          <w:lang w:val="fr-FR"/>
        </w:rPr>
      </w:pPr>
    </w:p>
    <w:p w:rsidR="003F758C" w:rsidRPr="006E46B3" w:rsidRDefault="003F758C" w:rsidP="003F758C">
      <w:pPr>
        <w:jc w:val="both"/>
        <w:rPr>
          <w:rFonts w:ascii="Calibri" w:hAnsi="Calibri" w:cs="Calibri"/>
          <w:b/>
          <w:bCs/>
          <w:lang w:val="fr-FR"/>
        </w:rPr>
      </w:pPr>
      <w:r w:rsidRPr="006E46B3">
        <w:rPr>
          <w:rFonts w:ascii="Calibri" w:hAnsi="Calibri" w:cs="Calibri"/>
          <w:b/>
          <w:bCs/>
          <w:lang w:val="fr-FR"/>
        </w:rPr>
        <w:t>A l’endroit des ONGs/Associations</w:t>
      </w:r>
    </w:p>
    <w:p w:rsidR="003F758C" w:rsidRPr="006E46B3" w:rsidRDefault="003F758C" w:rsidP="003F758C">
      <w:pPr>
        <w:pStyle w:val="Paragraphedeliste"/>
        <w:numPr>
          <w:ilvl w:val="0"/>
          <w:numId w:val="2"/>
        </w:numPr>
        <w:jc w:val="both"/>
        <w:rPr>
          <w:rFonts w:cs="Calibri"/>
          <w:sz w:val="24"/>
          <w:szCs w:val="24"/>
        </w:rPr>
      </w:pPr>
      <w:r w:rsidRPr="006E46B3">
        <w:rPr>
          <w:rFonts w:cs="Calibri"/>
          <w:sz w:val="24"/>
          <w:szCs w:val="24"/>
        </w:rPr>
        <w:t>De développer le partenariat, l’information et la coopération entre elles en vue de renforcer leurs capacités</w:t>
      </w:r>
      <w:r w:rsidR="006E46B3">
        <w:rPr>
          <w:rFonts w:cs="Calibri"/>
          <w:sz w:val="24"/>
          <w:szCs w:val="24"/>
        </w:rPr>
        <w:t xml:space="preserve"> mutuellement</w:t>
      </w:r>
      <w:r w:rsidRPr="006E46B3">
        <w:rPr>
          <w:rFonts w:cs="Calibri"/>
          <w:sz w:val="24"/>
          <w:szCs w:val="24"/>
        </w:rPr>
        <w:t>.</w:t>
      </w:r>
    </w:p>
    <w:p w:rsidR="003F758C" w:rsidRPr="006E46B3" w:rsidRDefault="003F758C" w:rsidP="003F758C">
      <w:pPr>
        <w:rPr>
          <w:rFonts w:ascii="Calibri" w:hAnsi="Calibri" w:cs="Calibri"/>
          <w:b/>
          <w:bCs/>
          <w:lang w:val="fr-FR"/>
        </w:rPr>
      </w:pPr>
      <w:r w:rsidRPr="006E46B3">
        <w:rPr>
          <w:rFonts w:ascii="Calibri" w:hAnsi="Calibri" w:cs="Calibri"/>
          <w:b/>
          <w:bCs/>
          <w:lang w:val="fr-FR"/>
        </w:rPr>
        <w:t>A l’endroit du gouvernement</w:t>
      </w:r>
    </w:p>
    <w:p w:rsidR="003F758C" w:rsidRPr="006E46B3" w:rsidRDefault="003F758C" w:rsidP="003F758C">
      <w:pPr>
        <w:rPr>
          <w:rFonts w:ascii="Calibri" w:hAnsi="Calibri" w:cs="Calibri"/>
          <w:sz w:val="16"/>
          <w:szCs w:val="16"/>
          <w:lang w:val="fr-FR"/>
        </w:rPr>
      </w:pPr>
    </w:p>
    <w:p w:rsidR="003F758C" w:rsidRPr="006E46B3" w:rsidRDefault="003F758C" w:rsidP="00E73FC4">
      <w:pPr>
        <w:pStyle w:val="Paragraphedeliste"/>
        <w:numPr>
          <w:ilvl w:val="0"/>
          <w:numId w:val="2"/>
        </w:numPr>
        <w:jc w:val="both"/>
        <w:rPr>
          <w:rFonts w:cs="Calibri"/>
          <w:sz w:val="24"/>
          <w:szCs w:val="24"/>
        </w:rPr>
      </w:pPr>
      <w:r w:rsidRPr="006E46B3">
        <w:rPr>
          <w:rFonts w:cs="Calibri"/>
          <w:sz w:val="24"/>
          <w:szCs w:val="24"/>
        </w:rPr>
        <w:t>La révision des lois qui n’assure pas aux victimes une protection</w:t>
      </w:r>
    </w:p>
    <w:p w:rsidR="003F758C" w:rsidRPr="006E46B3" w:rsidRDefault="003F758C" w:rsidP="00E73FC4">
      <w:pPr>
        <w:pStyle w:val="Paragraphedeliste"/>
        <w:numPr>
          <w:ilvl w:val="0"/>
          <w:numId w:val="2"/>
        </w:numPr>
        <w:jc w:val="both"/>
        <w:rPr>
          <w:rFonts w:cs="Calibri"/>
          <w:sz w:val="24"/>
          <w:szCs w:val="24"/>
        </w:rPr>
      </w:pPr>
      <w:r w:rsidRPr="006E46B3">
        <w:rPr>
          <w:rFonts w:cs="Calibri"/>
          <w:sz w:val="24"/>
          <w:szCs w:val="24"/>
        </w:rPr>
        <w:t>Assurer une protection judiciaire aux victimes de violences sexuelles</w:t>
      </w:r>
    </w:p>
    <w:p w:rsidR="0025336D" w:rsidRPr="0025336D" w:rsidRDefault="003F758C" w:rsidP="00E73FC4">
      <w:pPr>
        <w:pStyle w:val="Paragraphedeliste"/>
        <w:numPr>
          <w:ilvl w:val="0"/>
          <w:numId w:val="2"/>
        </w:numPr>
        <w:jc w:val="both"/>
        <w:rPr>
          <w:rFonts w:cs="Calibri"/>
          <w:b/>
          <w:bCs/>
        </w:rPr>
      </w:pPr>
      <w:r w:rsidRPr="0025336D">
        <w:rPr>
          <w:rFonts w:cs="Calibri"/>
          <w:sz w:val="24"/>
          <w:szCs w:val="24"/>
        </w:rPr>
        <w:t>De renforcer les capacités institutionnelles et opérationnelles de</w:t>
      </w:r>
      <w:r w:rsidR="0025336D" w:rsidRPr="0025336D">
        <w:rPr>
          <w:rFonts w:cs="Calibri"/>
          <w:sz w:val="24"/>
          <w:szCs w:val="24"/>
        </w:rPr>
        <w:t xml:space="preserve">s organisations de la </w:t>
      </w:r>
      <w:r w:rsidR="00DD44A8" w:rsidRPr="0025336D">
        <w:rPr>
          <w:rFonts w:cs="Calibri"/>
          <w:sz w:val="24"/>
          <w:szCs w:val="24"/>
        </w:rPr>
        <w:t>société</w:t>
      </w:r>
      <w:r w:rsidR="0025336D" w:rsidRPr="0025336D">
        <w:rPr>
          <w:rFonts w:cs="Calibri"/>
          <w:sz w:val="24"/>
          <w:szCs w:val="24"/>
        </w:rPr>
        <w:t xml:space="preserve"> civile pour une meilleure intervention auprès des populations.</w:t>
      </w:r>
      <w:r w:rsidRPr="0025336D">
        <w:rPr>
          <w:rFonts w:cs="Calibri"/>
          <w:sz w:val="24"/>
          <w:szCs w:val="24"/>
        </w:rPr>
        <w:t xml:space="preserve"> </w:t>
      </w:r>
    </w:p>
    <w:p w:rsidR="003F758C" w:rsidRPr="0025336D" w:rsidRDefault="003F758C" w:rsidP="0025336D">
      <w:pPr>
        <w:rPr>
          <w:rFonts w:ascii="Calibri" w:hAnsi="Calibri" w:cs="Calibri"/>
          <w:b/>
          <w:bCs/>
          <w:lang w:val="fr-FR"/>
        </w:rPr>
      </w:pPr>
      <w:r w:rsidRPr="0025336D">
        <w:rPr>
          <w:rFonts w:ascii="Calibri" w:hAnsi="Calibri" w:cs="Calibri"/>
          <w:b/>
          <w:bCs/>
          <w:lang w:val="fr-FR"/>
        </w:rPr>
        <w:t>Aux partenaires au développement</w:t>
      </w:r>
    </w:p>
    <w:p w:rsidR="003F758C" w:rsidRDefault="003F758C" w:rsidP="003F758C">
      <w:pPr>
        <w:pStyle w:val="Paragraphedeliste"/>
        <w:numPr>
          <w:ilvl w:val="0"/>
          <w:numId w:val="2"/>
        </w:numPr>
        <w:rPr>
          <w:rFonts w:cs="Calibri"/>
          <w:sz w:val="24"/>
          <w:szCs w:val="24"/>
        </w:rPr>
      </w:pPr>
      <w:r w:rsidRPr="006E46B3">
        <w:rPr>
          <w:rFonts w:cs="Calibri"/>
          <w:sz w:val="24"/>
          <w:szCs w:val="24"/>
        </w:rPr>
        <w:t>Renforcer la collaboration partenariale entre les ONG</w:t>
      </w:r>
    </w:p>
    <w:p w:rsidR="004B7F30" w:rsidRPr="004B7F30" w:rsidRDefault="004B7F30" w:rsidP="004B7F30">
      <w:pPr>
        <w:pStyle w:val="Paragraphedeliste"/>
        <w:ind w:left="1230"/>
        <w:rPr>
          <w:rFonts w:cs="Calibri"/>
          <w:sz w:val="16"/>
          <w:szCs w:val="16"/>
        </w:rPr>
      </w:pPr>
    </w:p>
    <w:p w:rsidR="003F758C" w:rsidRPr="004B7F30" w:rsidRDefault="004B7F30" w:rsidP="004B7F30">
      <w:pPr>
        <w:pStyle w:val="Paragraphedeliste"/>
        <w:numPr>
          <w:ilvl w:val="0"/>
          <w:numId w:val="32"/>
        </w:numPr>
        <w:jc w:val="both"/>
        <w:rPr>
          <w:rFonts w:cs="Calibri"/>
          <w:b/>
          <w:color w:val="00B0F0"/>
          <w:sz w:val="24"/>
          <w:szCs w:val="24"/>
        </w:rPr>
      </w:pPr>
      <w:r w:rsidRPr="004B7F30">
        <w:rPr>
          <w:rFonts w:cs="Calibri"/>
          <w:b/>
          <w:color w:val="00B0F0"/>
          <w:sz w:val="24"/>
          <w:szCs w:val="24"/>
        </w:rPr>
        <w:t>REMERCIEMENTS</w:t>
      </w:r>
    </w:p>
    <w:p w:rsidR="00B66637" w:rsidRDefault="003F758C" w:rsidP="00E73FC4">
      <w:pPr>
        <w:jc w:val="both"/>
        <w:rPr>
          <w:rFonts w:ascii="Calibri" w:hAnsi="Calibri" w:cs="Calibri"/>
          <w:lang w:val="fr-FR"/>
        </w:rPr>
      </w:pPr>
      <w:r w:rsidRPr="006E46B3">
        <w:rPr>
          <w:rFonts w:ascii="Calibri" w:hAnsi="Calibri" w:cs="Calibri"/>
          <w:lang w:val="fr-FR"/>
        </w:rPr>
        <w:t xml:space="preserve">Au terme </w:t>
      </w:r>
      <w:r w:rsidR="00B66637">
        <w:rPr>
          <w:rFonts w:ascii="Calibri" w:hAnsi="Calibri" w:cs="Calibri"/>
          <w:lang w:val="fr-FR"/>
        </w:rPr>
        <w:t>de ses activités de l’année 2011</w:t>
      </w:r>
      <w:r w:rsidRPr="006E46B3">
        <w:rPr>
          <w:rFonts w:ascii="Calibri" w:hAnsi="Calibri" w:cs="Calibri"/>
          <w:lang w:val="fr-FR"/>
        </w:rPr>
        <w:t xml:space="preserve">, l’ONG/AMSME remercie vivement tout ceux et toutes celles qui ont contribué d’une manière ou d’une autre </w:t>
      </w:r>
      <w:r w:rsidR="00B66637" w:rsidRPr="006E46B3">
        <w:rPr>
          <w:rFonts w:ascii="Calibri" w:hAnsi="Calibri" w:cs="Calibri"/>
          <w:lang w:val="fr-FR"/>
        </w:rPr>
        <w:t>pour leur appui considérable</w:t>
      </w:r>
      <w:r w:rsidR="00B66637">
        <w:rPr>
          <w:rFonts w:ascii="Calibri" w:hAnsi="Calibri" w:cs="Calibri"/>
          <w:lang w:val="fr-FR"/>
        </w:rPr>
        <w:t xml:space="preserve"> à la réalisation des activités</w:t>
      </w:r>
      <w:r w:rsidRPr="006E46B3">
        <w:rPr>
          <w:rFonts w:ascii="Calibri" w:hAnsi="Calibri" w:cs="Calibri"/>
          <w:lang w:val="fr-FR"/>
        </w:rPr>
        <w:t xml:space="preserve">. </w:t>
      </w:r>
    </w:p>
    <w:p w:rsidR="003F758C" w:rsidRPr="003F758C" w:rsidRDefault="003F758C" w:rsidP="00D04241">
      <w:pPr>
        <w:jc w:val="both"/>
        <w:rPr>
          <w:rFonts w:cs="Calibri"/>
          <w:b/>
          <w:color w:val="7030A0"/>
          <w:sz w:val="16"/>
          <w:szCs w:val="16"/>
          <w:lang w:val="fr-FR"/>
        </w:rPr>
      </w:pPr>
    </w:p>
    <w:sectPr w:rsidR="003F758C" w:rsidRPr="003F758C" w:rsidSect="002A59E4">
      <w:headerReference w:type="even" r:id="rId12"/>
      <w:headerReference w:type="default" r:id="rId13"/>
      <w:footerReference w:type="even" r:id="rId14"/>
      <w:footerReference w:type="default" r:id="rId15"/>
      <w:headerReference w:type="firs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BA1" w:rsidRDefault="00020BA1" w:rsidP="002B640B">
      <w:r>
        <w:separator/>
      </w:r>
    </w:p>
  </w:endnote>
  <w:endnote w:type="continuationSeparator" w:id="1">
    <w:p w:rsidR="00020BA1" w:rsidRDefault="00020BA1" w:rsidP="002B64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703"/>
      <w:gridCol w:w="2873"/>
    </w:tblGrid>
    <w:tr w:rsidR="00E73FC4">
      <w:trPr>
        <w:trHeight w:val="360"/>
      </w:trPr>
      <w:tc>
        <w:tcPr>
          <w:tcW w:w="3500" w:type="pct"/>
        </w:tcPr>
        <w:p w:rsidR="00E73FC4" w:rsidRPr="00FB5E8F" w:rsidRDefault="00E73FC4" w:rsidP="00482E4D">
          <w:pPr>
            <w:pStyle w:val="Pieddepage"/>
            <w:rPr>
              <w:lang w:val="fr-FR"/>
            </w:rPr>
          </w:pPr>
          <w:r w:rsidRPr="00FB5E8F">
            <w:rPr>
              <w:lang w:val="fr-FR"/>
            </w:rPr>
            <w:t>ONG/AMSME RAPPORT GLOBAL DES ACTIVITES 2011</w:t>
          </w:r>
        </w:p>
      </w:tc>
      <w:tc>
        <w:tcPr>
          <w:tcW w:w="1500" w:type="pct"/>
          <w:shd w:val="clear" w:color="auto" w:fill="8064A2" w:themeFill="accent4"/>
        </w:tcPr>
        <w:p w:rsidR="00E73FC4" w:rsidRDefault="00261C28">
          <w:pPr>
            <w:pStyle w:val="Pieddepage"/>
            <w:jc w:val="right"/>
            <w:rPr>
              <w:color w:val="FFFFFF" w:themeColor="background1"/>
            </w:rPr>
          </w:pPr>
          <w:fldSimple w:instr=" PAGE    \* MERGEFORMAT ">
            <w:r w:rsidR="00693BEF" w:rsidRPr="00693BEF">
              <w:rPr>
                <w:noProof/>
                <w:color w:val="FFFFFF" w:themeColor="background1"/>
              </w:rPr>
              <w:t>9</w:t>
            </w:r>
          </w:fldSimple>
        </w:p>
      </w:tc>
    </w:tr>
  </w:tbl>
  <w:p w:rsidR="00E73FC4" w:rsidRDefault="00E73FC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C4" w:rsidRDefault="00261C28">
    <w:pPr>
      <w:pStyle w:val="Pieddepage"/>
      <w:framePr w:wrap="around" w:vAnchor="text" w:hAnchor="margin" w:xAlign="center" w:y="1"/>
      <w:rPr>
        <w:rStyle w:val="Numrodepage"/>
      </w:rPr>
    </w:pPr>
    <w:r>
      <w:rPr>
        <w:rStyle w:val="Numrodepage"/>
      </w:rPr>
      <w:fldChar w:fldCharType="begin"/>
    </w:r>
    <w:r w:rsidR="00E73FC4">
      <w:rPr>
        <w:rStyle w:val="Numrodepage"/>
      </w:rPr>
      <w:instrText xml:space="preserve">PAGE  </w:instrText>
    </w:r>
    <w:r>
      <w:rPr>
        <w:rStyle w:val="Numrodepage"/>
      </w:rPr>
      <w:fldChar w:fldCharType="end"/>
    </w:r>
  </w:p>
  <w:p w:rsidR="00E73FC4" w:rsidRDefault="00E73F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C4" w:rsidRPr="00030838" w:rsidRDefault="00E73FC4" w:rsidP="00030838">
    <w:pPr>
      <w:pStyle w:val="Pieddepage"/>
      <w:pBdr>
        <w:top w:val="thinThickSmallGap" w:sz="24" w:space="1" w:color="622423" w:themeColor="accent2" w:themeShade="7F"/>
      </w:pBdr>
      <w:rPr>
        <w:rFonts w:asciiTheme="majorHAnsi" w:hAnsiTheme="majorHAnsi"/>
        <w:lang w:val="fr-FR"/>
      </w:rPr>
    </w:pPr>
    <w:r w:rsidRPr="00030838">
      <w:rPr>
        <w:lang w:val="fr-FR"/>
      </w:rPr>
      <w:t>ONG/AMSME RAPPORT GLOBAL  2011</w:t>
    </w:r>
    <w:r>
      <w:rPr>
        <w:rFonts w:asciiTheme="majorHAnsi" w:hAnsiTheme="majorHAnsi"/>
      </w:rPr>
      <w:ptab w:relativeTo="margin" w:alignment="right" w:leader="none"/>
    </w:r>
    <w:r w:rsidRPr="00030838">
      <w:rPr>
        <w:rFonts w:asciiTheme="majorHAnsi" w:hAnsiTheme="majorHAnsi"/>
        <w:lang w:val="fr-FR"/>
      </w:rPr>
      <w:t xml:space="preserve">Page </w:t>
    </w:r>
    <w:r w:rsidR="00261C28">
      <w:fldChar w:fldCharType="begin"/>
    </w:r>
    <w:r w:rsidRPr="00030838">
      <w:rPr>
        <w:lang w:val="fr-FR"/>
      </w:rPr>
      <w:instrText xml:space="preserve"> PAGE   \* MERGEFORMAT </w:instrText>
    </w:r>
    <w:r w:rsidR="00261C28">
      <w:fldChar w:fldCharType="separate"/>
    </w:r>
    <w:r w:rsidR="00693BEF" w:rsidRPr="00693BEF">
      <w:rPr>
        <w:rFonts w:asciiTheme="majorHAnsi" w:hAnsiTheme="majorHAnsi"/>
        <w:noProof/>
        <w:lang w:val="fr-FR"/>
      </w:rPr>
      <w:t>14</w:t>
    </w:r>
    <w:r w:rsidR="00261C28">
      <w:fldChar w:fldCharType="end"/>
    </w:r>
  </w:p>
  <w:p w:rsidR="00E73FC4" w:rsidRPr="00030838" w:rsidRDefault="00E73FC4">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BA1" w:rsidRDefault="00020BA1" w:rsidP="002B640B">
      <w:r>
        <w:separator/>
      </w:r>
    </w:p>
  </w:footnote>
  <w:footnote w:type="continuationSeparator" w:id="1">
    <w:p w:rsidR="00020BA1" w:rsidRDefault="00020BA1" w:rsidP="002B6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C4" w:rsidRDefault="00E73FC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C4" w:rsidRDefault="00E73FC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FC4" w:rsidRDefault="00E73FC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6A8"/>
    <w:multiLevelType w:val="hybridMultilevel"/>
    <w:tmpl w:val="0B90D1C4"/>
    <w:lvl w:ilvl="0" w:tplc="D464C0AE">
      <w:start w:val="1"/>
      <w:numFmt w:val="decimal"/>
      <w:lvlText w:val="%1."/>
      <w:lvlJc w:val="left"/>
      <w:pPr>
        <w:ind w:left="720" w:hanging="360"/>
      </w:pPr>
      <w:rPr>
        <w:rFonts w:ascii="Calibri" w:eastAsia="Times New Roman" w:hAnsi="Calibri"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05405D"/>
    <w:multiLevelType w:val="hybridMultilevel"/>
    <w:tmpl w:val="CD5E16BE"/>
    <w:lvl w:ilvl="0" w:tplc="EAEC24F2">
      <w:start w:val="1"/>
      <w:numFmt w:val="decimal"/>
      <w:lvlText w:val="%1."/>
      <w:lvlJc w:val="left"/>
      <w:pPr>
        <w:ind w:left="720" w:hanging="360"/>
      </w:pPr>
      <w:rPr>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D0D16"/>
    <w:multiLevelType w:val="hybridMultilevel"/>
    <w:tmpl w:val="797AD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D73B1"/>
    <w:multiLevelType w:val="hybridMultilevel"/>
    <w:tmpl w:val="4D8096E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AC150E7"/>
    <w:multiLevelType w:val="hybridMultilevel"/>
    <w:tmpl w:val="0554A4A6"/>
    <w:lvl w:ilvl="0" w:tplc="0FCED820">
      <w:start w:val="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4F6564"/>
    <w:multiLevelType w:val="hybridMultilevel"/>
    <w:tmpl w:val="E17CD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3B06EB"/>
    <w:multiLevelType w:val="hybridMultilevel"/>
    <w:tmpl w:val="85EE648C"/>
    <w:lvl w:ilvl="0" w:tplc="D3C279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4A12D1"/>
    <w:multiLevelType w:val="hybridMultilevel"/>
    <w:tmpl w:val="2708C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AF31D3"/>
    <w:multiLevelType w:val="hybridMultilevel"/>
    <w:tmpl w:val="3F74B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882938"/>
    <w:multiLevelType w:val="hybridMultilevel"/>
    <w:tmpl w:val="1C705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1545D5"/>
    <w:multiLevelType w:val="hybridMultilevel"/>
    <w:tmpl w:val="DF0EB6E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2F1EF4"/>
    <w:multiLevelType w:val="hybridMultilevel"/>
    <w:tmpl w:val="7688A404"/>
    <w:lvl w:ilvl="0" w:tplc="5FEC748A">
      <w:numFmt w:val="bullet"/>
      <w:lvlText w:val="-"/>
      <w:lvlJc w:val="left"/>
      <w:pPr>
        <w:tabs>
          <w:tab w:val="num" w:pos="1620"/>
        </w:tabs>
        <w:ind w:left="1620" w:hanging="360"/>
      </w:pPr>
      <w:rPr>
        <w:rFonts w:ascii="Times New Roman" w:eastAsia="Times New Roman" w:hAnsi="Times New Roman" w:cs="Times New Roman" w:hint="default"/>
      </w:rPr>
    </w:lvl>
    <w:lvl w:ilvl="1" w:tplc="040C0009">
      <w:start w:val="1"/>
      <w:numFmt w:val="bullet"/>
      <w:lvlText w:val=""/>
      <w:lvlJc w:val="left"/>
      <w:pPr>
        <w:tabs>
          <w:tab w:val="num" w:pos="4320"/>
        </w:tabs>
        <w:ind w:left="432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360"/>
        </w:tabs>
        <w:ind w:left="36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1D332A"/>
    <w:multiLevelType w:val="singleLevel"/>
    <w:tmpl w:val="040C0009"/>
    <w:lvl w:ilvl="0">
      <w:start w:val="1"/>
      <w:numFmt w:val="bullet"/>
      <w:lvlText w:val=""/>
      <w:lvlJc w:val="left"/>
      <w:pPr>
        <w:ind w:left="644" w:hanging="360"/>
      </w:pPr>
      <w:rPr>
        <w:rFonts w:ascii="Wingdings" w:hAnsi="Wingdings" w:hint="default"/>
        <w:sz w:val="28"/>
        <w:szCs w:val="28"/>
      </w:rPr>
    </w:lvl>
  </w:abstractNum>
  <w:abstractNum w:abstractNumId="13">
    <w:nsid w:val="22F703DE"/>
    <w:multiLevelType w:val="hybridMultilevel"/>
    <w:tmpl w:val="F32EC066"/>
    <w:lvl w:ilvl="0" w:tplc="B21C7434">
      <w:start w:val="1"/>
      <w:numFmt w:val="bullet"/>
      <w:lvlText w:val=""/>
      <w:lvlJc w:val="left"/>
      <w:pPr>
        <w:tabs>
          <w:tab w:val="num" w:pos="720"/>
        </w:tabs>
        <w:ind w:left="720" w:hanging="360"/>
      </w:pPr>
      <w:rPr>
        <w:rFonts w:ascii="Wingdings" w:hAnsi="Wingdings" w:hint="default"/>
      </w:rPr>
    </w:lvl>
    <w:lvl w:ilvl="1" w:tplc="7A824D30" w:tentative="1">
      <w:start w:val="1"/>
      <w:numFmt w:val="bullet"/>
      <w:lvlText w:val=""/>
      <w:lvlJc w:val="left"/>
      <w:pPr>
        <w:tabs>
          <w:tab w:val="num" w:pos="1440"/>
        </w:tabs>
        <w:ind w:left="1440" w:hanging="360"/>
      </w:pPr>
      <w:rPr>
        <w:rFonts w:ascii="Wingdings" w:hAnsi="Wingdings" w:hint="default"/>
      </w:rPr>
    </w:lvl>
    <w:lvl w:ilvl="2" w:tplc="A9EC3478" w:tentative="1">
      <w:start w:val="1"/>
      <w:numFmt w:val="bullet"/>
      <w:lvlText w:val=""/>
      <w:lvlJc w:val="left"/>
      <w:pPr>
        <w:tabs>
          <w:tab w:val="num" w:pos="2160"/>
        </w:tabs>
        <w:ind w:left="2160" w:hanging="360"/>
      </w:pPr>
      <w:rPr>
        <w:rFonts w:ascii="Wingdings" w:hAnsi="Wingdings" w:hint="default"/>
      </w:rPr>
    </w:lvl>
    <w:lvl w:ilvl="3" w:tplc="3BDA6BB4" w:tentative="1">
      <w:start w:val="1"/>
      <w:numFmt w:val="bullet"/>
      <w:lvlText w:val=""/>
      <w:lvlJc w:val="left"/>
      <w:pPr>
        <w:tabs>
          <w:tab w:val="num" w:pos="2880"/>
        </w:tabs>
        <w:ind w:left="2880" w:hanging="360"/>
      </w:pPr>
      <w:rPr>
        <w:rFonts w:ascii="Wingdings" w:hAnsi="Wingdings" w:hint="default"/>
      </w:rPr>
    </w:lvl>
    <w:lvl w:ilvl="4" w:tplc="33B6451E" w:tentative="1">
      <w:start w:val="1"/>
      <w:numFmt w:val="bullet"/>
      <w:lvlText w:val=""/>
      <w:lvlJc w:val="left"/>
      <w:pPr>
        <w:tabs>
          <w:tab w:val="num" w:pos="3600"/>
        </w:tabs>
        <w:ind w:left="3600" w:hanging="360"/>
      </w:pPr>
      <w:rPr>
        <w:rFonts w:ascii="Wingdings" w:hAnsi="Wingdings" w:hint="default"/>
      </w:rPr>
    </w:lvl>
    <w:lvl w:ilvl="5" w:tplc="EB7CA6BC" w:tentative="1">
      <w:start w:val="1"/>
      <w:numFmt w:val="bullet"/>
      <w:lvlText w:val=""/>
      <w:lvlJc w:val="left"/>
      <w:pPr>
        <w:tabs>
          <w:tab w:val="num" w:pos="4320"/>
        </w:tabs>
        <w:ind w:left="4320" w:hanging="360"/>
      </w:pPr>
      <w:rPr>
        <w:rFonts w:ascii="Wingdings" w:hAnsi="Wingdings" w:hint="default"/>
      </w:rPr>
    </w:lvl>
    <w:lvl w:ilvl="6" w:tplc="0F1E4770" w:tentative="1">
      <w:start w:val="1"/>
      <w:numFmt w:val="bullet"/>
      <w:lvlText w:val=""/>
      <w:lvlJc w:val="left"/>
      <w:pPr>
        <w:tabs>
          <w:tab w:val="num" w:pos="5040"/>
        </w:tabs>
        <w:ind w:left="5040" w:hanging="360"/>
      </w:pPr>
      <w:rPr>
        <w:rFonts w:ascii="Wingdings" w:hAnsi="Wingdings" w:hint="default"/>
      </w:rPr>
    </w:lvl>
    <w:lvl w:ilvl="7" w:tplc="EB6AF086" w:tentative="1">
      <w:start w:val="1"/>
      <w:numFmt w:val="bullet"/>
      <w:lvlText w:val=""/>
      <w:lvlJc w:val="left"/>
      <w:pPr>
        <w:tabs>
          <w:tab w:val="num" w:pos="5760"/>
        </w:tabs>
        <w:ind w:left="5760" w:hanging="360"/>
      </w:pPr>
      <w:rPr>
        <w:rFonts w:ascii="Wingdings" w:hAnsi="Wingdings" w:hint="default"/>
      </w:rPr>
    </w:lvl>
    <w:lvl w:ilvl="8" w:tplc="EAB26A4E" w:tentative="1">
      <w:start w:val="1"/>
      <w:numFmt w:val="bullet"/>
      <w:lvlText w:val=""/>
      <w:lvlJc w:val="left"/>
      <w:pPr>
        <w:tabs>
          <w:tab w:val="num" w:pos="6480"/>
        </w:tabs>
        <w:ind w:left="6480" w:hanging="360"/>
      </w:pPr>
      <w:rPr>
        <w:rFonts w:ascii="Wingdings" w:hAnsi="Wingdings" w:hint="default"/>
      </w:rPr>
    </w:lvl>
  </w:abstractNum>
  <w:abstractNum w:abstractNumId="14">
    <w:nsid w:val="26FA02D2"/>
    <w:multiLevelType w:val="hybridMultilevel"/>
    <w:tmpl w:val="A030DF0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2D5D82"/>
    <w:multiLevelType w:val="hybridMultilevel"/>
    <w:tmpl w:val="0E7E5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F911C1"/>
    <w:multiLevelType w:val="hybridMultilevel"/>
    <w:tmpl w:val="E4205CCA"/>
    <w:lvl w:ilvl="0" w:tplc="040C000F">
      <w:start w:val="1"/>
      <w:numFmt w:val="decimal"/>
      <w:lvlText w:val="%1."/>
      <w:lvlJc w:val="left"/>
      <w:pPr>
        <w:tabs>
          <w:tab w:val="num" w:pos="1425"/>
        </w:tabs>
        <w:ind w:left="1425" w:hanging="360"/>
      </w:pPr>
    </w:lvl>
    <w:lvl w:ilvl="1" w:tplc="11680F00">
      <w:start w:val="3"/>
      <w:numFmt w:val="upperRoman"/>
      <w:lvlText w:val="%2."/>
      <w:lvlJc w:val="left"/>
      <w:pPr>
        <w:tabs>
          <w:tab w:val="num" w:pos="2505"/>
        </w:tabs>
        <w:ind w:left="2505" w:hanging="720"/>
      </w:pPr>
      <w:rPr>
        <w:rFonts w:hint="default"/>
      </w:r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17">
    <w:nsid w:val="3B311674"/>
    <w:multiLevelType w:val="hybridMultilevel"/>
    <w:tmpl w:val="2924A4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EA1FDE"/>
    <w:multiLevelType w:val="hybridMultilevel"/>
    <w:tmpl w:val="6A9E8E54"/>
    <w:lvl w:ilvl="0" w:tplc="D9BA37EA">
      <w:start w:val="1"/>
      <w:numFmt w:val="bullet"/>
      <w:lvlText w:val=""/>
      <w:lvlJc w:val="left"/>
      <w:pPr>
        <w:tabs>
          <w:tab w:val="num" w:pos="720"/>
        </w:tabs>
        <w:ind w:left="720" w:hanging="360"/>
      </w:pPr>
      <w:rPr>
        <w:rFonts w:ascii="Wingdings" w:hAnsi="Wingdings" w:hint="default"/>
      </w:rPr>
    </w:lvl>
    <w:lvl w:ilvl="1" w:tplc="703040A0" w:tentative="1">
      <w:start w:val="1"/>
      <w:numFmt w:val="bullet"/>
      <w:lvlText w:val=""/>
      <w:lvlJc w:val="left"/>
      <w:pPr>
        <w:tabs>
          <w:tab w:val="num" w:pos="1440"/>
        </w:tabs>
        <w:ind w:left="1440" w:hanging="360"/>
      </w:pPr>
      <w:rPr>
        <w:rFonts w:ascii="Wingdings" w:hAnsi="Wingdings" w:hint="default"/>
      </w:rPr>
    </w:lvl>
    <w:lvl w:ilvl="2" w:tplc="AB2898E4" w:tentative="1">
      <w:start w:val="1"/>
      <w:numFmt w:val="bullet"/>
      <w:lvlText w:val=""/>
      <w:lvlJc w:val="left"/>
      <w:pPr>
        <w:tabs>
          <w:tab w:val="num" w:pos="2160"/>
        </w:tabs>
        <w:ind w:left="2160" w:hanging="360"/>
      </w:pPr>
      <w:rPr>
        <w:rFonts w:ascii="Wingdings" w:hAnsi="Wingdings" w:hint="default"/>
      </w:rPr>
    </w:lvl>
    <w:lvl w:ilvl="3" w:tplc="C8A85538" w:tentative="1">
      <w:start w:val="1"/>
      <w:numFmt w:val="bullet"/>
      <w:lvlText w:val=""/>
      <w:lvlJc w:val="left"/>
      <w:pPr>
        <w:tabs>
          <w:tab w:val="num" w:pos="2880"/>
        </w:tabs>
        <w:ind w:left="2880" w:hanging="360"/>
      </w:pPr>
      <w:rPr>
        <w:rFonts w:ascii="Wingdings" w:hAnsi="Wingdings" w:hint="default"/>
      </w:rPr>
    </w:lvl>
    <w:lvl w:ilvl="4" w:tplc="95964770" w:tentative="1">
      <w:start w:val="1"/>
      <w:numFmt w:val="bullet"/>
      <w:lvlText w:val=""/>
      <w:lvlJc w:val="left"/>
      <w:pPr>
        <w:tabs>
          <w:tab w:val="num" w:pos="3600"/>
        </w:tabs>
        <w:ind w:left="3600" w:hanging="360"/>
      </w:pPr>
      <w:rPr>
        <w:rFonts w:ascii="Wingdings" w:hAnsi="Wingdings" w:hint="default"/>
      </w:rPr>
    </w:lvl>
    <w:lvl w:ilvl="5" w:tplc="18EC88C6" w:tentative="1">
      <w:start w:val="1"/>
      <w:numFmt w:val="bullet"/>
      <w:lvlText w:val=""/>
      <w:lvlJc w:val="left"/>
      <w:pPr>
        <w:tabs>
          <w:tab w:val="num" w:pos="4320"/>
        </w:tabs>
        <w:ind w:left="4320" w:hanging="360"/>
      </w:pPr>
      <w:rPr>
        <w:rFonts w:ascii="Wingdings" w:hAnsi="Wingdings" w:hint="default"/>
      </w:rPr>
    </w:lvl>
    <w:lvl w:ilvl="6" w:tplc="7AC69DBA" w:tentative="1">
      <w:start w:val="1"/>
      <w:numFmt w:val="bullet"/>
      <w:lvlText w:val=""/>
      <w:lvlJc w:val="left"/>
      <w:pPr>
        <w:tabs>
          <w:tab w:val="num" w:pos="5040"/>
        </w:tabs>
        <w:ind w:left="5040" w:hanging="360"/>
      </w:pPr>
      <w:rPr>
        <w:rFonts w:ascii="Wingdings" w:hAnsi="Wingdings" w:hint="default"/>
      </w:rPr>
    </w:lvl>
    <w:lvl w:ilvl="7" w:tplc="91C4AE52" w:tentative="1">
      <w:start w:val="1"/>
      <w:numFmt w:val="bullet"/>
      <w:lvlText w:val=""/>
      <w:lvlJc w:val="left"/>
      <w:pPr>
        <w:tabs>
          <w:tab w:val="num" w:pos="5760"/>
        </w:tabs>
        <w:ind w:left="5760" w:hanging="360"/>
      </w:pPr>
      <w:rPr>
        <w:rFonts w:ascii="Wingdings" w:hAnsi="Wingdings" w:hint="default"/>
      </w:rPr>
    </w:lvl>
    <w:lvl w:ilvl="8" w:tplc="1B26F802" w:tentative="1">
      <w:start w:val="1"/>
      <w:numFmt w:val="bullet"/>
      <w:lvlText w:val=""/>
      <w:lvlJc w:val="left"/>
      <w:pPr>
        <w:tabs>
          <w:tab w:val="num" w:pos="6480"/>
        </w:tabs>
        <w:ind w:left="6480" w:hanging="360"/>
      </w:pPr>
      <w:rPr>
        <w:rFonts w:ascii="Wingdings" w:hAnsi="Wingdings" w:hint="default"/>
      </w:rPr>
    </w:lvl>
  </w:abstractNum>
  <w:abstractNum w:abstractNumId="19">
    <w:nsid w:val="50674433"/>
    <w:multiLevelType w:val="hybridMultilevel"/>
    <w:tmpl w:val="4D94B0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3E1FBC"/>
    <w:multiLevelType w:val="hybridMultilevel"/>
    <w:tmpl w:val="1A601832"/>
    <w:lvl w:ilvl="0" w:tplc="040C0017">
      <w:start w:val="1"/>
      <w:numFmt w:val="lowerLetter"/>
      <w:lvlText w:val="%1)"/>
      <w:lvlJc w:val="left"/>
      <w:pPr>
        <w:ind w:left="2498" w:hanging="360"/>
      </w:pPr>
    </w:lvl>
    <w:lvl w:ilvl="1" w:tplc="040C0019" w:tentative="1">
      <w:start w:val="1"/>
      <w:numFmt w:val="lowerLetter"/>
      <w:lvlText w:val="%2."/>
      <w:lvlJc w:val="left"/>
      <w:pPr>
        <w:ind w:left="3218" w:hanging="360"/>
      </w:pPr>
    </w:lvl>
    <w:lvl w:ilvl="2" w:tplc="040C001B" w:tentative="1">
      <w:start w:val="1"/>
      <w:numFmt w:val="lowerRoman"/>
      <w:lvlText w:val="%3."/>
      <w:lvlJc w:val="right"/>
      <w:pPr>
        <w:ind w:left="3938" w:hanging="180"/>
      </w:pPr>
    </w:lvl>
    <w:lvl w:ilvl="3" w:tplc="040C000F" w:tentative="1">
      <w:start w:val="1"/>
      <w:numFmt w:val="decimal"/>
      <w:lvlText w:val="%4."/>
      <w:lvlJc w:val="left"/>
      <w:pPr>
        <w:ind w:left="4658" w:hanging="360"/>
      </w:pPr>
    </w:lvl>
    <w:lvl w:ilvl="4" w:tplc="040C0019" w:tentative="1">
      <w:start w:val="1"/>
      <w:numFmt w:val="lowerLetter"/>
      <w:lvlText w:val="%5."/>
      <w:lvlJc w:val="left"/>
      <w:pPr>
        <w:ind w:left="5378" w:hanging="360"/>
      </w:pPr>
    </w:lvl>
    <w:lvl w:ilvl="5" w:tplc="040C001B" w:tentative="1">
      <w:start w:val="1"/>
      <w:numFmt w:val="lowerRoman"/>
      <w:lvlText w:val="%6."/>
      <w:lvlJc w:val="right"/>
      <w:pPr>
        <w:ind w:left="6098" w:hanging="180"/>
      </w:pPr>
    </w:lvl>
    <w:lvl w:ilvl="6" w:tplc="040C000F" w:tentative="1">
      <w:start w:val="1"/>
      <w:numFmt w:val="decimal"/>
      <w:lvlText w:val="%7."/>
      <w:lvlJc w:val="left"/>
      <w:pPr>
        <w:ind w:left="6818" w:hanging="360"/>
      </w:pPr>
    </w:lvl>
    <w:lvl w:ilvl="7" w:tplc="040C0019" w:tentative="1">
      <w:start w:val="1"/>
      <w:numFmt w:val="lowerLetter"/>
      <w:lvlText w:val="%8."/>
      <w:lvlJc w:val="left"/>
      <w:pPr>
        <w:ind w:left="7538" w:hanging="360"/>
      </w:pPr>
    </w:lvl>
    <w:lvl w:ilvl="8" w:tplc="040C001B" w:tentative="1">
      <w:start w:val="1"/>
      <w:numFmt w:val="lowerRoman"/>
      <w:lvlText w:val="%9."/>
      <w:lvlJc w:val="right"/>
      <w:pPr>
        <w:ind w:left="8258" w:hanging="180"/>
      </w:pPr>
    </w:lvl>
  </w:abstractNum>
  <w:abstractNum w:abstractNumId="21">
    <w:nsid w:val="543E284A"/>
    <w:multiLevelType w:val="hybridMultilevel"/>
    <w:tmpl w:val="2C5637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AD49A3"/>
    <w:multiLevelType w:val="hybridMultilevel"/>
    <w:tmpl w:val="CB644482"/>
    <w:lvl w:ilvl="0" w:tplc="B1082CF6">
      <w:start w:val="1"/>
      <w:numFmt w:val="decimal"/>
      <w:lvlText w:val="%1."/>
      <w:lvlJc w:val="left"/>
      <w:pPr>
        <w:ind w:left="720" w:hanging="360"/>
      </w:pPr>
      <w:rPr>
        <w:b/>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9335242"/>
    <w:multiLevelType w:val="hybridMultilevel"/>
    <w:tmpl w:val="0BE2458A"/>
    <w:lvl w:ilvl="0" w:tplc="501A76CC">
      <w:start w:val="1"/>
      <w:numFmt w:val="bullet"/>
      <w:lvlText w:val=""/>
      <w:lvlJc w:val="left"/>
      <w:pPr>
        <w:tabs>
          <w:tab w:val="num" w:pos="720"/>
        </w:tabs>
        <w:ind w:left="720" w:hanging="360"/>
      </w:pPr>
      <w:rPr>
        <w:rFonts w:ascii="Wingdings" w:hAnsi="Wingdings" w:hint="default"/>
      </w:rPr>
    </w:lvl>
    <w:lvl w:ilvl="1" w:tplc="CC103C34" w:tentative="1">
      <w:start w:val="1"/>
      <w:numFmt w:val="bullet"/>
      <w:lvlText w:val=""/>
      <w:lvlJc w:val="left"/>
      <w:pPr>
        <w:tabs>
          <w:tab w:val="num" w:pos="1440"/>
        </w:tabs>
        <w:ind w:left="1440" w:hanging="360"/>
      </w:pPr>
      <w:rPr>
        <w:rFonts w:ascii="Wingdings" w:hAnsi="Wingdings" w:hint="default"/>
      </w:rPr>
    </w:lvl>
    <w:lvl w:ilvl="2" w:tplc="F84C4066" w:tentative="1">
      <w:start w:val="1"/>
      <w:numFmt w:val="bullet"/>
      <w:lvlText w:val=""/>
      <w:lvlJc w:val="left"/>
      <w:pPr>
        <w:tabs>
          <w:tab w:val="num" w:pos="2160"/>
        </w:tabs>
        <w:ind w:left="2160" w:hanging="360"/>
      </w:pPr>
      <w:rPr>
        <w:rFonts w:ascii="Wingdings" w:hAnsi="Wingdings" w:hint="default"/>
      </w:rPr>
    </w:lvl>
    <w:lvl w:ilvl="3" w:tplc="D8EC8EA2" w:tentative="1">
      <w:start w:val="1"/>
      <w:numFmt w:val="bullet"/>
      <w:lvlText w:val=""/>
      <w:lvlJc w:val="left"/>
      <w:pPr>
        <w:tabs>
          <w:tab w:val="num" w:pos="2880"/>
        </w:tabs>
        <w:ind w:left="2880" w:hanging="360"/>
      </w:pPr>
      <w:rPr>
        <w:rFonts w:ascii="Wingdings" w:hAnsi="Wingdings" w:hint="default"/>
      </w:rPr>
    </w:lvl>
    <w:lvl w:ilvl="4" w:tplc="666A4CB8" w:tentative="1">
      <w:start w:val="1"/>
      <w:numFmt w:val="bullet"/>
      <w:lvlText w:val=""/>
      <w:lvlJc w:val="left"/>
      <w:pPr>
        <w:tabs>
          <w:tab w:val="num" w:pos="3600"/>
        </w:tabs>
        <w:ind w:left="3600" w:hanging="360"/>
      </w:pPr>
      <w:rPr>
        <w:rFonts w:ascii="Wingdings" w:hAnsi="Wingdings" w:hint="default"/>
      </w:rPr>
    </w:lvl>
    <w:lvl w:ilvl="5" w:tplc="8748363C" w:tentative="1">
      <w:start w:val="1"/>
      <w:numFmt w:val="bullet"/>
      <w:lvlText w:val=""/>
      <w:lvlJc w:val="left"/>
      <w:pPr>
        <w:tabs>
          <w:tab w:val="num" w:pos="4320"/>
        </w:tabs>
        <w:ind w:left="4320" w:hanging="360"/>
      </w:pPr>
      <w:rPr>
        <w:rFonts w:ascii="Wingdings" w:hAnsi="Wingdings" w:hint="default"/>
      </w:rPr>
    </w:lvl>
    <w:lvl w:ilvl="6" w:tplc="29DC5112" w:tentative="1">
      <w:start w:val="1"/>
      <w:numFmt w:val="bullet"/>
      <w:lvlText w:val=""/>
      <w:lvlJc w:val="left"/>
      <w:pPr>
        <w:tabs>
          <w:tab w:val="num" w:pos="5040"/>
        </w:tabs>
        <w:ind w:left="5040" w:hanging="360"/>
      </w:pPr>
      <w:rPr>
        <w:rFonts w:ascii="Wingdings" w:hAnsi="Wingdings" w:hint="default"/>
      </w:rPr>
    </w:lvl>
    <w:lvl w:ilvl="7" w:tplc="B470C2B8" w:tentative="1">
      <w:start w:val="1"/>
      <w:numFmt w:val="bullet"/>
      <w:lvlText w:val=""/>
      <w:lvlJc w:val="left"/>
      <w:pPr>
        <w:tabs>
          <w:tab w:val="num" w:pos="5760"/>
        </w:tabs>
        <w:ind w:left="5760" w:hanging="360"/>
      </w:pPr>
      <w:rPr>
        <w:rFonts w:ascii="Wingdings" w:hAnsi="Wingdings" w:hint="default"/>
      </w:rPr>
    </w:lvl>
    <w:lvl w:ilvl="8" w:tplc="8DF2F0B4" w:tentative="1">
      <w:start w:val="1"/>
      <w:numFmt w:val="bullet"/>
      <w:lvlText w:val=""/>
      <w:lvlJc w:val="left"/>
      <w:pPr>
        <w:tabs>
          <w:tab w:val="num" w:pos="6480"/>
        </w:tabs>
        <w:ind w:left="6480" w:hanging="360"/>
      </w:pPr>
      <w:rPr>
        <w:rFonts w:ascii="Wingdings" w:hAnsi="Wingdings" w:hint="default"/>
      </w:rPr>
    </w:lvl>
  </w:abstractNum>
  <w:abstractNum w:abstractNumId="24">
    <w:nsid w:val="5FA17E57"/>
    <w:multiLevelType w:val="hybridMultilevel"/>
    <w:tmpl w:val="4B520D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65A51D9"/>
    <w:multiLevelType w:val="hybridMultilevel"/>
    <w:tmpl w:val="AAB4518C"/>
    <w:lvl w:ilvl="0" w:tplc="78D85F66">
      <w:start w:val="1"/>
      <w:numFmt w:val="lowerLetter"/>
      <w:lvlText w:val="%1)"/>
      <w:lvlJc w:val="left"/>
      <w:pPr>
        <w:tabs>
          <w:tab w:val="num" w:pos="540"/>
        </w:tabs>
        <w:ind w:left="540" w:hanging="360"/>
      </w:pPr>
      <w:rPr>
        <w:rFonts w:hint="default"/>
      </w:rPr>
    </w:lvl>
    <w:lvl w:ilvl="1" w:tplc="040C0001">
      <w:start w:val="1"/>
      <w:numFmt w:val="bullet"/>
      <w:lvlText w:val=""/>
      <w:lvlJc w:val="left"/>
      <w:pPr>
        <w:tabs>
          <w:tab w:val="num" w:pos="1260"/>
        </w:tabs>
        <w:ind w:left="126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26">
    <w:nsid w:val="70E54DDD"/>
    <w:multiLevelType w:val="hybridMultilevel"/>
    <w:tmpl w:val="E24634FE"/>
    <w:lvl w:ilvl="0" w:tplc="DBCA8B0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9C5F78"/>
    <w:multiLevelType w:val="hybridMultilevel"/>
    <w:tmpl w:val="189E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81301A"/>
    <w:multiLevelType w:val="hybridMultilevel"/>
    <w:tmpl w:val="3FF28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9456D5"/>
    <w:multiLevelType w:val="hybridMultilevel"/>
    <w:tmpl w:val="F6942B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7B23696"/>
    <w:multiLevelType w:val="hybridMultilevel"/>
    <w:tmpl w:val="8820C9D4"/>
    <w:lvl w:ilvl="0" w:tplc="515CBEE6">
      <w:numFmt w:val="bullet"/>
      <w:lvlText w:val="-"/>
      <w:lvlJc w:val="left"/>
      <w:pPr>
        <w:tabs>
          <w:tab w:val="num" w:pos="1230"/>
        </w:tabs>
        <w:ind w:left="1230" w:hanging="39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7B3F6E16"/>
    <w:multiLevelType w:val="hybridMultilevel"/>
    <w:tmpl w:val="33FA7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6"/>
  </w:num>
  <w:num w:numId="4">
    <w:abstractNumId w:val="6"/>
  </w:num>
  <w:num w:numId="5">
    <w:abstractNumId w:val="17"/>
  </w:num>
  <w:num w:numId="6">
    <w:abstractNumId w:val="24"/>
  </w:num>
  <w:num w:numId="7">
    <w:abstractNumId w:val="13"/>
  </w:num>
  <w:num w:numId="8">
    <w:abstractNumId w:val="18"/>
  </w:num>
  <w:num w:numId="9">
    <w:abstractNumId w:val="23"/>
  </w:num>
  <w:num w:numId="10">
    <w:abstractNumId w:val="2"/>
  </w:num>
  <w:num w:numId="11">
    <w:abstractNumId w:val="22"/>
  </w:num>
  <w:num w:numId="12">
    <w:abstractNumId w:val="27"/>
  </w:num>
  <w:num w:numId="13">
    <w:abstractNumId w:val="15"/>
  </w:num>
  <w:num w:numId="14">
    <w:abstractNumId w:val="29"/>
  </w:num>
  <w:num w:numId="15">
    <w:abstractNumId w:val="9"/>
  </w:num>
  <w:num w:numId="16">
    <w:abstractNumId w:val="0"/>
  </w:num>
  <w:num w:numId="17">
    <w:abstractNumId w:val="21"/>
  </w:num>
  <w:num w:numId="18">
    <w:abstractNumId w:val="3"/>
  </w:num>
  <w:num w:numId="19">
    <w:abstractNumId w:val="1"/>
  </w:num>
  <w:num w:numId="20">
    <w:abstractNumId w:val="8"/>
  </w:num>
  <w:num w:numId="21">
    <w:abstractNumId w:val="7"/>
  </w:num>
  <w:num w:numId="22">
    <w:abstractNumId w:val="31"/>
  </w:num>
  <w:num w:numId="23">
    <w:abstractNumId w:val="25"/>
  </w:num>
  <w:num w:numId="24">
    <w:abstractNumId w:val="20"/>
  </w:num>
  <w:num w:numId="25">
    <w:abstractNumId w:val="4"/>
  </w:num>
  <w:num w:numId="26">
    <w:abstractNumId w:val="11"/>
  </w:num>
  <w:num w:numId="27">
    <w:abstractNumId w:val="14"/>
  </w:num>
  <w:num w:numId="28">
    <w:abstractNumId w:val="26"/>
  </w:num>
  <w:num w:numId="29">
    <w:abstractNumId w:val="5"/>
  </w:num>
  <w:num w:numId="30">
    <w:abstractNumId w:val="28"/>
  </w:num>
  <w:num w:numId="31">
    <w:abstractNumId w:val="19"/>
  </w:num>
  <w:num w:numId="32">
    <w:abstractNumId w:val="1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425"/>
  <w:characterSpacingControl w:val="doNotCompress"/>
  <w:hdrShapeDefaults>
    <o:shapedefaults v:ext="edit" spidmax="70658">
      <o:colormenu v:ext="edit" fillcolor="none [3214]"/>
    </o:shapedefaults>
  </w:hdrShapeDefaults>
  <w:footnotePr>
    <w:footnote w:id="0"/>
    <w:footnote w:id="1"/>
  </w:footnotePr>
  <w:endnotePr>
    <w:endnote w:id="0"/>
    <w:endnote w:id="1"/>
  </w:endnotePr>
  <w:compat/>
  <w:rsids>
    <w:rsidRoot w:val="009F627D"/>
    <w:rsid w:val="00010845"/>
    <w:rsid w:val="00020BA1"/>
    <w:rsid w:val="00022409"/>
    <w:rsid w:val="00030838"/>
    <w:rsid w:val="00035103"/>
    <w:rsid w:val="0004098D"/>
    <w:rsid w:val="00042347"/>
    <w:rsid w:val="00056344"/>
    <w:rsid w:val="00073C52"/>
    <w:rsid w:val="000955B6"/>
    <w:rsid w:val="000960DE"/>
    <w:rsid w:val="000977B9"/>
    <w:rsid w:val="000F1A5A"/>
    <w:rsid w:val="000F3B1E"/>
    <w:rsid w:val="00112DC9"/>
    <w:rsid w:val="001138C1"/>
    <w:rsid w:val="001214F5"/>
    <w:rsid w:val="00130A71"/>
    <w:rsid w:val="0013196C"/>
    <w:rsid w:val="001351F1"/>
    <w:rsid w:val="00144967"/>
    <w:rsid w:val="00145898"/>
    <w:rsid w:val="00145F98"/>
    <w:rsid w:val="00156392"/>
    <w:rsid w:val="00174577"/>
    <w:rsid w:val="001B284A"/>
    <w:rsid w:val="001B42FD"/>
    <w:rsid w:val="001C0489"/>
    <w:rsid w:val="001E291C"/>
    <w:rsid w:val="00206E3E"/>
    <w:rsid w:val="00220994"/>
    <w:rsid w:val="002270D1"/>
    <w:rsid w:val="00236525"/>
    <w:rsid w:val="002404AF"/>
    <w:rsid w:val="00246D00"/>
    <w:rsid w:val="0025336D"/>
    <w:rsid w:val="00261C28"/>
    <w:rsid w:val="002656CF"/>
    <w:rsid w:val="00274895"/>
    <w:rsid w:val="00277DDC"/>
    <w:rsid w:val="00291F8B"/>
    <w:rsid w:val="00293254"/>
    <w:rsid w:val="00293C6F"/>
    <w:rsid w:val="00293D77"/>
    <w:rsid w:val="002A016D"/>
    <w:rsid w:val="002A56D9"/>
    <w:rsid w:val="002A59E4"/>
    <w:rsid w:val="002B0C0B"/>
    <w:rsid w:val="002B640B"/>
    <w:rsid w:val="002C30E4"/>
    <w:rsid w:val="002C63DD"/>
    <w:rsid w:val="002E1BA6"/>
    <w:rsid w:val="002E2D72"/>
    <w:rsid w:val="002E355B"/>
    <w:rsid w:val="002F1E41"/>
    <w:rsid w:val="002F3046"/>
    <w:rsid w:val="00306277"/>
    <w:rsid w:val="00320656"/>
    <w:rsid w:val="003211B6"/>
    <w:rsid w:val="00327317"/>
    <w:rsid w:val="00336DC7"/>
    <w:rsid w:val="0034377F"/>
    <w:rsid w:val="00345CCE"/>
    <w:rsid w:val="00346D63"/>
    <w:rsid w:val="00364A11"/>
    <w:rsid w:val="00383430"/>
    <w:rsid w:val="0038433C"/>
    <w:rsid w:val="00390B44"/>
    <w:rsid w:val="0039241E"/>
    <w:rsid w:val="00393962"/>
    <w:rsid w:val="003966BD"/>
    <w:rsid w:val="003A594B"/>
    <w:rsid w:val="003A6FF3"/>
    <w:rsid w:val="003B6AFA"/>
    <w:rsid w:val="003C1AEE"/>
    <w:rsid w:val="003C7CB4"/>
    <w:rsid w:val="003E13D4"/>
    <w:rsid w:val="003F2654"/>
    <w:rsid w:val="003F6A1C"/>
    <w:rsid w:val="003F6CEB"/>
    <w:rsid w:val="003F758C"/>
    <w:rsid w:val="00400468"/>
    <w:rsid w:val="00400B03"/>
    <w:rsid w:val="004052F9"/>
    <w:rsid w:val="00407480"/>
    <w:rsid w:val="00410CE5"/>
    <w:rsid w:val="00412E1A"/>
    <w:rsid w:val="00422E62"/>
    <w:rsid w:val="004254EC"/>
    <w:rsid w:val="00440866"/>
    <w:rsid w:val="00444489"/>
    <w:rsid w:val="0044707E"/>
    <w:rsid w:val="004537A5"/>
    <w:rsid w:val="00461BC0"/>
    <w:rsid w:val="004667E2"/>
    <w:rsid w:val="00475BC6"/>
    <w:rsid w:val="00482E4D"/>
    <w:rsid w:val="00485F2E"/>
    <w:rsid w:val="00493D5A"/>
    <w:rsid w:val="00494565"/>
    <w:rsid w:val="004A53DB"/>
    <w:rsid w:val="004B7BCC"/>
    <w:rsid w:val="004B7F30"/>
    <w:rsid w:val="004E0DFB"/>
    <w:rsid w:val="004E3033"/>
    <w:rsid w:val="004E31D9"/>
    <w:rsid w:val="004E3C59"/>
    <w:rsid w:val="004F0CD9"/>
    <w:rsid w:val="004F6B36"/>
    <w:rsid w:val="00535972"/>
    <w:rsid w:val="00535A76"/>
    <w:rsid w:val="0053780D"/>
    <w:rsid w:val="0054324E"/>
    <w:rsid w:val="0054389E"/>
    <w:rsid w:val="00544B4B"/>
    <w:rsid w:val="00544CEC"/>
    <w:rsid w:val="00551AA4"/>
    <w:rsid w:val="00562A4B"/>
    <w:rsid w:val="005676F1"/>
    <w:rsid w:val="00567A17"/>
    <w:rsid w:val="00575EAA"/>
    <w:rsid w:val="0058330A"/>
    <w:rsid w:val="00591387"/>
    <w:rsid w:val="005C527A"/>
    <w:rsid w:val="005C5787"/>
    <w:rsid w:val="005C5E17"/>
    <w:rsid w:val="005C61A2"/>
    <w:rsid w:val="005D2053"/>
    <w:rsid w:val="005E5C89"/>
    <w:rsid w:val="005F30A0"/>
    <w:rsid w:val="00605ADA"/>
    <w:rsid w:val="0061075D"/>
    <w:rsid w:val="00615179"/>
    <w:rsid w:val="006173CA"/>
    <w:rsid w:val="00617A29"/>
    <w:rsid w:val="0063193D"/>
    <w:rsid w:val="00635806"/>
    <w:rsid w:val="00637053"/>
    <w:rsid w:val="006502A0"/>
    <w:rsid w:val="00674670"/>
    <w:rsid w:val="006765A8"/>
    <w:rsid w:val="006937DF"/>
    <w:rsid w:val="00693BEF"/>
    <w:rsid w:val="006A3ADC"/>
    <w:rsid w:val="006C4AF2"/>
    <w:rsid w:val="006D0013"/>
    <w:rsid w:val="006D14F7"/>
    <w:rsid w:val="006D5A2B"/>
    <w:rsid w:val="006E3F0F"/>
    <w:rsid w:val="006E46B3"/>
    <w:rsid w:val="00717DB8"/>
    <w:rsid w:val="0072180E"/>
    <w:rsid w:val="00744D2C"/>
    <w:rsid w:val="00751F17"/>
    <w:rsid w:val="0075388F"/>
    <w:rsid w:val="00783D94"/>
    <w:rsid w:val="00785B06"/>
    <w:rsid w:val="00786274"/>
    <w:rsid w:val="00792A6D"/>
    <w:rsid w:val="007A1C40"/>
    <w:rsid w:val="007A2797"/>
    <w:rsid w:val="007A2CE8"/>
    <w:rsid w:val="007B6ED4"/>
    <w:rsid w:val="007C31DF"/>
    <w:rsid w:val="007C4B26"/>
    <w:rsid w:val="007D514E"/>
    <w:rsid w:val="007D5F04"/>
    <w:rsid w:val="007D6F12"/>
    <w:rsid w:val="007E511C"/>
    <w:rsid w:val="007E6CDD"/>
    <w:rsid w:val="007F080D"/>
    <w:rsid w:val="007F2928"/>
    <w:rsid w:val="007F4955"/>
    <w:rsid w:val="008016C5"/>
    <w:rsid w:val="00807AFC"/>
    <w:rsid w:val="00822500"/>
    <w:rsid w:val="00823408"/>
    <w:rsid w:val="00831E36"/>
    <w:rsid w:val="008334EA"/>
    <w:rsid w:val="0083448D"/>
    <w:rsid w:val="00843BE0"/>
    <w:rsid w:val="00860C5B"/>
    <w:rsid w:val="00867982"/>
    <w:rsid w:val="0087221A"/>
    <w:rsid w:val="00875903"/>
    <w:rsid w:val="00881957"/>
    <w:rsid w:val="00882BB8"/>
    <w:rsid w:val="00882D5D"/>
    <w:rsid w:val="00882DA9"/>
    <w:rsid w:val="0089615F"/>
    <w:rsid w:val="008A3906"/>
    <w:rsid w:val="008A5BC7"/>
    <w:rsid w:val="008A721C"/>
    <w:rsid w:val="008C4E21"/>
    <w:rsid w:val="008C612E"/>
    <w:rsid w:val="008D29F2"/>
    <w:rsid w:val="008D2CE2"/>
    <w:rsid w:val="008D412F"/>
    <w:rsid w:val="008E3AF1"/>
    <w:rsid w:val="008F389D"/>
    <w:rsid w:val="0094412D"/>
    <w:rsid w:val="00947F5F"/>
    <w:rsid w:val="00952783"/>
    <w:rsid w:val="00954922"/>
    <w:rsid w:val="00975626"/>
    <w:rsid w:val="00986FC0"/>
    <w:rsid w:val="00997378"/>
    <w:rsid w:val="00997583"/>
    <w:rsid w:val="009A172E"/>
    <w:rsid w:val="009A24FF"/>
    <w:rsid w:val="009A34E9"/>
    <w:rsid w:val="009A5993"/>
    <w:rsid w:val="009C2291"/>
    <w:rsid w:val="009C36E0"/>
    <w:rsid w:val="009C5213"/>
    <w:rsid w:val="009D7BE7"/>
    <w:rsid w:val="009E0480"/>
    <w:rsid w:val="009F0296"/>
    <w:rsid w:val="009F081F"/>
    <w:rsid w:val="009F627D"/>
    <w:rsid w:val="009F67F0"/>
    <w:rsid w:val="009F76BD"/>
    <w:rsid w:val="00A053F4"/>
    <w:rsid w:val="00A12038"/>
    <w:rsid w:val="00A30BFE"/>
    <w:rsid w:val="00A31C0B"/>
    <w:rsid w:val="00A44B48"/>
    <w:rsid w:val="00A5335D"/>
    <w:rsid w:val="00A71368"/>
    <w:rsid w:val="00A8296C"/>
    <w:rsid w:val="00A83780"/>
    <w:rsid w:val="00A90F61"/>
    <w:rsid w:val="00A91498"/>
    <w:rsid w:val="00AA11F9"/>
    <w:rsid w:val="00AC138D"/>
    <w:rsid w:val="00AC61A4"/>
    <w:rsid w:val="00AD0A40"/>
    <w:rsid w:val="00AE309D"/>
    <w:rsid w:val="00AF3F3B"/>
    <w:rsid w:val="00AF4B69"/>
    <w:rsid w:val="00B01CEC"/>
    <w:rsid w:val="00B22361"/>
    <w:rsid w:val="00B3591D"/>
    <w:rsid w:val="00B41A1D"/>
    <w:rsid w:val="00B54114"/>
    <w:rsid w:val="00B55B51"/>
    <w:rsid w:val="00B56B7D"/>
    <w:rsid w:val="00B62C83"/>
    <w:rsid w:val="00B66637"/>
    <w:rsid w:val="00B75B2B"/>
    <w:rsid w:val="00B7762D"/>
    <w:rsid w:val="00B90AEF"/>
    <w:rsid w:val="00B93CF6"/>
    <w:rsid w:val="00BA492D"/>
    <w:rsid w:val="00BA5605"/>
    <w:rsid w:val="00BB370B"/>
    <w:rsid w:val="00BB6704"/>
    <w:rsid w:val="00BD30F5"/>
    <w:rsid w:val="00BE088D"/>
    <w:rsid w:val="00BE3B9D"/>
    <w:rsid w:val="00BE6007"/>
    <w:rsid w:val="00BE6454"/>
    <w:rsid w:val="00BF24C5"/>
    <w:rsid w:val="00BF6650"/>
    <w:rsid w:val="00C1545A"/>
    <w:rsid w:val="00C16C52"/>
    <w:rsid w:val="00C26B8D"/>
    <w:rsid w:val="00C309E6"/>
    <w:rsid w:val="00C52BB8"/>
    <w:rsid w:val="00C85221"/>
    <w:rsid w:val="00C9496F"/>
    <w:rsid w:val="00C94D3F"/>
    <w:rsid w:val="00CA09AB"/>
    <w:rsid w:val="00CA1571"/>
    <w:rsid w:val="00CB1B9D"/>
    <w:rsid w:val="00CC4C3C"/>
    <w:rsid w:val="00CE1E72"/>
    <w:rsid w:val="00CF5559"/>
    <w:rsid w:val="00D00C43"/>
    <w:rsid w:val="00D02D5B"/>
    <w:rsid w:val="00D04241"/>
    <w:rsid w:val="00D10022"/>
    <w:rsid w:val="00D17B28"/>
    <w:rsid w:val="00D33044"/>
    <w:rsid w:val="00D36470"/>
    <w:rsid w:val="00D644CB"/>
    <w:rsid w:val="00D64BA1"/>
    <w:rsid w:val="00D7219B"/>
    <w:rsid w:val="00D954E6"/>
    <w:rsid w:val="00DA5438"/>
    <w:rsid w:val="00DA5A21"/>
    <w:rsid w:val="00DA7616"/>
    <w:rsid w:val="00DB2574"/>
    <w:rsid w:val="00DB416D"/>
    <w:rsid w:val="00DB63B8"/>
    <w:rsid w:val="00DC359F"/>
    <w:rsid w:val="00DC7586"/>
    <w:rsid w:val="00DD44A8"/>
    <w:rsid w:val="00DE5BAC"/>
    <w:rsid w:val="00E11251"/>
    <w:rsid w:val="00E20FBF"/>
    <w:rsid w:val="00E30588"/>
    <w:rsid w:val="00E32EC2"/>
    <w:rsid w:val="00E36C2E"/>
    <w:rsid w:val="00E47404"/>
    <w:rsid w:val="00E72C7E"/>
    <w:rsid w:val="00E72CC0"/>
    <w:rsid w:val="00E73FC4"/>
    <w:rsid w:val="00E77D77"/>
    <w:rsid w:val="00E8549C"/>
    <w:rsid w:val="00E858B2"/>
    <w:rsid w:val="00E875B0"/>
    <w:rsid w:val="00E87C9A"/>
    <w:rsid w:val="00E93577"/>
    <w:rsid w:val="00E93771"/>
    <w:rsid w:val="00EA34E0"/>
    <w:rsid w:val="00EA79DA"/>
    <w:rsid w:val="00EB1297"/>
    <w:rsid w:val="00EB188A"/>
    <w:rsid w:val="00EB5383"/>
    <w:rsid w:val="00EC2D6C"/>
    <w:rsid w:val="00EC72A9"/>
    <w:rsid w:val="00EE13EF"/>
    <w:rsid w:val="00EE4943"/>
    <w:rsid w:val="00EF3AEA"/>
    <w:rsid w:val="00EF7DAA"/>
    <w:rsid w:val="00F12CCF"/>
    <w:rsid w:val="00F2121B"/>
    <w:rsid w:val="00F242CC"/>
    <w:rsid w:val="00F40613"/>
    <w:rsid w:val="00F4197B"/>
    <w:rsid w:val="00F43900"/>
    <w:rsid w:val="00F45A94"/>
    <w:rsid w:val="00F51331"/>
    <w:rsid w:val="00F650C0"/>
    <w:rsid w:val="00F72704"/>
    <w:rsid w:val="00F75B54"/>
    <w:rsid w:val="00F77BB0"/>
    <w:rsid w:val="00F808AA"/>
    <w:rsid w:val="00F955E9"/>
    <w:rsid w:val="00FA18AF"/>
    <w:rsid w:val="00FA1FCC"/>
    <w:rsid w:val="00FB0583"/>
    <w:rsid w:val="00FB1DD2"/>
    <w:rsid w:val="00FB5E8F"/>
    <w:rsid w:val="00FC10C9"/>
    <w:rsid w:val="00FD3089"/>
    <w:rsid w:val="00FD6B8C"/>
    <w:rsid w:val="00FE41AF"/>
    <w:rsid w:val="00FF400E"/>
    <w:rsid w:val="00FF7D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7D"/>
    <w:pPr>
      <w:spacing w:after="0" w:line="240" w:lineRule="auto"/>
    </w:pPr>
    <w:rPr>
      <w:rFonts w:ascii="Times New Roman" w:eastAsia="Times New Roman" w:hAnsi="Times New Roman" w:cs="Times New Roman"/>
      <w:sz w:val="24"/>
      <w:szCs w:val="24"/>
      <w:lang w:val="en-GB"/>
    </w:rPr>
  </w:style>
  <w:style w:type="paragraph" w:styleId="Titre1">
    <w:name w:val="heading 1"/>
    <w:basedOn w:val="Normal"/>
    <w:next w:val="Normal"/>
    <w:link w:val="Titre1Car"/>
    <w:qFormat/>
    <w:rsid w:val="009F627D"/>
    <w:pPr>
      <w:keepNext/>
      <w:outlineLvl w:val="0"/>
    </w:pPr>
    <w:rPr>
      <w:b/>
      <w:bCs/>
      <w:lang w:val="fr-FR"/>
    </w:rPr>
  </w:style>
  <w:style w:type="paragraph" w:styleId="Titre2">
    <w:name w:val="heading 2"/>
    <w:basedOn w:val="Normal"/>
    <w:next w:val="Normal"/>
    <w:link w:val="Titre2Car"/>
    <w:qFormat/>
    <w:rsid w:val="009F627D"/>
    <w:pPr>
      <w:keepNext/>
      <w:outlineLvl w:val="1"/>
    </w:pPr>
    <w:rPr>
      <w:b/>
      <w:bCs/>
      <w:sz w:val="40"/>
      <w:szCs w:val="40"/>
      <w:lang w:val="fr-FR"/>
    </w:rPr>
  </w:style>
  <w:style w:type="paragraph" w:styleId="Titre3">
    <w:name w:val="heading 3"/>
    <w:basedOn w:val="Normal"/>
    <w:next w:val="Normal"/>
    <w:link w:val="Titre3Car"/>
    <w:qFormat/>
    <w:rsid w:val="009F627D"/>
    <w:pPr>
      <w:keepNext/>
      <w:jc w:val="center"/>
      <w:outlineLvl w:val="2"/>
    </w:pPr>
    <w:rPr>
      <w:b/>
      <w:bCs/>
      <w:sz w:val="40"/>
      <w:szCs w:val="40"/>
      <w:lang w:val="fr-FR"/>
    </w:rPr>
  </w:style>
  <w:style w:type="paragraph" w:styleId="Titre4">
    <w:name w:val="heading 4"/>
    <w:basedOn w:val="Normal"/>
    <w:next w:val="Normal"/>
    <w:link w:val="Titre4Car"/>
    <w:qFormat/>
    <w:rsid w:val="009F627D"/>
    <w:pPr>
      <w:keepNext/>
      <w:spacing w:before="240" w:after="60"/>
      <w:outlineLvl w:val="3"/>
    </w:pPr>
    <w:rPr>
      <w:b/>
      <w:bCs/>
      <w:sz w:val="28"/>
      <w:szCs w:val="28"/>
    </w:rPr>
  </w:style>
  <w:style w:type="paragraph" w:styleId="Titre5">
    <w:name w:val="heading 5"/>
    <w:basedOn w:val="Normal"/>
    <w:next w:val="Normal"/>
    <w:link w:val="Titre5Car"/>
    <w:qFormat/>
    <w:rsid w:val="009F627D"/>
    <w:pPr>
      <w:keepNext/>
      <w:jc w:val="both"/>
      <w:outlineLvl w:val="4"/>
    </w:pPr>
    <w:rPr>
      <w:b/>
      <w:lang w:val="fr-FR"/>
    </w:rPr>
  </w:style>
  <w:style w:type="paragraph" w:styleId="Titre6">
    <w:name w:val="heading 6"/>
    <w:basedOn w:val="Normal"/>
    <w:next w:val="Normal"/>
    <w:link w:val="Titre6Car"/>
    <w:qFormat/>
    <w:rsid w:val="009F627D"/>
    <w:pPr>
      <w:spacing w:before="240" w:after="60"/>
      <w:outlineLvl w:val="5"/>
    </w:pPr>
    <w:rPr>
      <w:b/>
      <w:bCs/>
      <w:sz w:val="22"/>
      <w:szCs w:val="22"/>
    </w:rPr>
  </w:style>
  <w:style w:type="paragraph" w:styleId="Titre7">
    <w:name w:val="heading 7"/>
    <w:basedOn w:val="Normal"/>
    <w:next w:val="Normal"/>
    <w:link w:val="Titre7Car"/>
    <w:qFormat/>
    <w:rsid w:val="009F627D"/>
    <w:pPr>
      <w:keepNext/>
      <w:outlineLvl w:val="6"/>
    </w:pPr>
    <w:rPr>
      <w:i/>
      <w:iCs/>
      <w:u w:val="single"/>
      <w:lang w:val="fr-FR"/>
    </w:rPr>
  </w:style>
  <w:style w:type="paragraph" w:styleId="Titre8">
    <w:name w:val="heading 8"/>
    <w:basedOn w:val="Normal"/>
    <w:next w:val="Normal"/>
    <w:link w:val="Titre8Car"/>
    <w:qFormat/>
    <w:rsid w:val="009F627D"/>
    <w:pPr>
      <w:keepNext/>
      <w:ind w:left="660"/>
      <w:outlineLvl w:val="7"/>
    </w:pPr>
    <w:rPr>
      <w:b/>
      <w:bCs/>
      <w:lang w:val="fr-FR"/>
    </w:rPr>
  </w:style>
  <w:style w:type="paragraph" w:styleId="Titre9">
    <w:name w:val="heading 9"/>
    <w:basedOn w:val="Normal"/>
    <w:next w:val="Normal"/>
    <w:link w:val="Titre9Car"/>
    <w:qFormat/>
    <w:rsid w:val="009F627D"/>
    <w:pPr>
      <w:keepNext/>
      <w:outlineLvl w:val="8"/>
    </w:pPr>
    <w:rPr>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627D"/>
    <w:rPr>
      <w:rFonts w:ascii="Times New Roman" w:eastAsia="Times New Roman" w:hAnsi="Times New Roman" w:cs="Times New Roman"/>
      <w:b/>
      <w:bCs/>
      <w:sz w:val="24"/>
      <w:szCs w:val="24"/>
    </w:rPr>
  </w:style>
  <w:style w:type="character" w:customStyle="1" w:styleId="Titre2Car">
    <w:name w:val="Titre 2 Car"/>
    <w:basedOn w:val="Policepardfaut"/>
    <w:link w:val="Titre2"/>
    <w:rsid w:val="009F627D"/>
    <w:rPr>
      <w:rFonts w:ascii="Times New Roman" w:eastAsia="Times New Roman" w:hAnsi="Times New Roman" w:cs="Times New Roman"/>
      <w:b/>
      <w:bCs/>
      <w:sz w:val="40"/>
      <w:szCs w:val="40"/>
    </w:rPr>
  </w:style>
  <w:style w:type="character" w:customStyle="1" w:styleId="Titre3Car">
    <w:name w:val="Titre 3 Car"/>
    <w:basedOn w:val="Policepardfaut"/>
    <w:link w:val="Titre3"/>
    <w:rsid w:val="009F627D"/>
    <w:rPr>
      <w:rFonts w:ascii="Times New Roman" w:eastAsia="Times New Roman" w:hAnsi="Times New Roman" w:cs="Times New Roman"/>
      <w:b/>
      <w:bCs/>
      <w:sz w:val="40"/>
      <w:szCs w:val="40"/>
    </w:rPr>
  </w:style>
  <w:style w:type="character" w:customStyle="1" w:styleId="Titre4Car">
    <w:name w:val="Titre 4 Car"/>
    <w:basedOn w:val="Policepardfaut"/>
    <w:link w:val="Titre4"/>
    <w:rsid w:val="009F627D"/>
    <w:rPr>
      <w:rFonts w:ascii="Times New Roman" w:eastAsia="Times New Roman" w:hAnsi="Times New Roman" w:cs="Times New Roman"/>
      <w:b/>
      <w:bCs/>
      <w:sz w:val="28"/>
      <w:szCs w:val="28"/>
      <w:lang w:val="en-GB"/>
    </w:rPr>
  </w:style>
  <w:style w:type="character" w:customStyle="1" w:styleId="Titre5Car">
    <w:name w:val="Titre 5 Car"/>
    <w:basedOn w:val="Policepardfaut"/>
    <w:link w:val="Titre5"/>
    <w:rsid w:val="009F627D"/>
    <w:rPr>
      <w:rFonts w:ascii="Times New Roman" w:eastAsia="Times New Roman" w:hAnsi="Times New Roman" w:cs="Times New Roman"/>
      <w:b/>
      <w:sz w:val="24"/>
      <w:szCs w:val="24"/>
    </w:rPr>
  </w:style>
  <w:style w:type="character" w:customStyle="1" w:styleId="Titre6Car">
    <w:name w:val="Titre 6 Car"/>
    <w:basedOn w:val="Policepardfaut"/>
    <w:link w:val="Titre6"/>
    <w:rsid w:val="009F627D"/>
    <w:rPr>
      <w:rFonts w:ascii="Times New Roman" w:eastAsia="Times New Roman" w:hAnsi="Times New Roman" w:cs="Times New Roman"/>
      <w:b/>
      <w:bCs/>
      <w:lang w:val="en-GB"/>
    </w:rPr>
  </w:style>
  <w:style w:type="character" w:customStyle="1" w:styleId="Titre7Car">
    <w:name w:val="Titre 7 Car"/>
    <w:basedOn w:val="Policepardfaut"/>
    <w:link w:val="Titre7"/>
    <w:rsid w:val="009F627D"/>
    <w:rPr>
      <w:rFonts w:ascii="Times New Roman" w:eastAsia="Times New Roman" w:hAnsi="Times New Roman" w:cs="Times New Roman"/>
      <w:i/>
      <w:iCs/>
      <w:sz w:val="24"/>
      <w:szCs w:val="24"/>
      <w:u w:val="single"/>
    </w:rPr>
  </w:style>
  <w:style w:type="character" w:customStyle="1" w:styleId="Titre8Car">
    <w:name w:val="Titre 8 Car"/>
    <w:basedOn w:val="Policepardfaut"/>
    <w:link w:val="Titre8"/>
    <w:rsid w:val="009F627D"/>
    <w:rPr>
      <w:rFonts w:ascii="Times New Roman" w:eastAsia="Times New Roman" w:hAnsi="Times New Roman" w:cs="Times New Roman"/>
      <w:b/>
      <w:bCs/>
      <w:sz w:val="24"/>
      <w:szCs w:val="24"/>
    </w:rPr>
  </w:style>
  <w:style w:type="character" w:customStyle="1" w:styleId="Titre9Car">
    <w:name w:val="Titre 9 Car"/>
    <w:basedOn w:val="Policepardfaut"/>
    <w:link w:val="Titre9"/>
    <w:rsid w:val="009F627D"/>
    <w:rPr>
      <w:rFonts w:ascii="Times New Roman" w:eastAsia="Times New Roman" w:hAnsi="Times New Roman" w:cs="Times New Roman"/>
      <w:bCs/>
      <w:i/>
      <w:iCs/>
      <w:sz w:val="24"/>
      <w:szCs w:val="24"/>
    </w:rPr>
  </w:style>
  <w:style w:type="paragraph" w:styleId="Corpsdetexte">
    <w:name w:val="Body Text"/>
    <w:basedOn w:val="Normal"/>
    <w:link w:val="CorpsdetexteCar"/>
    <w:rsid w:val="009F627D"/>
    <w:rPr>
      <w:b/>
      <w:sz w:val="32"/>
      <w:szCs w:val="20"/>
      <w:lang w:val="fr-FR"/>
    </w:rPr>
  </w:style>
  <w:style w:type="character" w:customStyle="1" w:styleId="CorpsdetexteCar">
    <w:name w:val="Corps de texte Car"/>
    <w:basedOn w:val="Policepardfaut"/>
    <w:link w:val="Corpsdetexte"/>
    <w:rsid w:val="009F627D"/>
    <w:rPr>
      <w:rFonts w:ascii="Times New Roman" w:eastAsia="Times New Roman" w:hAnsi="Times New Roman" w:cs="Times New Roman"/>
      <w:b/>
      <w:sz w:val="32"/>
      <w:szCs w:val="20"/>
    </w:rPr>
  </w:style>
  <w:style w:type="character" w:styleId="Lienhypertexte">
    <w:name w:val="Hyperlink"/>
    <w:basedOn w:val="Policepardfaut"/>
    <w:rsid w:val="009F627D"/>
    <w:rPr>
      <w:color w:val="0000FF"/>
      <w:u w:val="single"/>
    </w:rPr>
  </w:style>
  <w:style w:type="paragraph" w:styleId="Retraitcorpsdetexte">
    <w:name w:val="Body Text Indent"/>
    <w:basedOn w:val="Normal"/>
    <w:link w:val="RetraitcorpsdetexteCar"/>
    <w:rsid w:val="009F627D"/>
    <w:pPr>
      <w:ind w:left="1080"/>
      <w:jc w:val="both"/>
    </w:pPr>
    <w:rPr>
      <w:bCs/>
      <w:lang w:val="fr-FR"/>
    </w:rPr>
  </w:style>
  <w:style w:type="character" w:customStyle="1" w:styleId="RetraitcorpsdetexteCar">
    <w:name w:val="Retrait corps de texte Car"/>
    <w:basedOn w:val="Policepardfaut"/>
    <w:link w:val="Retraitcorpsdetexte"/>
    <w:rsid w:val="009F627D"/>
    <w:rPr>
      <w:rFonts w:ascii="Times New Roman" w:eastAsia="Times New Roman" w:hAnsi="Times New Roman" w:cs="Times New Roman"/>
      <w:bCs/>
      <w:sz w:val="24"/>
      <w:szCs w:val="24"/>
    </w:rPr>
  </w:style>
  <w:style w:type="paragraph" w:styleId="Corpsdetexte2">
    <w:name w:val="Body Text 2"/>
    <w:basedOn w:val="Normal"/>
    <w:link w:val="Corpsdetexte2Car"/>
    <w:rsid w:val="009F627D"/>
    <w:rPr>
      <w:bCs/>
      <w:lang w:val="fr-FR"/>
    </w:rPr>
  </w:style>
  <w:style w:type="character" w:customStyle="1" w:styleId="Corpsdetexte2Car">
    <w:name w:val="Corps de texte 2 Car"/>
    <w:basedOn w:val="Policepardfaut"/>
    <w:link w:val="Corpsdetexte2"/>
    <w:rsid w:val="009F627D"/>
    <w:rPr>
      <w:rFonts w:ascii="Times New Roman" w:eastAsia="Times New Roman" w:hAnsi="Times New Roman" w:cs="Times New Roman"/>
      <w:bCs/>
      <w:sz w:val="24"/>
      <w:szCs w:val="24"/>
    </w:rPr>
  </w:style>
  <w:style w:type="paragraph" w:styleId="Corpsdetexte3">
    <w:name w:val="Body Text 3"/>
    <w:basedOn w:val="Normal"/>
    <w:link w:val="Corpsdetexte3Car"/>
    <w:rsid w:val="009F627D"/>
    <w:rPr>
      <w:b/>
      <w:bCs/>
      <w:lang w:val="fr-FR"/>
    </w:rPr>
  </w:style>
  <w:style w:type="character" w:customStyle="1" w:styleId="Corpsdetexte3Car">
    <w:name w:val="Corps de texte 3 Car"/>
    <w:basedOn w:val="Policepardfaut"/>
    <w:link w:val="Corpsdetexte3"/>
    <w:rsid w:val="009F627D"/>
    <w:rPr>
      <w:rFonts w:ascii="Times New Roman" w:eastAsia="Times New Roman" w:hAnsi="Times New Roman" w:cs="Times New Roman"/>
      <w:b/>
      <w:bCs/>
      <w:sz w:val="24"/>
      <w:szCs w:val="24"/>
    </w:rPr>
  </w:style>
  <w:style w:type="paragraph" w:styleId="Pieddepage">
    <w:name w:val="footer"/>
    <w:basedOn w:val="Normal"/>
    <w:link w:val="PieddepageCar"/>
    <w:uiPriority w:val="99"/>
    <w:rsid w:val="009F627D"/>
    <w:pPr>
      <w:tabs>
        <w:tab w:val="center" w:pos="4320"/>
        <w:tab w:val="right" w:pos="8640"/>
      </w:tabs>
    </w:pPr>
  </w:style>
  <w:style w:type="character" w:customStyle="1" w:styleId="PieddepageCar">
    <w:name w:val="Pied de page Car"/>
    <w:basedOn w:val="Policepardfaut"/>
    <w:link w:val="Pieddepage"/>
    <w:uiPriority w:val="99"/>
    <w:rsid w:val="009F627D"/>
    <w:rPr>
      <w:rFonts w:ascii="Times New Roman" w:eastAsia="Times New Roman" w:hAnsi="Times New Roman" w:cs="Times New Roman"/>
      <w:sz w:val="24"/>
      <w:szCs w:val="24"/>
      <w:lang w:val="en-GB"/>
    </w:rPr>
  </w:style>
  <w:style w:type="character" w:styleId="Numrodepage">
    <w:name w:val="page number"/>
    <w:basedOn w:val="Policepardfaut"/>
    <w:rsid w:val="009F627D"/>
  </w:style>
  <w:style w:type="table" w:styleId="Grilledutableau">
    <w:name w:val="Table Grid"/>
    <w:basedOn w:val="TableauNormal"/>
    <w:uiPriority w:val="59"/>
    <w:rsid w:val="009F627D"/>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F627D"/>
    <w:pPr>
      <w:spacing w:after="0" w:line="240" w:lineRule="auto"/>
    </w:pPr>
    <w:rPr>
      <w:rFonts w:ascii="Calibri" w:eastAsia="Times New Roman" w:hAnsi="Calibri" w:cs="Times New Roman"/>
      <w:lang w:eastAsia="fr-FR"/>
    </w:rPr>
  </w:style>
  <w:style w:type="paragraph" w:styleId="En-tte">
    <w:name w:val="header"/>
    <w:basedOn w:val="Normal"/>
    <w:link w:val="En-tteCar"/>
    <w:uiPriority w:val="99"/>
    <w:rsid w:val="009F627D"/>
    <w:pPr>
      <w:tabs>
        <w:tab w:val="center" w:pos="4536"/>
        <w:tab w:val="right" w:pos="9072"/>
      </w:tabs>
    </w:pPr>
  </w:style>
  <w:style w:type="character" w:customStyle="1" w:styleId="En-tteCar">
    <w:name w:val="En-tête Car"/>
    <w:basedOn w:val="Policepardfaut"/>
    <w:link w:val="En-tte"/>
    <w:uiPriority w:val="99"/>
    <w:rsid w:val="009F627D"/>
    <w:rPr>
      <w:rFonts w:ascii="Times New Roman" w:eastAsia="Times New Roman" w:hAnsi="Times New Roman" w:cs="Times New Roman"/>
      <w:sz w:val="24"/>
      <w:szCs w:val="24"/>
      <w:lang w:val="en-GB"/>
    </w:rPr>
  </w:style>
  <w:style w:type="paragraph" w:styleId="Paragraphedeliste">
    <w:name w:val="List Paragraph"/>
    <w:basedOn w:val="Normal"/>
    <w:uiPriority w:val="34"/>
    <w:qFormat/>
    <w:rsid w:val="009F627D"/>
    <w:pPr>
      <w:spacing w:after="200" w:line="276" w:lineRule="auto"/>
      <w:ind w:left="720"/>
      <w:contextualSpacing/>
    </w:pPr>
    <w:rPr>
      <w:rFonts w:ascii="Calibri" w:hAnsi="Calibri" w:cs="Arial"/>
      <w:sz w:val="22"/>
      <w:szCs w:val="22"/>
      <w:lang w:val="fr-FR" w:eastAsia="fr-FR"/>
    </w:rPr>
  </w:style>
  <w:style w:type="character" w:customStyle="1" w:styleId="shorttext1">
    <w:name w:val="short_text1"/>
    <w:basedOn w:val="Policepardfaut"/>
    <w:rsid w:val="009F627D"/>
    <w:rPr>
      <w:sz w:val="29"/>
      <w:szCs w:val="29"/>
    </w:rPr>
  </w:style>
  <w:style w:type="paragraph" w:customStyle="1" w:styleId="Default">
    <w:name w:val="Default"/>
    <w:rsid w:val="009F627D"/>
    <w:pPr>
      <w:autoSpaceDE w:val="0"/>
      <w:autoSpaceDN w:val="0"/>
      <w:adjustRightInd w:val="0"/>
      <w:spacing w:after="0" w:line="240" w:lineRule="auto"/>
    </w:pPr>
    <w:rPr>
      <w:rFonts w:ascii="Tahoma" w:hAnsi="Tahoma" w:cs="Tahoma"/>
      <w:color w:val="000000"/>
      <w:sz w:val="24"/>
      <w:szCs w:val="24"/>
    </w:rPr>
  </w:style>
  <w:style w:type="paragraph" w:styleId="Textedebulles">
    <w:name w:val="Balloon Text"/>
    <w:basedOn w:val="Normal"/>
    <w:link w:val="TextedebullesCar"/>
    <w:uiPriority w:val="99"/>
    <w:semiHidden/>
    <w:unhideWhenUsed/>
    <w:rsid w:val="00A12038"/>
    <w:rPr>
      <w:rFonts w:ascii="Tahoma" w:hAnsi="Tahoma" w:cs="Tahoma"/>
      <w:sz w:val="16"/>
      <w:szCs w:val="16"/>
    </w:rPr>
  </w:style>
  <w:style w:type="character" w:customStyle="1" w:styleId="TextedebullesCar">
    <w:name w:val="Texte de bulles Car"/>
    <w:basedOn w:val="Policepardfaut"/>
    <w:link w:val="Textedebulles"/>
    <w:uiPriority w:val="99"/>
    <w:semiHidden/>
    <w:rsid w:val="00A12038"/>
    <w:rPr>
      <w:rFonts w:ascii="Tahoma" w:eastAsia="Times New Roman" w:hAnsi="Tahoma" w:cs="Tahoma"/>
      <w:sz w:val="16"/>
      <w:szCs w:val="16"/>
      <w:lang w:val="en-GB"/>
    </w:rPr>
  </w:style>
  <w:style w:type="paragraph" w:styleId="Sous-titre">
    <w:name w:val="Subtitle"/>
    <w:basedOn w:val="Normal"/>
    <w:link w:val="Sous-titreCar"/>
    <w:qFormat/>
    <w:rsid w:val="001138C1"/>
    <w:pPr>
      <w:jc w:val="center"/>
    </w:pPr>
    <w:rPr>
      <w:b/>
      <w:szCs w:val="20"/>
      <w:lang w:val="fr-FR" w:eastAsia="fr-FR"/>
    </w:rPr>
  </w:style>
  <w:style w:type="character" w:customStyle="1" w:styleId="Sous-titreCar">
    <w:name w:val="Sous-titre Car"/>
    <w:basedOn w:val="Policepardfaut"/>
    <w:link w:val="Sous-titre"/>
    <w:rsid w:val="001138C1"/>
    <w:rPr>
      <w:rFonts w:ascii="Times New Roman" w:eastAsia="Times New Roman" w:hAnsi="Times New Roman" w:cs="Times New Roman"/>
      <w:b/>
      <w:sz w:val="24"/>
      <w:szCs w:val="20"/>
      <w:lang w:eastAsia="fr-FR"/>
    </w:rPr>
  </w:style>
</w:styles>
</file>

<file path=word/webSettings.xml><?xml version="1.0" encoding="utf-8"?>
<w:webSettings xmlns:r="http://schemas.openxmlformats.org/officeDocument/2006/relationships" xmlns:w="http://schemas.openxmlformats.org/wordprocessingml/2006/main">
  <w:divs>
    <w:div w:id="1512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msme99@yahoo.f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E539-4473-4CAE-A95A-885460A2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3459</Words>
  <Characters>19029</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pc</Company>
  <LinksUpToDate>false</LinksUpToDate>
  <CharactersWithSpaces>22444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P AMSME</cp:lastModifiedBy>
  <cp:revision>11</cp:revision>
  <cp:lastPrinted>2012-12-19T13:41:00Z</cp:lastPrinted>
  <dcterms:created xsi:type="dcterms:W3CDTF">2012-03-15T13:22:00Z</dcterms:created>
  <dcterms:modified xsi:type="dcterms:W3CDTF">2012-12-19T13:43:00Z</dcterms:modified>
</cp:coreProperties>
</file>